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FEB08" w14:textId="77777777" w:rsidR="00280763" w:rsidRPr="003A710B" w:rsidRDefault="00780057">
      <w:pPr>
        <w:pStyle w:val="ConsPlusNormal"/>
        <w:spacing w:before="460"/>
        <w:rPr>
          <w:rFonts w:ascii="Times New Roman" w:hAnsi="Times New Roman" w:cs="Times New Roman"/>
          <w:sz w:val="28"/>
          <w:szCs w:val="28"/>
        </w:rPr>
      </w:pPr>
      <w:r w:rsidRPr="003A710B">
        <w:rPr>
          <w:rFonts w:ascii="Times New Roman" w:hAnsi="Times New Roman" w:cs="Times New Roman"/>
          <w:b/>
          <w:sz w:val="28"/>
          <w:szCs w:val="28"/>
        </w:rPr>
        <w:t>Можно ли уволить по сокращению беременную женщину</w:t>
      </w:r>
    </w:p>
    <w:p w14:paraId="7848417C" w14:textId="77777777" w:rsidR="00280763" w:rsidRPr="003A710B" w:rsidRDefault="0078005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A710B">
        <w:rPr>
          <w:rFonts w:ascii="Times New Roman" w:hAnsi="Times New Roman" w:cs="Times New Roman"/>
          <w:sz w:val="28"/>
          <w:szCs w:val="28"/>
        </w:rPr>
        <w:t>Нет, нельзя, поскольку запрещено увольнение беременной женщин</w:t>
      </w:r>
      <w:r w:rsidRPr="003A710B">
        <w:rPr>
          <w:rFonts w:ascii="Times New Roman" w:hAnsi="Times New Roman" w:cs="Times New Roman"/>
          <w:sz w:val="28"/>
          <w:szCs w:val="28"/>
        </w:rPr>
        <w:t>ы по сокращению численности (штата).</w:t>
      </w:r>
    </w:p>
    <w:p w14:paraId="07051901" w14:textId="77777777" w:rsidR="00280763" w:rsidRPr="003A710B" w:rsidRDefault="0078005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A710B">
        <w:rPr>
          <w:rFonts w:ascii="Times New Roman" w:hAnsi="Times New Roman" w:cs="Times New Roman"/>
          <w:sz w:val="28"/>
          <w:szCs w:val="28"/>
        </w:rPr>
        <w:t>Дело в том, что увольнение по сокращению численности или штата - это увольнение по инициативе работодателя (</w:t>
      </w:r>
      <w:hyperlink r:id="rId6" w:tooltip="&quot;Трудовой кодекс Российской Федерации&quot; от 30.12.2001 N 197-ФЗ (ред. от 25.12.2023) (с изм. и доп., вступ. в силу с 01.01.2024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п. 4 ч. 1 ст. 77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&quot;Трудовой кодекс Российской Федерации&quot; от 30.12.2001 N 197-ФЗ (ред. от 25.12.2023) (с изм. и доп., вступ. в силу с 01.01.2024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п. 2 ч. 1 ст. 81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ТК РФ). А увольнять беременную женщину по инициативе работодателя нельзя, кроме случая ликвидации организации </w:t>
      </w:r>
      <w:r w:rsidRPr="003A710B">
        <w:rPr>
          <w:rFonts w:ascii="Times New Roman" w:hAnsi="Times New Roman" w:cs="Times New Roman"/>
          <w:sz w:val="28"/>
          <w:szCs w:val="28"/>
        </w:rPr>
        <w:t>(</w:t>
      </w:r>
      <w:hyperlink r:id="rId8" w:tooltip="&quot;Трудовой кодекс Российской Федерации&quot; от 30.12.2001 N 197-ФЗ (ред. от 25.12.2023) (с изм. и доп., вступ. в силу с 01.01.2024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ч. 1 ст. 261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ТК</w:t>
      </w:r>
      <w:r w:rsidRPr="003A710B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9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proofErr w:type="spellStart"/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. "а" п. 23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17.03.2004 N 2, </w:t>
      </w:r>
      <w:hyperlink r:id="rId10" w:tooltip="Вопрос: Об увольнении по сокращению штата работницы, находящейся в отпуске по беременности и родам, если дата увольнения приходится на период после окончания беременности. (Письмо Минтруда России от 10.08.2020 N 14-2/ООГ-12666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Минтруда России от 10.08.2020 N 14-2/ООГ-12666).</w:t>
      </w:r>
    </w:p>
    <w:p w14:paraId="699CDEA7" w14:textId="77777777" w:rsidR="00280763" w:rsidRPr="003A710B" w:rsidRDefault="0078005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A710B">
        <w:rPr>
          <w:rFonts w:ascii="Times New Roman" w:hAnsi="Times New Roman" w:cs="Times New Roman"/>
          <w:sz w:val="28"/>
          <w:szCs w:val="28"/>
        </w:rPr>
        <w:t>Если, несмотр</w:t>
      </w:r>
      <w:r w:rsidRPr="003A710B">
        <w:rPr>
          <w:rFonts w:ascii="Times New Roman" w:hAnsi="Times New Roman" w:cs="Times New Roman"/>
          <w:sz w:val="28"/>
          <w:szCs w:val="28"/>
        </w:rPr>
        <w:t>я на запрет, вы все-таки ее уволите по сокращению, то вас могут привлечь не только к административной, но и к уголовной ответственности (</w:t>
      </w:r>
      <w:hyperlink r:id="rId11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2 ст. 5.27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КоАП РФ, </w:t>
      </w:r>
      <w:hyperlink r:id="rId13" w:tooltip="&quot;Уголовный кодекс Российской Федерации&quot; от 13.06.1996 N 63-ФЗ (ред. от 25.12.2023) (с изм. и доп., вступ. в силу с 30.12.2023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ст. 145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14:paraId="42169BB6" w14:textId="77777777" w:rsidR="00280763" w:rsidRPr="003A710B" w:rsidRDefault="0078005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A710B">
        <w:rPr>
          <w:rFonts w:ascii="Times New Roman" w:hAnsi="Times New Roman" w:cs="Times New Roman"/>
          <w:sz w:val="28"/>
          <w:szCs w:val="28"/>
        </w:rPr>
        <w:t>Кроме того, работница сможет без труда восстановиться на работе, даже</w:t>
      </w:r>
      <w:r w:rsidRPr="003A710B">
        <w:rPr>
          <w:rFonts w:ascii="Times New Roman" w:hAnsi="Times New Roman" w:cs="Times New Roman"/>
          <w:sz w:val="28"/>
          <w:szCs w:val="28"/>
        </w:rPr>
        <w:t xml:space="preserve"> если на дату увольнения вы не знали о ее беременности. Суды принимают решения в пользу женщин и в том случае, если на момент судебного процесса беременность не сохранилась (</w:t>
      </w:r>
      <w:hyperlink r:id="rId14" w:tooltip="&quot;Трудовой кодекс Российской Федерации&quot; от 30.12.2001 N 197-ФЗ (ред. от 25.12.2023) (с изм. и доп., вступ. в силу с 01.01.2024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ч. 1 ст. 394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5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proofErr w:type="spellStart"/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. "а" п. 23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proofErr w:type="spellStart"/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. 1 п. 60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Pr="003A710B">
        <w:rPr>
          <w:rFonts w:ascii="Times New Roman" w:hAnsi="Times New Roman" w:cs="Times New Roman"/>
          <w:sz w:val="28"/>
          <w:szCs w:val="28"/>
        </w:rPr>
        <w:t xml:space="preserve">ления Пленума Верховного Суда РФ от 17.03.2004 N 2, </w:t>
      </w:r>
      <w:hyperlink r:id="rId17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proofErr w:type="spellStart"/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. 1 п. 24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п. 25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1).</w:t>
      </w:r>
    </w:p>
    <w:p w14:paraId="7860764C" w14:textId="77777777" w:rsidR="00280763" w:rsidRPr="003A710B" w:rsidRDefault="0078005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A710B">
        <w:rPr>
          <w:rFonts w:ascii="Times New Roman" w:hAnsi="Times New Roman" w:cs="Times New Roman"/>
          <w:sz w:val="28"/>
          <w:szCs w:val="28"/>
        </w:rPr>
        <w:t>Вам придется оплатить восстановленной работнице время вынужденног</w:t>
      </w:r>
      <w:r w:rsidRPr="003A710B">
        <w:rPr>
          <w:rFonts w:ascii="Times New Roman" w:hAnsi="Times New Roman" w:cs="Times New Roman"/>
          <w:sz w:val="28"/>
          <w:szCs w:val="28"/>
        </w:rPr>
        <w:t>о прогула (</w:t>
      </w:r>
      <w:proofErr w:type="spellStart"/>
      <w:r w:rsidRPr="003A710B">
        <w:rPr>
          <w:rFonts w:ascii="Times New Roman" w:hAnsi="Times New Roman" w:cs="Times New Roman"/>
          <w:sz w:val="28"/>
          <w:szCs w:val="28"/>
        </w:rPr>
        <w:fldChar w:fldCharType="begin"/>
      </w:r>
      <w:r w:rsidRPr="003A710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"https://login.consultant.ru/link/?req=doc&amp;base=LAW&amp;n=464875&amp;dst=101525" \o "\"Трудовой кодекс Российской Федерации\" от 30.12.2001 N 197-ФЗ (ред. от 25.12.2023) (с изм. и доп., вступ. в силу с 01.01.2024) {КонсультантПлюс}" \h </w:instrText>
      </w:r>
      <w:r w:rsidRPr="003A710B">
        <w:rPr>
          <w:rFonts w:ascii="Times New Roman" w:hAnsi="Times New Roman" w:cs="Times New Roman"/>
          <w:sz w:val="28"/>
          <w:szCs w:val="28"/>
        </w:rPr>
        <w:fldChar w:fldCharType="separate"/>
      </w:r>
      <w:r w:rsidRPr="003A710B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3A710B">
        <w:rPr>
          <w:rFonts w:ascii="Times New Roman" w:hAnsi="Times New Roman" w:cs="Times New Roman"/>
          <w:color w:val="0000FF"/>
          <w:sz w:val="28"/>
          <w:szCs w:val="28"/>
        </w:rPr>
        <w:t>. 1</w:t>
      </w:r>
      <w:r w:rsidRPr="003A710B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3A710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&quot;Трудовой кодекс Российской Федерации&quot; от 30.12.2001 N 197-ФЗ (ред. от 25.12.2023) (с изм. и доп., вступ. в силу с 01.01.2024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2 ст. 234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&quot;Трудовой кодекс Российской Федерации&quot; от 30.12.2001 N 197-ФЗ (ред. от 25.12.2023) (с изм. и доп., вступ. в силу с 01.01.2024)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ч. 2 ст. 394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ТК РФ). При эт</w:t>
      </w:r>
      <w:r w:rsidRPr="003A710B">
        <w:rPr>
          <w:rFonts w:ascii="Times New Roman" w:hAnsi="Times New Roman" w:cs="Times New Roman"/>
          <w:sz w:val="28"/>
          <w:szCs w:val="28"/>
        </w:rPr>
        <w:t>ом при определении сумм для оплаты вынужденного прогула будет учитываться выплаченное при увольнении выходное пособие (</w:t>
      </w:r>
      <w:hyperlink r:id="rId21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п. 62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17.03.2004 N 2).</w:t>
      </w:r>
    </w:p>
    <w:p w14:paraId="27A73201" w14:textId="77777777" w:rsidR="00280763" w:rsidRPr="003A710B" w:rsidRDefault="0078005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3A710B">
        <w:rPr>
          <w:rFonts w:ascii="Times New Roman" w:hAnsi="Times New Roman" w:cs="Times New Roman"/>
          <w:sz w:val="28"/>
          <w:szCs w:val="28"/>
        </w:rPr>
        <w:t xml:space="preserve">А вот средний заработок, который вы выплатили женщине на период трудоустройства, суд может в этой сумме не учесть. Судебная практика по данному вопросу неоднозначна (см., например, Апелляционное </w:t>
      </w:r>
      <w:hyperlink r:id="rId22" w:tooltip="Ссылка на КонсультантПлюс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определение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Хабаровского краевого суда от 13.03.2015 по делу N 33-1361/2015, Апелляционное </w:t>
      </w:r>
      <w:hyperlink r:id="rId23" w:tooltip="Ссылка на КонсультантПлюс">
        <w:r w:rsidRPr="003A710B">
          <w:rPr>
            <w:rFonts w:ascii="Times New Roman" w:hAnsi="Times New Roman" w:cs="Times New Roman"/>
            <w:color w:val="0000FF"/>
            <w:sz w:val="28"/>
            <w:szCs w:val="28"/>
          </w:rPr>
          <w:t>определение</w:t>
        </w:r>
      </w:hyperlink>
      <w:r w:rsidRPr="003A710B">
        <w:rPr>
          <w:rFonts w:ascii="Times New Roman" w:hAnsi="Times New Roman" w:cs="Times New Roman"/>
          <w:sz w:val="28"/>
          <w:szCs w:val="28"/>
        </w:rPr>
        <w:t xml:space="preserve"> Волгоградского областного суда от 25.07.2014 по делу N 33-7576/2014).</w:t>
      </w:r>
    </w:p>
    <w:sectPr w:rsidR="00280763" w:rsidRPr="003A710B" w:rsidSect="003A710B">
      <w:headerReference w:type="default" r:id="rId24"/>
      <w:footerReference w:type="default" r:id="rId25"/>
      <w:pgSz w:w="11906" w:h="16838"/>
      <w:pgMar w:top="426" w:right="566" w:bottom="568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3159B" w14:textId="77777777" w:rsidR="00780057" w:rsidRDefault="00780057">
      <w:r>
        <w:separator/>
      </w:r>
    </w:p>
  </w:endnote>
  <w:endnote w:type="continuationSeparator" w:id="0">
    <w:p w14:paraId="3880C407" w14:textId="77777777" w:rsidR="00780057" w:rsidRDefault="0078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D254D" w14:textId="77777777" w:rsidR="00280763" w:rsidRDefault="0028076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80763" w14:paraId="10B9CFA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00CDEA2" w14:textId="77777777" w:rsidR="00280763" w:rsidRDefault="0078005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8C59072" w14:textId="77777777" w:rsidR="00280763" w:rsidRDefault="0078005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E43239C" w14:textId="77777777" w:rsidR="00280763" w:rsidRDefault="00780057">
          <w:pPr>
            <w:pStyle w:val="ConsPlusNormal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36072AB" w14:textId="77777777" w:rsidR="00280763" w:rsidRDefault="0078005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033F6" w14:textId="77777777" w:rsidR="00780057" w:rsidRDefault="00780057">
      <w:r>
        <w:separator/>
      </w:r>
    </w:p>
  </w:footnote>
  <w:footnote w:type="continuationSeparator" w:id="0">
    <w:p w14:paraId="01334CF8" w14:textId="77777777" w:rsidR="00780057" w:rsidRDefault="0078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80763" w14:paraId="70FBE8A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76B4C31" w14:textId="77777777" w:rsidR="00280763" w:rsidRDefault="0078005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Готовое решение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: Можно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ли уволить по сокращению беременную женщину</w:t>
          </w:r>
          <w:r>
            <w:rPr>
              <w:rFonts w:ascii="Tahoma" w:hAnsi="Tahoma" w:cs="Tahoma"/>
              <w:sz w:val="16"/>
              <w:szCs w:val="16"/>
            </w:rPr>
            <w:br/>
            <w:t>(КонсультантПлюс, 2024)</w:t>
          </w:r>
        </w:p>
      </w:tc>
      <w:tc>
        <w:tcPr>
          <w:tcW w:w="2300" w:type="pct"/>
          <w:vAlign w:val="center"/>
        </w:tcPr>
        <w:p w14:paraId="7A56DA26" w14:textId="77777777" w:rsidR="00280763" w:rsidRDefault="0078005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31.01.2024</w:t>
          </w:r>
        </w:p>
      </w:tc>
    </w:tr>
  </w:tbl>
  <w:p w14:paraId="0B192A75" w14:textId="77777777" w:rsidR="00280763" w:rsidRDefault="00280763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5F7E919C" w14:textId="77777777" w:rsidR="00280763" w:rsidRDefault="0028076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763"/>
    <w:rsid w:val="00280763"/>
    <w:rsid w:val="003A710B"/>
    <w:rsid w:val="0078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84C2"/>
  <w15:docId w15:val="{945BCEDB-4369-4401-8F71-F11D9667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3A7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710B"/>
  </w:style>
  <w:style w:type="paragraph" w:styleId="a5">
    <w:name w:val="footer"/>
    <w:basedOn w:val="a"/>
    <w:link w:val="a6"/>
    <w:uiPriority w:val="99"/>
    <w:unhideWhenUsed/>
    <w:rsid w:val="003A71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5&amp;dst=1818" TargetMode="External"/><Relationship Id="rId13" Type="http://schemas.openxmlformats.org/officeDocument/2006/relationships/hyperlink" Target="https://login.consultant.ru/link/?req=doc&amp;base=LAW&amp;n=464892&amp;dst=100818" TargetMode="External"/><Relationship Id="rId18" Type="http://schemas.openxmlformats.org/officeDocument/2006/relationships/hyperlink" Target="https://login.consultant.ru/link/?req=doc&amp;base=LAW&amp;n=158272&amp;dst=10008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89366&amp;dst=100385" TargetMode="External"/><Relationship Id="rId7" Type="http://schemas.openxmlformats.org/officeDocument/2006/relationships/hyperlink" Target="https://login.consultant.ru/link/?req=doc&amp;base=LAW&amp;n=464875&amp;dst=497" TargetMode="External"/><Relationship Id="rId12" Type="http://schemas.openxmlformats.org/officeDocument/2006/relationships/hyperlink" Target="https://login.consultant.ru/link/?req=doc&amp;base=LAW&amp;n=465969&amp;dst=7446" TargetMode="External"/><Relationship Id="rId17" Type="http://schemas.openxmlformats.org/officeDocument/2006/relationships/hyperlink" Target="https://login.consultant.ru/link/?req=doc&amp;base=LAW&amp;n=158272&amp;dst=100086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89366&amp;dst=100377" TargetMode="External"/><Relationship Id="rId20" Type="http://schemas.openxmlformats.org/officeDocument/2006/relationships/hyperlink" Target="https://login.consultant.ru/link/?req=doc&amp;base=LAW&amp;n=464875&amp;dst=13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75&amp;dst=480" TargetMode="External"/><Relationship Id="rId11" Type="http://schemas.openxmlformats.org/officeDocument/2006/relationships/hyperlink" Target="https://login.consultant.ru/link/?req=doc&amp;base=LAW&amp;n=465969&amp;dst=7444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89366&amp;dst=100272" TargetMode="External"/><Relationship Id="rId23" Type="http://schemas.openxmlformats.org/officeDocument/2006/relationships/hyperlink" Target="https://login.consultant.ru/link/?req=doc&amp;base=SOUG&amp;n=63505&amp;dst=100039" TargetMode="External"/><Relationship Id="rId10" Type="http://schemas.openxmlformats.org/officeDocument/2006/relationships/hyperlink" Target="https://login.consultant.ru/link/?req=doc&amp;base=QUEST&amp;n=197679&amp;dst=100014" TargetMode="External"/><Relationship Id="rId19" Type="http://schemas.openxmlformats.org/officeDocument/2006/relationships/hyperlink" Target="https://login.consultant.ru/link/?req=doc&amp;base=LAW&amp;n=464875&amp;dst=10152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89366&amp;dst=100272" TargetMode="External"/><Relationship Id="rId14" Type="http://schemas.openxmlformats.org/officeDocument/2006/relationships/hyperlink" Target="https://login.consultant.ru/link/?req=doc&amp;base=LAW&amp;n=464875&amp;dst=1342" TargetMode="External"/><Relationship Id="rId22" Type="http://schemas.openxmlformats.org/officeDocument/2006/relationships/hyperlink" Target="https://login.consultant.ru/link/?req=doc&amp;base=SODV&amp;n=54950&amp;dst=100037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981</Words>
  <Characters>5592</Characters>
  <Application>Microsoft Office Word</Application>
  <DocSecurity>0</DocSecurity>
  <Lines>46</Lines>
  <Paragraphs>13</Paragraphs>
  <ScaleCrop>false</ScaleCrop>
  <Company>КонсультантПлюс Версия 4023.00.52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Можно ли уволить по сокращению беременную женщину
(КонсультантПлюс, 2024)</dc:title>
  <cp:lastModifiedBy>Николай</cp:lastModifiedBy>
  <cp:revision>2</cp:revision>
  <dcterms:created xsi:type="dcterms:W3CDTF">2024-01-31T06:38:00Z</dcterms:created>
  <dcterms:modified xsi:type="dcterms:W3CDTF">2024-01-31T23:07:00Z</dcterms:modified>
</cp:coreProperties>
</file>