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78"/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Times New Roman"/>
          <w:b/>
          <w:bCs/>
          <w:sz w:val="26"/>
          <w:szCs w:val="26"/>
          <w:lang w:eastAsia="ru-RU"/>
        </w:rPr>
        <w:t xml:space="preserve">Извещение</w:t>
      </w:r>
      <w:r>
        <w:rPr>
          <w:rFonts w:ascii="Times New Roman" w:hAnsi="Times New Roman" w:eastAsia="Times New Roman"/>
          <w:b/>
          <w:sz w:val="26"/>
          <w:szCs w:val="26"/>
          <w:lang w:eastAsia="ru-RU"/>
        </w:rPr>
      </w:r>
      <w:r/>
    </w:p>
    <w:p>
      <w:pPr>
        <w:pStyle w:val="878"/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eastAsia="Times New Roman"/>
          <w:b/>
          <w:bCs/>
          <w:sz w:val="26"/>
          <w:szCs w:val="26"/>
          <w:lang w:eastAsia="ru-RU"/>
        </w:rPr>
        <w:t xml:space="preserve">о проведении открытого аукциона </w:t>
      </w:r>
      <w:r>
        <w:rPr>
          <w:rFonts w:ascii="Times New Roman" w:hAnsi="Times New Roman" w:eastAsia="Times New Roman"/>
          <w:b/>
          <w:bCs/>
          <w:sz w:val="26"/>
          <w:szCs w:val="26"/>
          <w:lang w:eastAsia="ru-RU"/>
        </w:rPr>
        <w:t xml:space="preserve">на право заключения договоров</w:t>
      </w:r>
      <w:r>
        <w:rPr>
          <w:rFonts w:ascii="Times New Roman" w:hAnsi="Times New Roman" w:eastAsia="Times New Roman"/>
          <w:b/>
          <w:bCs/>
          <w:sz w:val="26"/>
          <w:szCs w:val="26"/>
          <w:lang w:eastAsia="ru-RU"/>
        </w:rPr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eastAsia="Times New Roman"/>
          <w:b/>
          <w:bCs/>
          <w:sz w:val="26"/>
          <w:szCs w:val="26"/>
          <w:lang w:eastAsia="ru-RU"/>
        </w:rPr>
        <w:t xml:space="preserve">аренды муниципального имущества, </w:t>
      </w:r>
      <w:r>
        <w:rPr>
          <w:rFonts w:ascii="Times New Roman" w:hAnsi="Times New Roman" w:eastAsia="Times New Roman"/>
          <w:b/>
          <w:bCs/>
          <w:sz w:val="26"/>
          <w:szCs w:val="26"/>
          <w:lang w:eastAsia="ru-RU"/>
        </w:rPr>
        <w:t xml:space="preserve">являющегося собственностью Михайловского муниципального района</w:t>
      </w:r>
      <w:r/>
    </w:p>
    <w:p>
      <w:pPr>
        <w:pStyle w:val="878"/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eastAsia="Times New Roman"/>
          <w:b/>
          <w:bCs/>
          <w:sz w:val="26"/>
          <w:szCs w:val="26"/>
          <w:lang w:eastAsia="ru-RU"/>
        </w:rPr>
      </w:r>
      <w:r/>
    </w:p>
    <w:p>
      <w:pPr>
        <w:pStyle w:val="878"/>
        <w:ind w:firstLine="709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 w:eastAsia="Times New Roman"/>
          <w:color w:val="000000"/>
          <w:sz w:val="26"/>
          <w:szCs w:val="26"/>
          <w:lang w:eastAsia="ru-RU"/>
        </w:rPr>
        <w:t xml:space="preserve">Администрация Михайловского муниципального района на основании п</w:t>
      </w:r>
      <w:r>
        <w:rPr>
          <w:rFonts w:ascii="Times New Roman" w:hAnsi="Times New Roman" w:eastAsia="Times New Roman"/>
          <w:color w:val="000000"/>
          <w:sz w:val="26"/>
          <w:szCs w:val="26"/>
          <w:lang w:eastAsia="ru-RU"/>
        </w:rPr>
        <w:t xml:space="preserve">о</w:t>
      </w:r>
      <w:r>
        <w:rPr>
          <w:rFonts w:ascii="Times New Roman" w:hAnsi="Times New Roman" w:eastAsia="Times New Roman"/>
          <w:color w:val="000000"/>
          <w:sz w:val="26"/>
          <w:szCs w:val="26"/>
          <w:lang w:eastAsia="ru-RU"/>
        </w:rPr>
        <w:t xml:space="preserve">становления 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от 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13.09.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2023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№ 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1131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-па </w:t>
      </w:r>
      <w:r>
        <w:rPr>
          <w:rFonts w:ascii="Times New Roman" w:hAnsi="Times New Roman" w:eastAsia="Times New Roman"/>
          <w:color w:val="000000"/>
          <w:sz w:val="26"/>
          <w:szCs w:val="26"/>
          <w:lang w:eastAsia="ru-RU"/>
        </w:rPr>
        <w:t xml:space="preserve">объявляет</w:t>
      </w:r>
      <w:r>
        <w:rPr>
          <w:rFonts w:ascii="Times New Roman" w:hAnsi="Times New Roman" w:eastAsia="Times New Roman"/>
          <w:color w:val="000000"/>
          <w:sz w:val="26"/>
          <w:szCs w:val="26"/>
          <w:lang w:eastAsia="ru-RU"/>
        </w:rPr>
        <w:t xml:space="preserve"> о проведении открытого аукци</w:t>
      </w:r>
      <w:r>
        <w:rPr>
          <w:rFonts w:ascii="Times New Roman" w:hAnsi="Times New Roman" w:eastAsia="Times New Roman"/>
          <w:color w:val="000000"/>
          <w:sz w:val="26"/>
          <w:szCs w:val="26"/>
          <w:lang w:eastAsia="ru-RU"/>
        </w:rPr>
        <w:t xml:space="preserve">о</w:t>
      </w:r>
      <w:r>
        <w:rPr>
          <w:rFonts w:ascii="Times New Roman" w:hAnsi="Times New Roman" w:eastAsia="Times New Roman"/>
          <w:color w:val="000000"/>
          <w:sz w:val="26"/>
          <w:szCs w:val="26"/>
          <w:lang w:eastAsia="ru-RU"/>
        </w:rPr>
        <w:t xml:space="preserve">на </w:t>
      </w:r>
      <w:r>
        <w:rPr>
          <w:rFonts w:ascii="Times New Roman" w:hAnsi="Times New Roman" w:eastAsia="Times New Roman"/>
          <w:color w:val="000000"/>
          <w:sz w:val="26"/>
          <w:szCs w:val="26"/>
          <w:lang w:eastAsia="ru-RU"/>
        </w:rPr>
        <w:t xml:space="preserve">на право заключения договоров аренды муниципального имущества – части нежил</w:t>
      </w:r>
      <w:r>
        <w:rPr>
          <w:rFonts w:ascii="Times New Roman" w:hAnsi="Times New Roman" w:eastAsia="Times New Roman"/>
          <w:color w:val="000000"/>
          <w:sz w:val="26"/>
          <w:szCs w:val="26"/>
          <w:lang w:eastAsia="ru-RU"/>
        </w:rPr>
        <w:t xml:space="preserve">ого помещени</w:t>
      </w:r>
      <w:r>
        <w:rPr>
          <w:rFonts w:ascii="Times New Roman" w:hAnsi="Times New Roman" w:eastAsia="Times New Roman"/>
          <w:color w:val="000000"/>
          <w:sz w:val="26"/>
          <w:szCs w:val="26"/>
          <w:lang w:eastAsia="ru-RU"/>
        </w:rPr>
        <w:t xml:space="preserve">я № 5</w:t>
      </w:r>
      <w:r>
        <w:rPr>
          <w:rFonts w:ascii="Times New Roman" w:hAnsi="Times New Roman" w:eastAsia="Times New Roman"/>
          <w:color w:val="000000"/>
          <w:sz w:val="26"/>
          <w:szCs w:val="26"/>
          <w:lang w:eastAsia="ru-RU"/>
        </w:rPr>
        <w:t xml:space="preserve">, являющиеся собственностью Михайловского муниципальн</w:t>
      </w:r>
      <w:r>
        <w:rPr>
          <w:rFonts w:ascii="Times New Roman" w:hAnsi="Times New Roman" w:eastAsia="Times New Roman"/>
          <w:color w:val="000000"/>
          <w:sz w:val="26"/>
          <w:szCs w:val="26"/>
          <w:lang w:eastAsia="ru-RU"/>
        </w:rPr>
        <w:t xml:space="preserve">о</w:t>
      </w:r>
      <w:r>
        <w:rPr>
          <w:rFonts w:ascii="Times New Roman" w:hAnsi="Times New Roman" w:eastAsia="Times New Roman"/>
          <w:color w:val="000000"/>
          <w:sz w:val="26"/>
          <w:szCs w:val="26"/>
          <w:lang w:eastAsia="ru-RU"/>
        </w:rPr>
        <w:t xml:space="preserve">го района</w:t>
      </w:r>
      <w:r>
        <w:rPr>
          <w:rFonts w:ascii="Times New Roman" w:hAnsi="Times New Roman" w:eastAsia="Times New Roman"/>
          <w:color w:val="000000"/>
          <w:sz w:val="26"/>
          <w:szCs w:val="26"/>
          <w:lang w:eastAsia="ru-RU"/>
        </w:rPr>
        <w:t xml:space="preserve">.</w:t>
      </w:r>
      <w:r>
        <w:rPr>
          <w:rFonts w:ascii="Times New Roman" w:hAnsi="Times New Roman" w:eastAsia="Times New Roman"/>
          <w:color w:val="000000"/>
          <w:sz w:val="26"/>
          <w:szCs w:val="26"/>
          <w:lang w:eastAsia="ru-RU"/>
        </w:rPr>
      </w:r>
      <w:r/>
    </w:p>
    <w:p>
      <w:pPr>
        <w:pStyle w:val="878"/>
        <w:ind w:firstLine="709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 w:eastAsia="Times New Roman"/>
          <w:color w:val="000000"/>
          <w:sz w:val="26"/>
          <w:szCs w:val="26"/>
          <w:lang w:eastAsia="ru-RU"/>
        </w:rPr>
        <w:t xml:space="preserve">Форма торгов: аукцион, открытый по составу участников и по форме подачи предложений о цене</w:t>
      </w:r>
      <w:r/>
    </w:p>
    <w:p>
      <w:pPr>
        <w:pStyle w:val="878"/>
        <w:ind w:firstLine="709"/>
        <w:jc w:val="both"/>
        <w:spacing w:after="0"/>
        <w:widowControl w:val="off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bCs/>
          <w:sz w:val="26"/>
          <w:szCs w:val="26"/>
          <w:lang w:eastAsia="ru-RU"/>
        </w:rPr>
        <w:t xml:space="preserve">Организатор аукциона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 - Администрация </w:t>
      </w:r>
      <w:r>
        <w:rPr>
          <w:rFonts w:ascii="Times New Roman" w:hAnsi="Times New Roman" w:eastAsia="Times New Roman"/>
          <w:color w:val="000000"/>
          <w:sz w:val="26"/>
          <w:szCs w:val="26"/>
          <w:lang w:eastAsia="ru-RU"/>
        </w:rPr>
        <w:t xml:space="preserve">Михайловского муниципального района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Приморского края.</w:t>
      </w:r>
      <w:r/>
    </w:p>
    <w:p>
      <w:pPr>
        <w:pStyle w:val="878"/>
        <w:ind w:firstLine="709"/>
        <w:jc w:val="both"/>
        <w:spacing w:after="0"/>
        <w:widowControl w:val="off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bCs/>
          <w:sz w:val="26"/>
          <w:szCs w:val="26"/>
          <w:lang w:eastAsia="ru-RU"/>
        </w:rPr>
        <w:t xml:space="preserve">Место нахождения (почтовый адрес)</w:t>
      </w:r>
      <w:r>
        <w:rPr>
          <w:rFonts w:ascii="Times New Roman" w:hAnsi="Times New Roman" w:eastAsia="Times New Roman"/>
          <w:bCs/>
          <w:sz w:val="26"/>
          <w:szCs w:val="26"/>
          <w:lang w:eastAsia="ru-RU"/>
        </w:rPr>
        <w:t xml:space="preserve">: 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692651, Приморский край, Михайло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в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ский район, с.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Михайловка, ул.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Красноармейская, 16</w:t>
      </w:r>
      <w:r/>
    </w:p>
    <w:p>
      <w:pPr>
        <w:pStyle w:val="878"/>
        <w:ind w:firstLine="709"/>
        <w:jc w:val="both"/>
        <w:spacing w:after="0"/>
        <w:widowControl w:val="off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bCs/>
          <w:sz w:val="26"/>
          <w:szCs w:val="26"/>
          <w:lang w:eastAsia="ru-RU"/>
        </w:rPr>
        <w:t xml:space="preserve">Контактное лицо комиссии: Балабадько Юлия Анатольевна</w:t>
      </w:r>
      <w:r>
        <w:rPr>
          <w:rFonts w:ascii="Times New Roman" w:hAnsi="Times New Roman" w:eastAsia="Times New Roman"/>
          <w:sz w:val="26"/>
          <w:szCs w:val="26"/>
          <w:lang w:eastAsia="ru-RU"/>
        </w:rPr>
      </w:r>
      <w:r/>
    </w:p>
    <w:p>
      <w:pPr>
        <w:pStyle w:val="878"/>
        <w:ind w:firstLine="709"/>
        <w:jc w:val="both"/>
        <w:spacing w:after="0"/>
        <w:widowControl w:val="off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Адрес электронной почты: </w:t>
      </w:r>
      <w:r>
        <w:rPr>
          <w:rFonts w:ascii="Times New Roman" w:hAnsi="Times New Roman"/>
          <w:sz w:val="26"/>
          <w:szCs w:val="26"/>
        </w:rPr>
        <w:fldChar w:fldCharType="begin"/>
      </w:r>
      <w:r>
        <w:rPr>
          <w:rFonts w:ascii="Times New Roman" w:hAnsi="Times New Roman"/>
          <w:sz w:val="26"/>
          <w:szCs w:val="26"/>
        </w:rPr>
        <w:instrText xml:space="preserve"> HYPERLINK "mailto:balabadko_ua@mikhprim.ru" </w:instrText>
      </w:r>
      <w:r>
        <w:rPr>
          <w:rFonts w:ascii="Times New Roman" w:hAnsi="Times New Roman"/>
          <w:sz w:val="26"/>
          <w:szCs w:val="26"/>
        </w:rPr>
        <w:fldChar w:fldCharType="separate"/>
      </w:r>
      <w:r>
        <w:rPr>
          <w:rFonts w:ascii="Times New Roman" w:hAnsi="Times New Roman" w:eastAsia="Times New Roman"/>
          <w:sz w:val="26"/>
          <w:szCs w:val="26"/>
          <w:lang w:val="en-US" w:eastAsia="ru-RU"/>
        </w:rPr>
        <w:t xml:space="preserve">balabadko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_</w:t>
      </w:r>
      <w:r>
        <w:rPr>
          <w:rFonts w:ascii="Times New Roman" w:hAnsi="Times New Roman" w:eastAsia="Times New Roman"/>
          <w:sz w:val="26"/>
          <w:szCs w:val="26"/>
          <w:lang w:val="en-US" w:eastAsia="ru-RU"/>
        </w:rPr>
        <w:t xml:space="preserve">ua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@</w:t>
      </w:r>
      <w:r>
        <w:rPr>
          <w:rFonts w:ascii="Times New Roman" w:hAnsi="Times New Roman" w:eastAsia="Times New Roman"/>
          <w:sz w:val="26"/>
          <w:szCs w:val="26"/>
          <w:lang w:val="en-US" w:eastAsia="ru-RU"/>
        </w:rPr>
        <w:t xml:space="preserve">mikhprim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.</w:t>
      </w:r>
      <w:r>
        <w:rPr>
          <w:rFonts w:ascii="Times New Roman" w:hAnsi="Times New Roman" w:eastAsia="Times New Roman"/>
          <w:sz w:val="26"/>
          <w:szCs w:val="26"/>
          <w:lang w:val="en-US" w:eastAsia="ru-RU"/>
        </w:rPr>
        <w:t xml:space="preserve">ru</w:t>
      </w:r>
      <w:r>
        <w:rPr>
          <w:rFonts w:ascii="Times New Roman" w:hAnsi="Times New Roman" w:eastAsia="Times New Roman"/>
          <w:sz w:val="26"/>
          <w:szCs w:val="26"/>
          <w:lang w:val="en-US" w:eastAsia="ru-RU"/>
        </w:rPr>
        <w:fldChar w:fldCharType="end"/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; к</w:t>
      </w:r>
      <w:r>
        <w:rPr>
          <w:rFonts w:ascii="Times New Roman" w:hAnsi="Times New Roman" w:eastAsia="Times New Roman"/>
          <w:bCs/>
          <w:sz w:val="26"/>
          <w:szCs w:val="26"/>
          <w:lang w:eastAsia="ru-RU"/>
        </w:rPr>
        <w:t xml:space="preserve">онтактный телефон 8 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(42346) 2-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47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-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57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, 2-39-07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</w:t>
      </w:r>
      <w:r/>
    </w:p>
    <w:p>
      <w:pPr>
        <w:pStyle w:val="878"/>
        <w:ind w:firstLine="709"/>
        <w:jc w:val="both"/>
        <w:spacing w:after="0"/>
        <w:widowControl w:val="off"/>
        <w:rPr>
          <w:rFonts w:ascii="Times New Roman" w:hAnsi="Times New Roman" w:eastAsia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 w:eastAsia="Times New Roman"/>
          <w:bCs/>
          <w:sz w:val="26"/>
          <w:szCs w:val="26"/>
          <w:shd w:val="clear" w:color="auto" w:fill="ffffff"/>
          <w:lang w:eastAsia="ru-RU"/>
        </w:rPr>
        <w:t xml:space="preserve">Предмет аукциона: </w:t>
      </w:r>
      <w:r>
        <w:rPr>
          <w:rFonts w:ascii="Times New Roman" w:hAnsi="Times New Roman" w:eastAsia="Times New Roman"/>
          <w:sz w:val="26"/>
          <w:szCs w:val="26"/>
          <w:shd w:val="clear" w:color="auto" w:fill="ffffff"/>
          <w:lang w:eastAsia="ru-RU"/>
        </w:rPr>
        <w:t xml:space="preserve">право аренды имущества </w:t>
      </w:r>
      <w:r>
        <w:rPr>
          <w:rFonts w:ascii="Times New Roman" w:hAnsi="Times New Roman" w:eastAsia="Times New Roman"/>
          <w:color w:val="000000"/>
          <w:sz w:val="26"/>
          <w:szCs w:val="26"/>
          <w:lang w:eastAsia="ru-RU"/>
        </w:rPr>
        <w:t xml:space="preserve">Михайловского муниципальн</w:t>
      </w:r>
      <w:r>
        <w:rPr>
          <w:rFonts w:ascii="Times New Roman" w:hAnsi="Times New Roman" w:eastAsia="Times New Roman"/>
          <w:color w:val="000000"/>
          <w:sz w:val="26"/>
          <w:szCs w:val="26"/>
          <w:lang w:eastAsia="ru-RU"/>
        </w:rPr>
        <w:t xml:space="preserve">о</w:t>
      </w:r>
      <w:r>
        <w:rPr>
          <w:rFonts w:ascii="Times New Roman" w:hAnsi="Times New Roman" w:eastAsia="Times New Roman"/>
          <w:color w:val="000000"/>
          <w:sz w:val="26"/>
          <w:szCs w:val="26"/>
          <w:lang w:eastAsia="ru-RU"/>
        </w:rPr>
        <w:t xml:space="preserve">го района. </w:t>
      </w:r>
      <w:r>
        <w:rPr>
          <w:rFonts w:ascii="Times New Roman" w:hAnsi="Times New Roman" w:eastAsia="Times New Roman"/>
          <w:color w:val="000000"/>
          <w:sz w:val="26"/>
          <w:szCs w:val="26"/>
          <w:lang w:eastAsia="ru-RU"/>
        </w:rPr>
      </w:r>
      <w:r/>
    </w:p>
    <w:p>
      <w:pPr>
        <w:pStyle w:val="878"/>
        <w:ind w:firstLine="709"/>
        <w:jc w:val="both"/>
        <w:spacing w:after="0"/>
        <w:widowControl w:val="off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Целевое назначение муниципального имущества: 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офисная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и предприним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а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тельская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деятельность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.</w:t>
      </w:r>
      <w:r>
        <w:rPr>
          <w:rFonts w:ascii="Times New Roman" w:hAnsi="Times New Roman" w:eastAsia="Times New Roman"/>
          <w:sz w:val="26"/>
          <w:szCs w:val="26"/>
          <w:lang w:eastAsia="ru-RU"/>
        </w:rPr>
      </w:r>
      <w:r/>
    </w:p>
    <w:p>
      <w:pPr>
        <w:pStyle w:val="878"/>
        <w:ind w:firstLine="709"/>
        <w:jc w:val="both"/>
        <w:spacing w:after="0"/>
        <w:widowControl w:val="off"/>
        <w:rPr>
          <w:rFonts w:ascii="Times New Roman" w:hAnsi="Times New Roman" w:eastAsia="Times New Roman"/>
          <w:bCs/>
          <w:sz w:val="26"/>
          <w:szCs w:val="26"/>
          <w:lang w:eastAsia="ru-RU"/>
        </w:rPr>
      </w:pPr>
      <w:r>
        <w:rPr>
          <w:rFonts w:ascii="Times New Roman" w:hAnsi="Times New Roman" w:eastAsia="Times New Roman"/>
          <w:bCs/>
          <w:sz w:val="26"/>
          <w:szCs w:val="26"/>
          <w:lang w:eastAsia="ru-RU"/>
        </w:rPr>
        <w:t xml:space="preserve">Информация об об</w:t>
      </w:r>
      <w:r>
        <w:rPr>
          <w:rFonts w:ascii="Times New Roman" w:hAnsi="Times New Roman" w:eastAsia="Times New Roman"/>
          <w:bCs/>
          <w:sz w:val="26"/>
          <w:szCs w:val="26"/>
          <w:lang w:eastAsia="ru-RU"/>
        </w:rPr>
        <w:t xml:space="preserve">ъ</w:t>
      </w:r>
      <w:r>
        <w:rPr>
          <w:rFonts w:ascii="Times New Roman" w:hAnsi="Times New Roman" w:eastAsia="Times New Roman"/>
          <w:bCs/>
          <w:sz w:val="26"/>
          <w:szCs w:val="26"/>
          <w:lang w:eastAsia="ru-RU"/>
        </w:rPr>
        <w:t xml:space="preserve">ектах аренды:</w:t>
      </w:r>
      <w:r/>
    </w:p>
    <w:p>
      <w:pPr>
        <w:pStyle w:val="878"/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bCs/>
          <w:sz w:val="26"/>
          <w:szCs w:val="26"/>
          <w:lang w:eastAsia="ru-RU"/>
        </w:rPr>
      </w:pPr>
      <w:r>
        <w:rPr>
          <w:rFonts w:ascii="Times New Roman" w:hAnsi="Times New Roman" w:eastAsia="Times New Roman"/>
          <w:bCs/>
          <w:sz w:val="26"/>
          <w:szCs w:val="26"/>
          <w:lang w:eastAsia="ru-RU"/>
        </w:rPr>
      </w:r>
      <w:r/>
    </w:p>
    <w:tbl>
      <w:tblPr>
        <w:tblW w:w="944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962"/>
        <w:gridCol w:w="992"/>
        <w:gridCol w:w="1701"/>
        <w:gridCol w:w="1134"/>
        <w:gridCol w:w="1134"/>
        <w:gridCol w:w="851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78"/>
              <w:ind w:left="-142" w:right="-108"/>
              <w:jc w:val="center"/>
              <w:spacing w:after="0" w:line="240" w:lineRule="auto"/>
              <w:widowControl w:val="off"/>
              <w:rPr>
                <w:rFonts w:ascii="Times New Roman" w:hAnsi="Times New Roman" w:eastAsia="Arial Unicode MS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Arial Unicode MS"/>
                <w:sz w:val="24"/>
                <w:szCs w:val="24"/>
                <w:lang w:eastAsia="ru-RU"/>
              </w:rPr>
              <w:t xml:space="preserve">Н</w:t>
            </w:r>
            <w:r>
              <w:rPr>
                <w:rFonts w:ascii="Times New Roman" w:hAnsi="Times New Roman" w:eastAsia="Arial Unicode MS"/>
                <w:sz w:val="24"/>
                <w:szCs w:val="24"/>
                <w:lang w:eastAsia="ru-RU"/>
              </w:rPr>
              <w:t xml:space="preserve">о</w:t>
            </w:r>
            <w:r>
              <w:rPr>
                <w:rFonts w:ascii="Times New Roman" w:hAnsi="Times New Roman" w:eastAsia="Arial Unicode MS"/>
                <w:sz w:val="24"/>
                <w:szCs w:val="24"/>
                <w:lang w:eastAsia="ru-RU"/>
              </w:rPr>
              <w:t xml:space="preserve">мер л</w:t>
            </w:r>
            <w:r>
              <w:rPr>
                <w:rFonts w:ascii="Times New Roman" w:hAnsi="Times New Roman" w:eastAsia="Arial Unicode MS"/>
                <w:sz w:val="24"/>
                <w:szCs w:val="24"/>
                <w:lang w:eastAsia="ru-RU"/>
              </w:rPr>
              <w:t xml:space="preserve">о</w:t>
            </w:r>
            <w:r>
              <w:rPr>
                <w:rFonts w:ascii="Times New Roman" w:hAnsi="Times New Roman" w:eastAsia="Arial Unicode MS"/>
                <w:sz w:val="24"/>
                <w:szCs w:val="24"/>
                <w:lang w:eastAsia="ru-RU"/>
              </w:rPr>
              <w:t xml:space="preserve">та</w:t>
            </w:r>
            <w:r/>
          </w:p>
        </w:tc>
        <w:tc>
          <w:tcPr>
            <w:tcW w:w="2962" w:type="dxa"/>
            <w:vAlign w:val="center"/>
            <w:textDirection w:val="lrTb"/>
            <w:noWrap w:val="false"/>
          </w:tcPr>
          <w:p>
            <w:pPr>
              <w:pStyle w:val="878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Наименов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ние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 имущества,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</w:p>
          <w:p>
            <w:pPr>
              <w:pStyle w:val="878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год завершения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</w:p>
          <w:p>
            <w:pPr>
              <w:pStyle w:val="878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строительства,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</w:p>
          <w:p>
            <w:pPr>
              <w:pStyle w:val="878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год в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ы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пуска,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</w:p>
          <w:p>
            <w:pPr>
              <w:pStyle w:val="878"/>
              <w:jc w:val="center"/>
              <w:spacing w:after="0" w:line="240" w:lineRule="auto"/>
              <w:widowControl w:val="off"/>
              <w:rPr>
                <w:rFonts w:ascii="Times New Roman" w:hAnsi="Times New Roman" w:eastAsia="Arial Unicode MS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кра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т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кая характеристика</w:t>
            </w:r>
            <w:r>
              <w:rPr>
                <w:rFonts w:ascii="Times New Roman" w:hAnsi="Times New Roman" w:eastAsia="Arial Unicode MS"/>
                <w:sz w:val="24"/>
                <w:szCs w:val="24"/>
                <w:lang w:eastAsia="ru-RU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78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Пл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о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щадь/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</w:p>
          <w:p>
            <w:pPr>
              <w:pStyle w:val="878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объем</w:t>
            </w:r>
            <w:r/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pStyle w:val="878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Местопол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о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жение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78"/>
              <w:jc w:val="center"/>
              <w:spacing w:after="0" w:line="240" w:lineRule="auto"/>
              <w:widowControl w:val="off"/>
              <w:rPr>
                <w:rFonts w:ascii="Times New Roman" w:hAnsi="Times New Roman" w:eastAsia="Arial Unicode MS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Начал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ь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ная ц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на лота,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р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уб.</w:t>
            </w:r>
            <w:r>
              <w:rPr>
                <w:rFonts w:ascii="Times New Roman" w:hAnsi="Times New Roman" w:eastAsia="Arial Unicode MS"/>
                <w:sz w:val="24"/>
                <w:szCs w:val="24"/>
                <w:lang w:eastAsia="ru-RU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78"/>
              <w:jc w:val="center"/>
              <w:spacing w:after="0" w:line="240" w:lineRule="auto"/>
              <w:widowControl w:val="off"/>
              <w:rPr>
                <w:rFonts w:ascii="Times New Roman" w:hAnsi="Times New Roman" w:eastAsia="Arial Unicode MS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Велич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и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на п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о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выш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ния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%)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,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 руб.</w:t>
            </w:r>
            <w:r>
              <w:rPr>
                <w:rFonts w:ascii="Times New Roman" w:hAnsi="Times New Roman" w:eastAsia="Arial Unicode MS"/>
                <w:sz w:val="24"/>
                <w:szCs w:val="24"/>
                <w:lang w:eastAsia="ru-RU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pStyle w:val="878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Срок аре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н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ды</w:t>
            </w:r>
            <w:r/>
          </w:p>
        </w:tc>
      </w:tr>
      <w:tr>
        <w:trPr>
          <w:trHeight w:val="130"/>
        </w:trPr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78"/>
              <w:ind w:left="-142" w:right="-108"/>
              <w:jc w:val="center"/>
              <w:spacing w:after="0" w:line="240" w:lineRule="auto"/>
              <w:widowControl w:val="off"/>
              <w:rPr>
                <w:rFonts w:ascii="Times New Roman" w:hAnsi="Times New Roman" w:eastAsia="Arial Unicode MS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Arial Unicode MS"/>
                <w:sz w:val="24"/>
                <w:szCs w:val="24"/>
                <w:lang w:eastAsia="ru-RU"/>
              </w:rPr>
              <w:t xml:space="preserve">Лот </w:t>
            </w:r>
            <w:r>
              <w:rPr>
                <w:rFonts w:ascii="Times New Roman" w:hAnsi="Times New Roman" w:eastAsia="Arial Unicode MS"/>
                <w:sz w:val="24"/>
                <w:szCs w:val="24"/>
                <w:lang w:eastAsia="ru-RU"/>
              </w:rPr>
            </w:r>
            <w:r/>
          </w:p>
          <w:p>
            <w:pPr>
              <w:ind w:left="-142" w:right="-108"/>
              <w:jc w:val="center"/>
              <w:spacing w:after="0" w:line="240" w:lineRule="auto"/>
              <w:widowControl w:val="off"/>
              <w:rPr>
                <w:rFonts w:ascii="Times New Roman" w:hAnsi="Times New Roman" w:eastAsia="Arial Unicode MS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Arial Unicode MS"/>
                <w:sz w:val="24"/>
                <w:szCs w:val="24"/>
                <w:lang w:eastAsia="ru-RU"/>
              </w:rPr>
              <w:t xml:space="preserve">№ 1</w:t>
            </w:r>
            <w:r/>
          </w:p>
        </w:tc>
        <w:tc>
          <w:tcPr>
            <w:tcW w:w="2962" w:type="dxa"/>
            <w:vAlign w:val="center"/>
            <w:textDirection w:val="lrTb"/>
            <w:noWrap w:val="false"/>
          </w:tcPr>
          <w:p>
            <w:pPr>
              <w:pStyle w:val="878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Arial Unicode MS"/>
                <w:sz w:val="24"/>
                <w:szCs w:val="24"/>
              </w:rPr>
              <w:t xml:space="preserve">Часть н</w:t>
            </w:r>
            <w:r>
              <w:rPr>
                <w:rFonts w:ascii="Times New Roman" w:hAnsi="Times New Roman" w:eastAsia="Arial Unicode MS"/>
                <w:sz w:val="24"/>
                <w:szCs w:val="24"/>
              </w:rPr>
              <w:t xml:space="preserve">ежило</w:t>
            </w:r>
            <w:r>
              <w:rPr>
                <w:rFonts w:ascii="Times New Roman" w:hAnsi="Times New Roman" w:eastAsia="Arial Unicode MS"/>
                <w:sz w:val="24"/>
                <w:szCs w:val="24"/>
              </w:rPr>
              <w:t xml:space="preserve">го</w:t>
            </w:r>
            <w:r>
              <w:rPr>
                <w:rFonts w:ascii="Times New Roman" w:hAnsi="Times New Roman" w:eastAsia="Arial Unicode MS"/>
                <w:sz w:val="24"/>
                <w:szCs w:val="24"/>
              </w:rPr>
              <w:t xml:space="preserve"> помещ</w:t>
            </w:r>
            <w:r>
              <w:rPr>
                <w:rFonts w:ascii="Times New Roman" w:hAnsi="Times New Roman" w:eastAsia="Arial Unicode MS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Arial Unicode MS"/>
                <w:sz w:val="24"/>
                <w:szCs w:val="24"/>
              </w:rPr>
              <w:t xml:space="preserve">ни</w:t>
            </w:r>
            <w:r>
              <w:rPr>
                <w:rFonts w:ascii="Times New Roman" w:hAnsi="Times New Roman" w:eastAsia="Arial Unicode MS"/>
                <w:sz w:val="24"/>
                <w:szCs w:val="24"/>
              </w:rPr>
              <w:t xml:space="preserve">я</w:t>
            </w:r>
            <w:r>
              <w:rPr>
                <w:rFonts w:ascii="Times New Roman" w:hAnsi="Times New Roman" w:eastAsia="Arial Unicode MS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Arial Unicode MS"/>
                <w:sz w:val="24"/>
                <w:szCs w:val="24"/>
              </w:rPr>
              <w:t xml:space="preserve">№ 5 </w:t>
            </w:r>
            <w:r>
              <w:rPr>
                <w:rFonts w:ascii="Times New Roman" w:hAnsi="Times New Roman" w:eastAsia="Arial Unicode MS"/>
                <w:sz w:val="24"/>
                <w:szCs w:val="24"/>
              </w:rPr>
              <w:t xml:space="preserve">с к</w:t>
            </w:r>
            <w:r>
              <w:rPr>
                <w:rFonts w:ascii="Times New Roman" w:hAnsi="Times New Roman" w:eastAsia="Arial Unicode MS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eastAsia="Arial Unicode MS"/>
                <w:sz w:val="24"/>
                <w:szCs w:val="24"/>
              </w:rPr>
              <w:t xml:space="preserve">дастровым номером 25:09:010101:167</w:t>
            </w:r>
            <w:r>
              <w:rPr>
                <w:rFonts w:ascii="Times New Roman" w:hAnsi="Times New Roman" w:eastAsia="Arial Unicode MS"/>
                <w:sz w:val="24"/>
                <w:szCs w:val="24"/>
              </w:rPr>
              <w:t xml:space="preserve">, пре</w:t>
            </w:r>
            <w:r>
              <w:rPr>
                <w:rFonts w:ascii="Times New Roman" w:hAnsi="Times New Roman" w:eastAsia="Arial Unicode MS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Arial Unicode MS"/>
                <w:sz w:val="24"/>
                <w:szCs w:val="24"/>
              </w:rPr>
              <w:t xml:space="preserve">ставляющ</w:t>
            </w:r>
            <w:r>
              <w:rPr>
                <w:rFonts w:ascii="Times New Roman" w:hAnsi="Times New Roman" w:eastAsia="Arial Unicode MS"/>
                <w:sz w:val="24"/>
                <w:szCs w:val="24"/>
              </w:rPr>
              <w:t xml:space="preserve">ая</w:t>
            </w:r>
            <w:r>
              <w:rPr>
                <w:rFonts w:ascii="Times New Roman" w:hAnsi="Times New Roman" w:eastAsia="Arial Unicode MS"/>
                <w:sz w:val="24"/>
                <w:szCs w:val="24"/>
              </w:rPr>
              <w:t xml:space="preserve"> собой о</w:t>
            </w:r>
            <w:r>
              <w:rPr>
                <w:rFonts w:ascii="Times New Roman" w:hAnsi="Times New Roman" w:eastAsia="Arial Unicode MS"/>
                <w:sz w:val="24"/>
                <w:szCs w:val="24"/>
              </w:rPr>
              <w:t xml:space="preserve">т</w:t>
            </w:r>
            <w:r>
              <w:rPr>
                <w:rFonts w:ascii="Times New Roman" w:hAnsi="Times New Roman" w:eastAsia="Arial Unicode MS"/>
                <w:sz w:val="24"/>
                <w:szCs w:val="24"/>
              </w:rPr>
              <w:t xml:space="preserve">дельное помещение</w:t>
            </w:r>
            <w:r>
              <w:rPr>
                <w:rFonts w:ascii="Times New Roman" w:hAnsi="Times New Roman" w:eastAsia="Arial Unicode MS"/>
                <w:sz w:val="24"/>
                <w:szCs w:val="24"/>
              </w:rPr>
              <w:t xml:space="preserve"> со входом</w:t>
            </w:r>
            <w:r>
              <w:rPr>
                <w:rFonts w:ascii="Times New Roman" w:hAnsi="Times New Roman" w:eastAsia="Arial Unicode MS"/>
                <w:sz w:val="24"/>
                <w:szCs w:val="24"/>
              </w:rPr>
              <w:t xml:space="preserve">,</w:t>
            </w:r>
            <w:r>
              <w:rPr>
                <w:rFonts w:ascii="Times New Roman" w:hAnsi="Times New Roman" w:eastAsia="Arial Unicode MS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Arial Unicode MS"/>
                <w:sz w:val="24"/>
                <w:szCs w:val="24"/>
              </w:rPr>
              <w:t xml:space="preserve">фундамент б</w:t>
            </w:r>
            <w:r>
              <w:rPr>
                <w:rFonts w:ascii="Times New Roman" w:hAnsi="Times New Roman" w:eastAsia="Arial Unicode MS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Arial Unicode MS"/>
                <w:sz w:val="24"/>
                <w:szCs w:val="24"/>
              </w:rPr>
              <w:t xml:space="preserve">тонный, стены и перег</w:t>
            </w:r>
            <w:r>
              <w:rPr>
                <w:rFonts w:ascii="Times New Roman" w:hAnsi="Times New Roman" w:eastAsia="Arial Unicode MS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Arial Unicode MS"/>
                <w:sz w:val="24"/>
                <w:szCs w:val="24"/>
              </w:rPr>
              <w:t xml:space="preserve">родки ки</w:t>
            </w:r>
            <w:r>
              <w:rPr>
                <w:rFonts w:ascii="Times New Roman" w:hAnsi="Times New Roman" w:eastAsia="Arial Unicode MS"/>
                <w:sz w:val="24"/>
                <w:szCs w:val="24"/>
              </w:rPr>
              <w:t xml:space="preserve">р</w:t>
            </w:r>
            <w:r>
              <w:rPr>
                <w:rFonts w:ascii="Times New Roman" w:hAnsi="Times New Roman" w:eastAsia="Arial Unicode MS"/>
                <w:sz w:val="24"/>
                <w:szCs w:val="24"/>
              </w:rPr>
              <w:t xml:space="preserve">пичные, крыша шиферная, высота пото</w:t>
            </w:r>
            <w:r>
              <w:rPr>
                <w:rFonts w:ascii="Times New Roman" w:hAnsi="Times New Roman" w:eastAsia="Arial Unicode MS"/>
                <w:sz w:val="24"/>
                <w:szCs w:val="24"/>
              </w:rPr>
              <w:t xml:space="preserve">л</w:t>
            </w:r>
            <w:r>
              <w:rPr>
                <w:rFonts w:ascii="Times New Roman" w:hAnsi="Times New Roman" w:eastAsia="Arial Unicode MS"/>
                <w:sz w:val="24"/>
                <w:szCs w:val="24"/>
              </w:rPr>
              <w:t xml:space="preserve">ков </w:t>
            </w:r>
            <w:r>
              <w:rPr>
                <w:rFonts w:ascii="Times New Roman" w:hAnsi="Times New Roman" w:eastAsia="Arial Unicode MS"/>
                <w:sz w:val="24"/>
                <w:szCs w:val="24"/>
              </w:rPr>
              <w:t xml:space="preserve">2,86</w:t>
            </w:r>
            <w:r>
              <w:rPr>
                <w:rFonts w:ascii="Times New Roman" w:hAnsi="Times New Roman" w:eastAsia="Arial Unicode MS"/>
                <w:sz w:val="24"/>
                <w:szCs w:val="24"/>
              </w:rPr>
              <w:t xml:space="preserve"> м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78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15,6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,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 кв.м</w:t>
            </w:r>
            <w:r/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pStyle w:val="878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с. Михайло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в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ка, ул. Кра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с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ноа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р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мейская, 23 (первый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этаж)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78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46479,74</w:t>
            </w: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78"/>
              <w:jc w:val="center"/>
              <w:rPr>
                <w:rFonts w:ascii="Times New Roman" w:hAnsi="Times New Roman" w:eastAsia="Arial Unicode MS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eastAsia="Arial Unicode MS"/>
                <w:sz w:val="24"/>
                <w:szCs w:val="24"/>
              </w:rPr>
              <w:t xml:space="preserve">2323,99</w:t>
            </w:r>
            <w:r>
              <w:rPr>
                <w:rFonts w:ascii="Times New Roman" w:hAnsi="Times New Roman" w:eastAsia="Arial Unicode MS"/>
                <w:sz w:val="24"/>
                <w:szCs w:val="24"/>
                <w:highlight w:val="yellow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pStyle w:val="878"/>
              <w:ind w:left="-93" w:right="-123"/>
              <w:jc w:val="center"/>
              <w:rPr>
                <w:rFonts w:ascii="Times New Roman" w:hAnsi="Times New Roman" w:eastAsia="Arial Unicode MS"/>
                <w:sz w:val="24"/>
                <w:szCs w:val="24"/>
              </w:rPr>
            </w:pPr>
            <w:r>
              <w:rPr>
                <w:rFonts w:ascii="Times New Roman" w:hAnsi="Times New Roman" w:eastAsia="Arial Unicode MS"/>
                <w:sz w:val="24"/>
                <w:szCs w:val="24"/>
              </w:rPr>
              <w:t xml:space="preserve">5 лет</w:t>
            </w:r>
            <w:r>
              <w:rPr>
                <w:rFonts w:ascii="Times New Roman" w:hAnsi="Times New Roman" w:eastAsia="Arial Unicode MS"/>
                <w:sz w:val="24"/>
                <w:szCs w:val="24"/>
              </w:rPr>
            </w:r>
            <w:r/>
          </w:p>
        </w:tc>
      </w:tr>
      <w:tr>
        <w:trPr>
          <w:trHeight w:val="13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pStyle w:val="878"/>
              <w:jc w:val="center"/>
              <w:spacing w:after="0" w:line="240" w:lineRule="auto"/>
              <w:widowControl w:val="off"/>
              <w:rPr>
                <w:rFonts w:ascii="Times New Roman" w:hAnsi="Times New Roman" w:eastAsia="Arial Unicode MS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Arial Unicode MS"/>
                <w:sz w:val="24"/>
                <w:szCs w:val="24"/>
                <w:lang w:eastAsia="ru-RU"/>
              </w:rPr>
              <w:t xml:space="preserve">Лот № 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62" w:type="dxa"/>
            <w:vAlign w:val="center"/>
            <w:textDirection w:val="lrTb"/>
            <w:noWrap w:val="false"/>
          </w:tcPr>
          <w:p>
            <w:pPr>
              <w:pStyle w:val="878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Arial Unicode MS"/>
                <w:sz w:val="24"/>
                <w:szCs w:val="24"/>
              </w:rPr>
              <w:t xml:space="preserve">Часть нежилого помещ</w:t>
            </w:r>
            <w:r>
              <w:rPr>
                <w:rFonts w:ascii="Times New Roman" w:hAnsi="Times New Roman" w:eastAsia="Arial Unicode MS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Arial Unicode MS"/>
                <w:sz w:val="24"/>
                <w:szCs w:val="24"/>
              </w:rPr>
              <w:t xml:space="preserve">ния № 5 с к</w:t>
            </w:r>
            <w:r>
              <w:rPr>
                <w:rFonts w:ascii="Times New Roman" w:hAnsi="Times New Roman" w:eastAsia="Arial Unicode MS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eastAsia="Arial Unicode MS"/>
                <w:sz w:val="24"/>
                <w:szCs w:val="24"/>
              </w:rPr>
              <w:t xml:space="preserve">дастровым номером 25:09:010101:167, пре</w:t>
            </w:r>
            <w:r>
              <w:rPr>
                <w:rFonts w:ascii="Times New Roman" w:hAnsi="Times New Roman" w:eastAsia="Arial Unicode MS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Arial Unicode MS"/>
                <w:sz w:val="24"/>
                <w:szCs w:val="24"/>
              </w:rPr>
              <w:t xml:space="preserve">ставляющ</w:t>
            </w:r>
            <w:r>
              <w:rPr>
                <w:rFonts w:ascii="Times New Roman" w:hAnsi="Times New Roman" w:eastAsia="Arial Unicode MS"/>
                <w:sz w:val="24"/>
                <w:szCs w:val="24"/>
              </w:rPr>
              <w:t xml:space="preserve">ая</w:t>
            </w:r>
            <w:r>
              <w:rPr>
                <w:rFonts w:ascii="Times New Roman" w:hAnsi="Times New Roman" w:eastAsia="Arial Unicode MS"/>
                <w:sz w:val="24"/>
                <w:szCs w:val="24"/>
              </w:rPr>
              <w:t xml:space="preserve"> собой о</w:t>
            </w:r>
            <w:r>
              <w:rPr>
                <w:rFonts w:ascii="Times New Roman" w:hAnsi="Times New Roman" w:eastAsia="Arial Unicode MS"/>
                <w:sz w:val="24"/>
                <w:szCs w:val="24"/>
              </w:rPr>
              <w:t xml:space="preserve">т</w:t>
            </w:r>
            <w:r>
              <w:rPr>
                <w:rFonts w:ascii="Times New Roman" w:hAnsi="Times New Roman" w:eastAsia="Arial Unicode MS"/>
                <w:sz w:val="24"/>
                <w:szCs w:val="24"/>
              </w:rPr>
              <w:t xml:space="preserve">дельное помещение</w:t>
            </w:r>
            <w:r>
              <w:rPr>
                <w:rFonts w:ascii="Times New Roman" w:hAnsi="Times New Roman" w:eastAsia="Arial Unicode MS"/>
                <w:sz w:val="24"/>
                <w:szCs w:val="24"/>
              </w:rPr>
              <w:t xml:space="preserve"> со входом</w:t>
            </w:r>
            <w:r>
              <w:rPr>
                <w:rFonts w:ascii="Times New Roman" w:hAnsi="Times New Roman" w:eastAsia="Arial Unicode MS"/>
                <w:sz w:val="24"/>
                <w:szCs w:val="24"/>
              </w:rPr>
              <w:t xml:space="preserve">,</w:t>
            </w:r>
            <w:r>
              <w:rPr>
                <w:rFonts w:ascii="Times New Roman" w:hAnsi="Times New Roman" w:eastAsia="Arial Unicode MS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Arial Unicode MS"/>
                <w:sz w:val="24"/>
                <w:szCs w:val="24"/>
              </w:rPr>
              <w:t xml:space="preserve">фундамент б</w:t>
            </w:r>
            <w:r>
              <w:rPr>
                <w:rFonts w:ascii="Times New Roman" w:hAnsi="Times New Roman" w:eastAsia="Arial Unicode MS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eastAsia="Arial Unicode MS"/>
                <w:sz w:val="24"/>
                <w:szCs w:val="24"/>
              </w:rPr>
              <w:t xml:space="preserve">тонный, стены и перег</w:t>
            </w:r>
            <w:r>
              <w:rPr>
                <w:rFonts w:ascii="Times New Roman" w:hAnsi="Times New Roman" w:eastAsia="Arial Unicode MS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Arial Unicode MS"/>
                <w:sz w:val="24"/>
                <w:szCs w:val="24"/>
              </w:rPr>
              <w:t xml:space="preserve">родки ки</w:t>
            </w:r>
            <w:r>
              <w:rPr>
                <w:rFonts w:ascii="Times New Roman" w:hAnsi="Times New Roman" w:eastAsia="Arial Unicode MS"/>
                <w:sz w:val="24"/>
                <w:szCs w:val="24"/>
              </w:rPr>
              <w:t xml:space="preserve">р</w:t>
            </w:r>
            <w:r>
              <w:rPr>
                <w:rFonts w:ascii="Times New Roman" w:hAnsi="Times New Roman" w:eastAsia="Arial Unicode MS"/>
                <w:sz w:val="24"/>
                <w:szCs w:val="24"/>
              </w:rPr>
              <w:t xml:space="preserve">пичные, крыша шиферная, высота пото</w:t>
            </w:r>
            <w:r>
              <w:rPr>
                <w:rFonts w:ascii="Times New Roman" w:hAnsi="Times New Roman" w:eastAsia="Arial Unicode MS"/>
                <w:sz w:val="24"/>
                <w:szCs w:val="24"/>
              </w:rPr>
              <w:t xml:space="preserve">л</w:t>
            </w:r>
            <w:r>
              <w:rPr>
                <w:rFonts w:ascii="Times New Roman" w:hAnsi="Times New Roman" w:eastAsia="Arial Unicode MS"/>
                <w:sz w:val="24"/>
                <w:szCs w:val="24"/>
              </w:rPr>
              <w:t xml:space="preserve">ков 2,86 м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78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18,4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 кв.м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78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с. Михайло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в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ка, ул. Кра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с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ноа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р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мейская, 23 (первый этаж)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78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54822,26</w:t>
            </w: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78"/>
              <w:jc w:val="center"/>
              <w:rPr>
                <w:rFonts w:ascii="Times New Roman" w:hAnsi="Times New Roman" w:eastAsia="Arial Unicode MS"/>
                <w:sz w:val="24"/>
                <w:szCs w:val="24"/>
              </w:rPr>
            </w:pPr>
            <w:r>
              <w:rPr>
                <w:rFonts w:ascii="Times New Roman" w:hAnsi="Times New Roman" w:eastAsia="Arial Unicode MS"/>
                <w:sz w:val="24"/>
                <w:szCs w:val="24"/>
              </w:rPr>
              <w:t xml:space="preserve">2741,11</w:t>
            </w:r>
            <w:r>
              <w:rPr>
                <w:rFonts w:ascii="Times New Roman" w:hAnsi="Times New Roman" w:eastAsia="Arial Unicode MS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78"/>
              <w:ind w:left="-93" w:right="-123"/>
              <w:jc w:val="center"/>
              <w:rPr>
                <w:rFonts w:ascii="Times New Roman" w:hAnsi="Times New Roman" w:eastAsia="Arial Unicode MS"/>
                <w:sz w:val="24"/>
                <w:szCs w:val="24"/>
              </w:rPr>
            </w:pPr>
            <w:r>
              <w:rPr>
                <w:rFonts w:ascii="Times New Roman" w:hAnsi="Times New Roman" w:eastAsia="Arial Unicode MS"/>
                <w:sz w:val="24"/>
                <w:szCs w:val="24"/>
              </w:rPr>
              <w:t xml:space="preserve">5 лет</w:t>
            </w:r>
            <w:r>
              <w:rPr>
                <w:rFonts w:ascii="Times New Roman" w:hAnsi="Times New Roman" w:eastAsia="Arial Unicode MS"/>
                <w:sz w:val="24"/>
                <w:szCs w:val="24"/>
              </w:rPr>
            </w:r>
            <w:r/>
          </w:p>
        </w:tc>
      </w:tr>
    </w:tbl>
    <w:p>
      <w:pPr>
        <w:pStyle w:val="878"/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bCs/>
          <w:sz w:val="26"/>
          <w:szCs w:val="26"/>
          <w:lang w:eastAsia="ru-RU"/>
        </w:rPr>
      </w:pPr>
      <w:r>
        <w:rPr>
          <w:rFonts w:ascii="Times New Roman" w:hAnsi="Times New Roman" w:eastAsia="Times New Roman"/>
          <w:bCs/>
          <w:sz w:val="26"/>
          <w:szCs w:val="26"/>
          <w:lang w:eastAsia="ru-RU"/>
        </w:rPr>
      </w:r>
      <w:r/>
    </w:p>
    <w:p>
      <w:pPr>
        <w:pStyle w:val="878"/>
        <w:ind w:firstLine="709"/>
        <w:jc w:val="both"/>
        <w:spacing w:after="0"/>
        <w:widowControl w:val="off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shd w:val="clear" w:color="auto" w:fill="ffffff"/>
          <w:lang w:eastAsia="ru-RU"/>
        </w:rPr>
        <w:t xml:space="preserve">Начальная (минимальная) цена установлена в размере ежегодного платежа, на основании 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отчетов об определении рыночно обоснованной величины годовой арендной платы за пользование объектами недвижимого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имущества от </w:t>
      </w:r>
      <w:r>
        <w:rPr>
          <w:rFonts w:ascii="Times New Roman" w:hAnsi="Times New Roman"/>
          <w:sz w:val="26"/>
          <w:szCs w:val="26"/>
        </w:rPr>
        <w:t xml:space="preserve">2</w:t>
      </w:r>
      <w:r>
        <w:rPr>
          <w:rFonts w:ascii="Times New Roman" w:hAnsi="Times New Roman"/>
          <w:sz w:val="26"/>
          <w:szCs w:val="26"/>
        </w:rPr>
        <w:t xml:space="preserve">8</w:t>
      </w:r>
      <w:r>
        <w:rPr>
          <w:rFonts w:ascii="Times New Roman" w:hAnsi="Times New Roman"/>
          <w:sz w:val="26"/>
          <w:szCs w:val="26"/>
        </w:rPr>
        <w:t xml:space="preserve">.</w:t>
      </w:r>
      <w:r>
        <w:rPr>
          <w:rFonts w:ascii="Times New Roman" w:hAnsi="Times New Roman"/>
          <w:sz w:val="26"/>
          <w:szCs w:val="26"/>
        </w:rPr>
        <w:t xml:space="preserve">03</w:t>
      </w:r>
      <w:r>
        <w:rPr>
          <w:rFonts w:ascii="Times New Roman" w:hAnsi="Times New Roman"/>
          <w:sz w:val="26"/>
          <w:szCs w:val="26"/>
        </w:rPr>
        <w:t xml:space="preserve">.202</w:t>
      </w:r>
      <w:r>
        <w:rPr>
          <w:rFonts w:ascii="Times New Roman" w:hAnsi="Times New Roman"/>
          <w:sz w:val="26"/>
          <w:szCs w:val="26"/>
        </w:rPr>
        <w:t xml:space="preserve">2</w:t>
      </w:r>
      <w:r>
        <w:rPr>
          <w:rFonts w:ascii="Times New Roman" w:hAnsi="Times New Roman"/>
          <w:sz w:val="26"/>
          <w:szCs w:val="26"/>
        </w:rPr>
        <w:t xml:space="preserve"> № </w:t>
      </w:r>
      <w:r>
        <w:rPr>
          <w:rFonts w:ascii="Times New Roman" w:hAnsi="Times New Roman"/>
          <w:sz w:val="26"/>
          <w:szCs w:val="26"/>
        </w:rPr>
        <w:t xml:space="preserve">023</w:t>
      </w:r>
      <w:r>
        <w:rPr>
          <w:rFonts w:ascii="Times New Roman" w:hAnsi="Times New Roman"/>
          <w:sz w:val="26"/>
          <w:szCs w:val="26"/>
        </w:rPr>
        <w:t xml:space="preserve">,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 w:eastAsia="Times New Roman"/>
          <w:sz w:val="26"/>
          <w:szCs w:val="26"/>
          <w:shd w:val="clear" w:color="auto" w:fill="ffffff"/>
          <w:lang w:eastAsia="ru-RU"/>
        </w:rPr>
        <w:t xml:space="preserve">выполненного 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оценщиком, занимающимся частной практикой Отрок А.А. </w:t>
      </w:r>
      <w:r/>
    </w:p>
    <w:p>
      <w:pPr>
        <w:pStyle w:val="878"/>
        <w:ind w:firstLine="709"/>
        <w:jc w:val="both"/>
        <w:spacing w:after="0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 w:eastAsia="Times New Roman"/>
          <w:b/>
          <w:bCs/>
          <w:sz w:val="26"/>
          <w:szCs w:val="26"/>
          <w:lang w:eastAsia="ru-RU"/>
        </w:rPr>
        <w:t xml:space="preserve">Участниками аукциона по Лотам № 1, № 2 </w:t>
      </w:r>
      <w:r>
        <w:rPr>
          <w:rFonts w:ascii="Times New Roman" w:hAnsi="Times New Roman"/>
          <w:b/>
          <w:bCs/>
          <w:sz w:val="26"/>
          <w:szCs w:val="26"/>
          <w:lang w:eastAsia="ru-RU"/>
        </w:rPr>
        <w:t xml:space="preserve">могут являться только суб</w:t>
      </w:r>
      <w:r>
        <w:rPr>
          <w:rFonts w:ascii="Times New Roman" w:hAnsi="Times New Roman"/>
          <w:b/>
          <w:bCs/>
          <w:sz w:val="26"/>
          <w:szCs w:val="26"/>
          <w:lang w:eastAsia="ru-RU"/>
        </w:rPr>
        <w:t xml:space="preserve">ъ</w:t>
      </w:r>
      <w:r>
        <w:rPr>
          <w:rFonts w:ascii="Times New Roman" w:hAnsi="Times New Roman"/>
          <w:b/>
          <w:bCs/>
          <w:sz w:val="26"/>
          <w:szCs w:val="26"/>
          <w:lang w:eastAsia="ru-RU"/>
        </w:rPr>
        <w:t xml:space="preserve">екты малого и среднего предпринимательства, физические лица, применяющие спец</w:t>
      </w:r>
      <w:r>
        <w:rPr>
          <w:rFonts w:ascii="Times New Roman" w:hAnsi="Times New Roman"/>
          <w:b/>
          <w:bCs/>
          <w:sz w:val="26"/>
          <w:szCs w:val="26"/>
          <w:lang w:eastAsia="ru-RU"/>
        </w:rPr>
        <w:t xml:space="preserve">и</w:t>
      </w:r>
      <w:r>
        <w:rPr>
          <w:rFonts w:ascii="Times New Roman" w:hAnsi="Times New Roman"/>
          <w:b/>
          <w:bCs/>
          <w:sz w:val="26"/>
          <w:szCs w:val="26"/>
          <w:lang w:eastAsia="ru-RU"/>
        </w:rPr>
        <w:t xml:space="preserve">альный налоговый режим </w:t>
      </w:r>
      <w:r>
        <w:rPr>
          <w:rFonts w:ascii="Times New Roman" w:hAnsi="Times New Roman"/>
          <w:b/>
          <w:bCs/>
          <w:sz w:val="26"/>
          <w:szCs w:val="26"/>
          <w:lang w:eastAsia="ru-RU"/>
        </w:rPr>
        <w:t xml:space="preserve">«</w:t>
      </w:r>
      <w:r>
        <w:rPr>
          <w:rFonts w:ascii="Times New Roman" w:hAnsi="Times New Roman"/>
          <w:b/>
          <w:bCs/>
          <w:sz w:val="26"/>
          <w:szCs w:val="26"/>
          <w:lang w:eastAsia="ru-RU"/>
        </w:rPr>
        <w:t xml:space="preserve">Налог на профессиональный доход</w:t>
      </w:r>
      <w:r>
        <w:rPr>
          <w:rFonts w:ascii="Times New Roman" w:hAnsi="Times New Roman"/>
          <w:b/>
          <w:bCs/>
          <w:sz w:val="26"/>
          <w:szCs w:val="26"/>
          <w:lang w:eastAsia="ru-RU"/>
        </w:rPr>
        <w:t xml:space="preserve">»</w:t>
      </w:r>
      <w:r>
        <w:rPr>
          <w:rFonts w:ascii="Times New Roman" w:hAnsi="Times New Roman"/>
          <w:b/>
          <w:bCs/>
          <w:sz w:val="26"/>
          <w:szCs w:val="26"/>
          <w:lang w:eastAsia="ru-RU"/>
        </w:rPr>
        <w:t xml:space="preserve">, имеющие право на поддержку органами государственной власти и органами местного сам</w:t>
      </w:r>
      <w:r>
        <w:rPr>
          <w:rFonts w:ascii="Times New Roman" w:hAnsi="Times New Roman"/>
          <w:b/>
          <w:bCs/>
          <w:sz w:val="26"/>
          <w:szCs w:val="26"/>
          <w:lang w:eastAsia="ru-RU"/>
        </w:rPr>
        <w:t xml:space="preserve">о</w:t>
      </w:r>
      <w:r>
        <w:rPr>
          <w:rFonts w:ascii="Times New Roman" w:hAnsi="Times New Roman"/>
          <w:b/>
          <w:bCs/>
          <w:sz w:val="26"/>
          <w:szCs w:val="26"/>
          <w:lang w:eastAsia="ru-RU"/>
        </w:rPr>
        <w:t xml:space="preserve">управления</w:t>
      </w:r>
      <w:r>
        <w:rPr>
          <w:rFonts w:ascii="Times New Roman" w:hAnsi="Times New Roman"/>
          <w:b/>
          <w:bCs/>
          <w:sz w:val="26"/>
          <w:szCs w:val="26"/>
          <w:lang w:eastAsia="ru-RU"/>
        </w:rPr>
        <w:t xml:space="preserve"> в соответствии с частями 3 и 5 статьи 14 Федерального закона «О разв</w:t>
      </w:r>
      <w:r>
        <w:rPr>
          <w:rFonts w:ascii="Times New Roman" w:hAnsi="Times New Roman"/>
          <w:b/>
          <w:bCs/>
          <w:sz w:val="26"/>
          <w:szCs w:val="26"/>
          <w:lang w:eastAsia="ru-RU"/>
        </w:rPr>
        <w:t xml:space="preserve">и</w:t>
      </w:r>
      <w:r>
        <w:rPr>
          <w:rFonts w:ascii="Times New Roman" w:hAnsi="Times New Roman"/>
          <w:b/>
          <w:bCs/>
          <w:sz w:val="26"/>
          <w:szCs w:val="26"/>
          <w:lang w:eastAsia="ru-RU"/>
        </w:rPr>
        <w:t xml:space="preserve">тии малого и среднего предпринимательства в Российской Федерации», </w:t>
      </w:r>
      <w:r>
        <w:rPr>
          <w:rFonts w:ascii="Times New Roman" w:hAnsi="Times New Roman"/>
          <w:b/>
          <w:bCs/>
          <w:sz w:val="26"/>
          <w:szCs w:val="26"/>
          <w:lang w:eastAsia="ru-RU"/>
        </w:rPr>
        <w:t xml:space="preserve">или организации, о</w:t>
      </w:r>
      <w:r>
        <w:rPr>
          <w:rFonts w:ascii="Times New Roman" w:hAnsi="Times New Roman"/>
          <w:b/>
          <w:bCs/>
          <w:sz w:val="26"/>
          <w:szCs w:val="26"/>
          <w:lang w:eastAsia="ru-RU"/>
        </w:rPr>
        <w:t xml:space="preserve">б</w:t>
      </w:r>
      <w:r>
        <w:rPr>
          <w:rFonts w:ascii="Times New Roman" w:hAnsi="Times New Roman"/>
          <w:b/>
          <w:bCs/>
          <w:sz w:val="26"/>
          <w:szCs w:val="26"/>
          <w:lang w:eastAsia="ru-RU"/>
        </w:rPr>
        <w:t xml:space="preserve">разующие инфраструктуру поддержки субъектов малого и среднего предприним</w:t>
      </w:r>
      <w:r>
        <w:rPr>
          <w:rFonts w:ascii="Times New Roman" w:hAnsi="Times New Roman"/>
          <w:b/>
          <w:bCs/>
          <w:sz w:val="26"/>
          <w:szCs w:val="26"/>
          <w:lang w:eastAsia="ru-RU"/>
        </w:rPr>
        <w:t xml:space="preserve">а</w:t>
      </w:r>
      <w:r>
        <w:rPr>
          <w:rFonts w:ascii="Times New Roman" w:hAnsi="Times New Roman"/>
          <w:b/>
          <w:bCs/>
          <w:sz w:val="26"/>
          <w:szCs w:val="26"/>
          <w:lang w:eastAsia="ru-RU"/>
        </w:rPr>
        <w:t xml:space="preserve">тельства.</w:t>
      </w:r>
      <w:r>
        <w:rPr>
          <w:rFonts w:ascii="Times New Roman" w:hAnsi="Times New Roman"/>
          <w:b/>
          <w:bCs/>
          <w:sz w:val="26"/>
          <w:szCs w:val="26"/>
          <w:lang w:eastAsia="ru-RU"/>
        </w:rPr>
      </w:r>
      <w:r>
        <w:rPr>
          <w:b/>
          <w:bCs/>
        </w:rPr>
      </w:r>
    </w:p>
    <w:p>
      <w:pPr>
        <w:pStyle w:val="878"/>
        <w:ind w:firstLine="709"/>
        <w:jc w:val="both"/>
        <w:spacing w:after="0"/>
        <w:widowControl w:val="off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Документация об аукционе предоставляется бесплатно на основании заявл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е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ния любого заинтересованного лица, поданного в письменной форме, в период приема заявок, в том числе в форме электронного документа в течение двух раб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о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чих дней с даты получения заявления по адресу: Приморский край, Михайловский район, с. Михайловка, ул. Красноармейская, 16, каб. 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24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.</w:t>
      </w:r>
      <w:r/>
    </w:p>
    <w:p>
      <w:pPr>
        <w:pStyle w:val="878"/>
        <w:ind w:firstLine="709"/>
        <w:jc w:val="both"/>
        <w:spacing w:after="0"/>
        <w:widowControl w:val="off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Требование о внесении задатка: задаток не предусмотрен.</w:t>
      </w:r>
      <w:r/>
    </w:p>
    <w:p>
      <w:pPr>
        <w:pStyle w:val="878"/>
        <w:ind w:firstLine="709"/>
        <w:jc w:val="both"/>
        <w:spacing w:after="0"/>
        <w:widowControl w:val="off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Электронный адрес сайта в сети «Инте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р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нет»: </w:t>
      </w:r>
      <w:r>
        <w:rPr>
          <w:rFonts w:ascii="Times New Roman" w:hAnsi="Times New Roman"/>
          <w:sz w:val="26"/>
          <w:szCs w:val="26"/>
        </w:rPr>
        <w:fldChar w:fldCharType="begin"/>
      </w:r>
      <w:r>
        <w:rPr>
          <w:rFonts w:ascii="Times New Roman" w:hAnsi="Times New Roman"/>
          <w:sz w:val="26"/>
          <w:szCs w:val="26"/>
        </w:rPr>
        <w:instrText xml:space="preserve"> HYPERLINK "http://www.torgi.gov.ru/" </w:instrText>
      </w:r>
      <w:r>
        <w:rPr>
          <w:rFonts w:ascii="Times New Roman" w:hAnsi="Times New Roman"/>
          <w:sz w:val="26"/>
          <w:szCs w:val="26"/>
        </w:rPr>
        <w:fldChar w:fldCharType="separate"/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www.torgi.gov.ru</w:t>
      </w:r>
      <w:r>
        <w:rPr>
          <w:rFonts w:ascii="Times New Roman" w:hAnsi="Times New Roman" w:eastAsia="Times New Roman"/>
          <w:sz w:val="26"/>
          <w:szCs w:val="26"/>
          <w:lang w:eastAsia="ru-RU"/>
        </w:rPr>
        <w:fldChar w:fldCharType="end"/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.</w:t>
      </w:r>
      <w:r/>
    </w:p>
    <w:p>
      <w:pPr>
        <w:pStyle w:val="878"/>
        <w:ind w:firstLine="709"/>
        <w:jc w:val="both"/>
        <w:spacing w:after="0"/>
        <w:widowControl w:val="off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Организатор аукциона вправе отказаться от его проведения</w:t>
      </w:r>
      <w:r>
        <w:rPr>
          <w:rFonts w:ascii="Times New Roman" w:hAnsi="Times New Roman" w:eastAsia="Times New Roman"/>
          <w:bCs/>
          <w:sz w:val="26"/>
          <w:szCs w:val="26"/>
          <w:lang w:eastAsia="ru-RU"/>
        </w:rPr>
        <w:t xml:space="preserve"> 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не позднее, чем за пять дней до даты окончания срока подачи заявок на участие в аукционе. Изв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е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щение об отказе от проведения аукциона размещается на официальном сайте то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р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гов в течение одного дня с даты принятия решения об отказе от проведения аукц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и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она. В течение двух рабочих дней с даты принятия указанного решения организ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а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тор аукциона направляет соответствующие уведомления всем заявителям.</w:t>
      </w:r>
      <w:r/>
    </w:p>
    <w:p>
      <w:pPr>
        <w:pStyle w:val="878"/>
        <w:ind w:firstLine="709"/>
        <w:jc w:val="both"/>
        <w:spacing w:after="0"/>
        <w:widowControl w:val="off"/>
        <w:rPr>
          <w:rFonts w:ascii="Times New Roman" w:hAnsi="Times New Roman" w:eastAsia="Times New Roman"/>
          <w:bCs/>
          <w:sz w:val="26"/>
          <w:szCs w:val="26"/>
          <w:lang w:eastAsia="ru-RU"/>
        </w:rPr>
      </w:pPr>
      <w:r>
        <w:rPr>
          <w:rFonts w:ascii="Times New Roman" w:hAnsi="Times New Roman" w:eastAsia="Times New Roman"/>
          <w:bCs/>
          <w:sz w:val="26"/>
          <w:szCs w:val="26"/>
          <w:lang w:eastAsia="ru-RU"/>
        </w:rPr>
        <w:t xml:space="preserve">Заявки на участие в аукционе подаются по адресу: 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692651, Приморский край, Михайловский район, с. Михайловка, ул. Красноармейская, 16, каб.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2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4</w:t>
      </w:r>
      <w:r>
        <w:rPr>
          <w:rFonts w:ascii="Times New Roman" w:hAnsi="Times New Roman" w:eastAsia="Times New Roman"/>
          <w:bCs/>
          <w:sz w:val="26"/>
          <w:szCs w:val="26"/>
          <w:lang w:eastAsia="ru-RU"/>
        </w:rPr>
        <w:t xml:space="preserve"> в рабочие дни: понедельник – пятница, с 09 часов 00 минут до 13 часов 00 минут и с 14 часов 00 минут до 16 часов </w:t>
      </w:r>
      <w:r>
        <w:rPr>
          <w:rFonts w:ascii="Times New Roman" w:hAnsi="Times New Roman" w:eastAsia="Times New Roman"/>
          <w:bCs/>
          <w:sz w:val="26"/>
          <w:szCs w:val="26"/>
          <w:lang w:eastAsia="ru-RU"/>
        </w:rPr>
        <w:t xml:space="preserve">30</w:t>
      </w:r>
      <w:r>
        <w:rPr>
          <w:rFonts w:ascii="Times New Roman" w:hAnsi="Times New Roman" w:eastAsia="Times New Roman"/>
          <w:bCs/>
          <w:sz w:val="26"/>
          <w:szCs w:val="26"/>
          <w:lang w:eastAsia="ru-RU"/>
        </w:rPr>
        <w:t xml:space="preserve"> минут.</w:t>
      </w:r>
      <w:r/>
    </w:p>
    <w:p>
      <w:pPr>
        <w:pStyle w:val="878"/>
        <w:ind w:firstLine="709"/>
        <w:jc w:val="both"/>
        <w:spacing w:after="0"/>
        <w:widowControl w:val="off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bCs/>
          <w:sz w:val="26"/>
          <w:szCs w:val="26"/>
          <w:lang w:eastAsia="ru-RU"/>
        </w:rPr>
        <w:t xml:space="preserve">Дата начала срока подачи заявок: </w:t>
      </w:r>
      <w:r>
        <w:rPr>
          <w:rFonts w:ascii="Times New Roman" w:hAnsi="Times New Roman" w:eastAsia="Times New Roman"/>
          <w:bCs/>
          <w:sz w:val="26"/>
          <w:szCs w:val="26"/>
          <w:lang w:eastAsia="ru-RU"/>
        </w:rPr>
        <w:t xml:space="preserve">«</w:t>
      </w:r>
      <w:r>
        <w:rPr>
          <w:rFonts w:ascii="Times New Roman" w:hAnsi="Times New Roman" w:eastAsia="Times New Roman"/>
          <w:bCs/>
          <w:sz w:val="26"/>
          <w:szCs w:val="26"/>
          <w:lang w:eastAsia="ru-RU"/>
        </w:rPr>
        <w:t xml:space="preserve">15</w:t>
      </w:r>
      <w:r>
        <w:rPr>
          <w:rFonts w:ascii="Times New Roman" w:hAnsi="Times New Roman" w:eastAsia="Times New Roman"/>
          <w:bCs/>
          <w:sz w:val="26"/>
          <w:szCs w:val="26"/>
          <w:lang w:eastAsia="ru-RU"/>
        </w:rPr>
        <w:t xml:space="preserve">»</w:t>
      </w:r>
      <w:r>
        <w:rPr>
          <w:rFonts w:ascii="Times New Roman" w:hAnsi="Times New Roman" w:eastAsia="Times New Roman"/>
          <w:bCs/>
          <w:sz w:val="26"/>
          <w:szCs w:val="26"/>
          <w:lang w:eastAsia="ru-RU"/>
        </w:rPr>
        <w:t xml:space="preserve"> сентября</w:t>
      </w:r>
      <w:r>
        <w:rPr>
          <w:rFonts w:ascii="Times New Roman" w:hAnsi="Times New Roman" w:eastAsia="Times New Roman"/>
          <w:bCs/>
          <w:sz w:val="26"/>
          <w:szCs w:val="26"/>
          <w:lang w:eastAsia="ru-RU"/>
        </w:rPr>
        <w:t xml:space="preserve"> </w:t>
      </w:r>
      <w:r>
        <w:rPr>
          <w:rFonts w:ascii="Times New Roman" w:hAnsi="Times New Roman" w:eastAsia="Times New Roman"/>
          <w:bCs/>
          <w:sz w:val="26"/>
          <w:szCs w:val="26"/>
          <w:lang w:eastAsia="ru-RU"/>
        </w:rPr>
        <w:t xml:space="preserve">202</w:t>
      </w:r>
      <w:r>
        <w:rPr>
          <w:rFonts w:ascii="Times New Roman" w:hAnsi="Times New Roman" w:eastAsia="Times New Roman"/>
          <w:bCs/>
          <w:sz w:val="26"/>
          <w:szCs w:val="26"/>
          <w:lang w:eastAsia="ru-RU"/>
        </w:rPr>
        <w:t xml:space="preserve">3</w:t>
      </w:r>
      <w:r>
        <w:rPr>
          <w:rFonts w:ascii="Times New Roman" w:hAnsi="Times New Roman" w:eastAsia="Times New Roman"/>
          <w:bCs/>
          <w:sz w:val="26"/>
          <w:szCs w:val="26"/>
          <w:lang w:eastAsia="ru-RU"/>
        </w:rPr>
        <w:t xml:space="preserve"> года</w:t>
      </w:r>
      <w:r>
        <w:rPr>
          <w:rFonts w:ascii="Times New Roman" w:hAnsi="Times New Roman" w:eastAsia="Times New Roman"/>
          <w:sz w:val="26"/>
          <w:szCs w:val="26"/>
          <w:lang w:eastAsia="ru-RU"/>
        </w:rPr>
      </w:r>
      <w:r/>
    </w:p>
    <w:p>
      <w:pPr>
        <w:pStyle w:val="878"/>
        <w:ind w:firstLine="709"/>
        <w:jc w:val="both"/>
        <w:spacing w:after="0"/>
        <w:widowControl w:val="off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bCs/>
          <w:sz w:val="26"/>
          <w:szCs w:val="26"/>
          <w:lang w:eastAsia="ru-RU"/>
        </w:rPr>
        <w:t xml:space="preserve">Дата окончания срока подачи заявок: </w:t>
      </w:r>
      <w:r>
        <w:rPr>
          <w:rFonts w:ascii="Times New Roman" w:hAnsi="Times New Roman" w:eastAsia="Times New Roman"/>
          <w:bCs/>
          <w:sz w:val="26"/>
          <w:szCs w:val="26"/>
          <w:lang w:eastAsia="ru-RU"/>
        </w:rPr>
        <w:t xml:space="preserve">«</w:t>
      </w:r>
      <w:r>
        <w:rPr>
          <w:rFonts w:ascii="Times New Roman" w:hAnsi="Times New Roman" w:eastAsia="Times New Roman"/>
          <w:bCs/>
          <w:sz w:val="26"/>
          <w:szCs w:val="26"/>
          <w:lang w:eastAsia="ru-RU"/>
        </w:rPr>
        <w:t xml:space="preserve">05</w:t>
      </w:r>
      <w:r>
        <w:rPr>
          <w:rFonts w:ascii="Times New Roman" w:hAnsi="Times New Roman" w:eastAsia="Times New Roman"/>
          <w:bCs/>
          <w:sz w:val="26"/>
          <w:szCs w:val="26"/>
          <w:lang w:eastAsia="ru-RU"/>
        </w:rPr>
        <w:t xml:space="preserve">»</w:t>
      </w:r>
      <w:r>
        <w:rPr>
          <w:rFonts w:ascii="Times New Roman" w:hAnsi="Times New Roman" w:eastAsia="Times New Roman"/>
          <w:bCs/>
          <w:sz w:val="26"/>
          <w:szCs w:val="26"/>
          <w:lang w:eastAsia="ru-RU"/>
        </w:rPr>
        <w:t xml:space="preserve"> октября</w:t>
      </w:r>
      <w:r>
        <w:rPr>
          <w:rFonts w:ascii="Times New Roman" w:hAnsi="Times New Roman" w:eastAsia="Times New Roman"/>
          <w:bCs/>
          <w:sz w:val="26"/>
          <w:szCs w:val="26"/>
          <w:lang w:eastAsia="ru-RU"/>
        </w:rPr>
        <w:t xml:space="preserve"> </w:t>
      </w:r>
      <w:r>
        <w:rPr>
          <w:rFonts w:ascii="Times New Roman" w:hAnsi="Times New Roman" w:eastAsia="Times New Roman"/>
          <w:bCs/>
          <w:sz w:val="26"/>
          <w:szCs w:val="26"/>
          <w:lang w:eastAsia="ru-RU"/>
        </w:rPr>
        <w:t xml:space="preserve">202</w:t>
      </w:r>
      <w:r>
        <w:rPr>
          <w:rFonts w:ascii="Times New Roman" w:hAnsi="Times New Roman" w:eastAsia="Times New Roman"/>
          <w:bCs/>
          <w:sz w:val="26"/>
          <w:szCs w:val="26"/>
          <w:lang w:eastAsia="ru-RU"/>
        </w:rPr>
        <w:t xml:space="preserve">3</w:t>
      </w:r>
      <w:r>
        <w:rPr>
          <w:rFonts w:ascii="Times New Roman" w:hAnsi="Times New Roman" w:eastAsia="Times New Roman"/>
          <w:bCs/>
          <w:sz w:val="26"/>
          <w:szCs w:val="26"/>
          <w:lang w:eastAsia="ru-RU"/>
        </w:rPr>
        <w:t xml:space="preserve"> года до </w:t>
      </w:r>
      <w:r>
        <w:rPr>
          <w:rFonts w:ascii="Times New Roman" w:hAnsi="Times New Roman" w:eastAsia="Times New Roman"/>
          <w:bCs/>
          <w:sz w:val="26"/>
          <w:szCs w:val="26"/>
          <w:lang w:eastAsia="ru-RU"/>
        </w:rPr>
        <w:t xml:space="preserve">13</w:t>
      </w:r>
      <w:r>
        <w:rPr>
          <w:rFonts w:ascii="Times New Roman" w:hAnsi="Times New Roman" w:eastAsia="Times New Roman"/>
          <w:bCs/>
          <w:sz w:val="26"/>
          <w:szCs w:val="26"/>
          <w:lang w:eastAsia="ru-RU"/>
        </w:rPr>
        <w:t xml:space="preserve">.00 часов</w:t>
      </w:r>
      <w:r>
        <w:rPr>
          <w:rFonts w:ascii="Times New Roman" w:hAnsi="Times New Roman" w:eastAsia="Times New Roman"/>
          <w:sz w:val="26"/>
          <w:szCs w:val="26"/>
          <w:lang w:eastAsia="ru-RU"/>
        </w:rPr>
      </w:r>
      <w:r/>
    </w:p>
    <w:p>
      <w:pPr>
        <w:pStyle w:val="878"/>
        <w:ind w:firstLine="709"/>
        <w:jc w:val="both"/>
        <w:spacing w:after="0"/>
        <w:widowControl w:val="off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bCs/>
          <w:sz w:val="26"/>
          <w:szCs w:val="26"/>
          <w:lang w:eastAsia="ru-RU"/>
        </w:rPr>
        <w:t xml:space="preserve">Заявки на участие в аукционе рассматриваются по адресу: 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Приморский край, Михайловский район, с. Михайловка, ул. Красноармейская, 16, каб. № 208 (малый зал заседаний)</w:t>
      </w:r>
      <w:r>
        <w:rPr>
          <w:rFonts w:ascii="Times New Roman" w:hAnsi="Times New Roman" w:eastAsia="Times New Roman"/>
          <w:bCs/>
          <w:sz w:val="26"/>
          <w:szCs w:val="26"/>
          <w:lang w:eastAsia="ru-RU"/>
        </w:rPr>
        <w:t xml:space="preserve">, 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в 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14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часов 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0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0 минут 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«</w:t>
      </w:r>
      <w:r>
        <w:rPr>
          <w:rFonts w:ascii="Times New Roman" w:hAnsi="Times New Roman" w:eastAsia="Times New Roman"/>
          <w:bCs/>
          <w:sz w:val="26"/>
          <w:szCs w:val="26"/>
          <w:lang w:eastAsia="ru-RU"/>
        </w:rPr>
        <w:t xml:space="preserve">05</w:t>
      </w:r>
      <w:r>
        <w:rPr>
          <w:rFonts w:ascii="Times New Roman" w:hAnsi="Times New Roman" w:eastAsia="Times New Roman"/>
          <w:bCs/>
          <w:sz w:val="26"/>
          <w:szCs w:val="26"/>
          <w:lang w:eastAsia="ru-RU"/>
        </w:rPr>
        <w:t xml:space="preserve">»</w:t>
      </w:r>
      <w:r>
        <w:rPr>
          <w:rFonts w:ascii="Times New Roman" w:hAnsi="Times New Roman" w:eastAsia="Times New Roman"/>
          <w:bCs/>
          <w:sz w:val="26"/>
          <w:szCs w:val="26"/>
          <w:lang w:eastAsia="ru-RU"/>
        </w:rPr>
        <w:t xml:space="preserve"> октября</w:t>
      </w:r>
      <w:r>
        <w:rPr>
          <w:rFonts w:ascii="Times New Roman" w:hAnsi="Times New Roman" w:eastAsia="Times New Roman"/>
          <w:bCs/>
          <w:sz w:val="26"/>
          <w:szCs w:val="26"/>
          <w:lang w:eastAsia="ru-RU"/>
        </w:rPr>
        <w:t xml:space="preserve"> </w:t>
      </w:r>
      <w:r>
        <w:rPr>
          <w:rFonts w:ascii="Times New Roman" w:hAnsi="Times New Roman" w:eastAsia="Times New Roman"/>
          <w:bCs/>
          <w:sz w:val="26"/>
          <w:szCs w:val="26"/>
          <w:lang w:eastAsia="ru-RU"/>
        </w:rPr>
        <w:t xml:space="preserve">2023</w:t>
      </w:r>
      <w:r>
        <w:rPr>
          <w:rFonts w:ascii="Times New Roman" w:hAnsi="Times New Roman" w:eastAsia="Times New Roman"/>
          <w:bCs/>
          <w:sz w:val="26"/>
          <w:szCs w:val="26"/>
          <w:lang w:eastAsia="ru-RU"/>
        </w:rPr>
        <w:t xml:space="preserve"> года.</w:t>
      </w:r>
      <w:r>
        <w:rPr>
          <w:rFonts w:ascii="Times New Roman" w:hAnsi="Times New Roman" w:eastAsia="Times New Roman"/>
          <w:sz w:val="26"/>
          <w:szCs w:val="26"/>
          <w:lang w:eastAsia="ru-RU"/>
        </w:rPr>
      </w:r>
      <w:r/>
    </w:p>
    <w:p>
      <w:pPr>
        <w:pStyle w:val="878"/>
        <w:ind w:firstLine="709"/>
        <w:jc w:val="both"/>
        <w:spacing w:after="0"/>
        <w:widowControl w:val="off"/>
        <w:rPr>
          <w:rFonts w:ascii="Times New Roman" w:hAnsi="Times New Roman" w:eastAsia="Times New Roman"/>
          <w:bCs/>
          <w:sz w:val="26"/>
          <w:szCs w:val="26"/>
          <w:lang w:eastAsia="ru-RU"/>
        </w:rPr>
      </w:pPr>
      <w:r>
        <w:rPr>
          <w:rFonts w:ascii="Times New Roman" w:hAnsi="Times New Roman" w:eastAsia="Times New Roman"/>
          <w:bCs/>
          <w:sz w:val="26"/>
          <w:szCs w:val="26"/>
          <w:lang w:eastAsia="ru-RU"/>
        </w:rPr>
        <w:t xml:space="preserve">Аукцион проводится по адресу: 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Приморский край, Михайловский район, с. Михайловка, ул. Красноармейская, 16, каб. № 208 (малый зал заседаний)</w:t>
      </w:r>
      <w:r>
        <w:rPr>
          <w:rFonts w:ascii="Times New Roman" w:hAnsi="Times New Roman" w:eastAsia="Times New Roman"/>
          <w:bCs/>
          <w:sz w:val="26"/>
          <w:szCs w:val="26"/>
          <w:lang w:eastAsia="ru-RU"/>
        </w:rPr>
        <w:t xml:space="preserve">,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в 11 ч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а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сов 00 минут</w:t>
      </w:r>
      <w:r>
        <w:rPr>
          <w:rFonts w:ascii="Times New Roman" w:hAnsi="Times New Roman" w:eastAsia="Times New Roman"/>
          <w:bCs/>
          <w:sz w:val="26"/>
          <w:szCs w:val="26"/>
          <w:lang w:eastAsia="ru-RU"/>
        </w:rPr>
        <w:t xml:space="preserve"> </w:t>
      </w:r>
      <w:r>
        <w:rPr>
          <w:rFonts w:ascii="Times New Roman" w:hAnsi="Times New Roman" w:eastAsia="Times New Roman"/>
          <w:bCs/>
          <w:sz w:val="26"/>
          <w:szCs w:val="26"/>
          <w:lang w:eastAsia="ru-RU"/>
        </w:rPr>
        <w:t xml:space="preserve">«</w:t>
      </w:r>
      <w:r>
        <w:rPr>
          <w:rFonts w:ascii="Times New Roman" w:hAnsi="Times New Roman" w:eastAsia="Times New Roman"/>
          <w:bCs/>
          <w:sz w:val="26"/>
          <w:szCs w:val="26"/>
          <w:lang w:eastAsia="ru-RU"/>
        </w:rPr>
        <w:t xml:space="preserve">09</w:t>
      </w:r>
      <w:r>
        <w:rPr>
          <w:rFonts w:ascii="Times New Roman" w:hAnsi="Times New Roman" w:eastAsia="Times New Roman"/>
          <w:bCs/>
          <w:sz w:val="26"/>
          <w:szCs w:val="26"/>
          <w:lang w:eastAsia="ru-RU"/>
        </w:rPr>
        <w:t xml:space="preserve">»</w:t>
      </w:r>
      <w:r>
        <w:rPr>
          <w:rFonts w:ascii="Times New Roman" w:hAnsi="Times New Roman" w:eastAsia="Times New Roman"/>
          <w:bCs/>
          <w:sz w:val="26"/>
          <w:szCs w:val="26"/>
          <w:lang w:eastAsia="ru-RU"/>
        </w:rPr>
        <w:t xml:space="preserve"> октября</w:t>
      </w:r>
      <w:r>
        <w:rPr>
          <w:rFonts w:ascii="Times New Roman" w:hAnsi="Times New Roman" w:eastAsia="Times New Roman"/>
          <w:bCs/>
          <w:sz w:val="26"/>
          <w:szCs w:val="26"/>
          <w:lang w:eastAsia="ru-RU"/>
        </w:rPr>
        <w:t xml:space="preserve"> </w:t>
      </w:r>
      <w:r>
        <w:rPr>
          <w:rFonts w:ascii="Times New Roman" w:hAnsi="Times New Roman" w:eastAsia="Times New Roman"/>
          <w:bCs/>
          <w:sz w:val="26"/>
          <w:szCs w:val="26"/>
          <w:lang w:eastAsia="ru-RU"/>
        </w:rPr>
        <w:t xml:space="preserve">202</w:t>
      </w:r>
      <w:r>
        <w:rPr>
          <w:rFonts w:ascii="Times New Roman" w:hAnsi="Times New Roman" w:eastAsia="Times New Roman"/>
          <w:bCs/>
          <w:sz w:val="26"/>
          <w:szCs w:val="26"/>
          <w:lang w:eastAsia="ru-RU"/>
        </w:rPr>
        <w:t xml:space="preserve">3</w:t>
      </w:r>
      <w:r>
        <w:rPr>
          <w:rFonts w:ascii="Times New Roman" w:hAnsi="Times New Roman" w:eastAsia="Times New Roman"/>
          <w:bCs/>
          <w:sz w:val="26"/>
          <w:szCs w:val="26"/>
          <w:lang w:eastAsia="ru-RU"/>
        </w:rPr>
        <w:t xml:space="preserve"> года</w:t>
      </w:r>
      <w:r>
        <w:rPr>
          <w:rFonts w:ascii="Times New Roman" w:hAnsi="Times New Roman" w:eastAsia="Times New Roman"/>
          <w:bCs/>
          <w:sz w:val="26"/>
          <w:szCs w:val="26"/>
          <w:lang w:eastAsia="ru-RU"/>
        </w:rPr>
        <w:t xml:space="preserve">.</w:t>
      </w:r>
      <w:r>
        <w:rPr>
          <w:rFonts w:ascii="Times New Roman" w:hAnsi="Times New Roman" w:eastAsia="Times New Roman"/>
          <w:bCs/>
          <w:sz w:val="26"/>
          <w:szCs w:val="26"/>
          <w:lang w:eastAsia="ru-RU"/>
        </w:rPr>
      </w:r>
      <w:r/>
    </w:p>
    <w:p>
      <w:pPr>
        <w:pStyle w:val="878"/>
        <w:jc w:val="both"/>
        <w:spacing w:after="0" w:line="240" w:lineRule="auto"/>
        <w:widowControl w:val="off"/>
        <w:rPr>
          <w:rFonts w:ascii="Times New Roman" w:hAnsi="Times New Roman" w:eastAsia="Times New Roman"/>
          <w:bCs/>
          <w:sz w:val="26"/>
          <w:szCs w:val="26"/>
          <w:lang w:eastAsia="ru-RU"/>
        </w:rPr>
      </w:pPr>
      <w:r>
        <w:rPr>
          <w:rFonts w:ascii="Times New Roman" w:hAnsi="Times New Roman" w:eastAsia="Times New Roman"/>
          <w:bCs/>
          <w:sz w:val="26"/>
          <w:szCs w:val="26"/>
          <w:lang w:eastAsia="ru-RU"/>
        </w:rPr>
      </w:r>
      <w:r/>
    </w:p>
    <w:p>
      <w:pPr>
        <w:pStyle w:val="878"/>
        <w:jc w:val="both"/>
        <w:spacing w:after="0" w:line="240" w:lineRule="auto"/>
        <w:widowControl w:val="off"/>
        <w:rPr>
          <w:rFonts w:ascii="Times New Roman" w:hAnsi="Times New Roman" w:eastAsia="Times New Roman"/>
          <w:bCs/>
          <w:sz w:val="26"/>
          <w:szCs w:val="26"/>
          <w:lang w:eastAsia="ru-RU"/>
        </w:rPr>
      </w:pPr>
      <w:r>
        <w:rPr>
          <w:rFonts w:ascii="Times New Roman" w:hAnsi="Times New Roman" w:eastAsia="Times New Roman"/>
          <w:bCs/>
          <w:sz w:val="26"/>
          <w:szCs w:val="26"/>
          <w:lang w:eastAsia="ru-RU"/>
        </w:rPr>
      </w:r>
      <w:r/>
    </w:p>
    <w:p>
      <w:pPr>
        <w:pStyle w:val="878"/>
        <w:jc w:val="both"/>
        <w:spacing w:after="0" w:line="240" w:lineRule="auto"/>
        <w:widowControl w:val="off"/>
        <w:rPr>
          <w:rFonts w:ascii="Times New Roman" w:hAnsi="Times New Roman" w:eastAsia="Times New Roman"/>
          <w:bCs/>
          <w:sz w:val="26"/>
          <w:szCs w:val="26"/>
          <w:lang w:eastAsia="ru-RU"/>
        </w:rPr>
      </w:pPr>
      <w:r>
        <w:rPr>
          <w:rFonts w:ascii="Times New Roman" w:hAnsi="Times New Roman" w:eastAsia="Times New Roman"/>
          <w:bCs/>
          <w:sz w:val="26"/>
          <w:szCs w:val="26"/>
          <w:lang w:eastAsia="ru-RU"/>
        </w:rPr>
      </w:r>
      <w:r/>
    </w:p>
    <w:p>
      <w:pPr>
        <w:pStyle w:val="878"/>
        <w:jc w:val="both"/>
        <w:spacing w:after="0" w:line="240" w:lineRule="auto"/>
        <w:widowControl w:val="off"/>
        <w:rPr>
          <w:rFonts w:ascii="Times New Roman" w:hAnsi="Times New Roman" w:eastAsia="Times New Roman"/>
          <w:bCs/>
          <w:sz w:val="26"/>
          <w:szCs w:val="26"/>
          <w:lang w:eastAsia="ru-RU"/>
        </w:rPr>
      </w:pPr>
      <w:r>
        <w:rPr>
          <w:rFonts w:ascii="Times New Roman" w:hAnsi="Times New Roman" w:eastAsia="Times New Roman"/>
          <w:bCs/>
          <w:sz w:val="26"/>
          <w:szCs w:val="26"/>
          <w:lang w:eastAsia="ru-RU"/>
        </w:rPr>
        <w:t xml:space="preserve">Глава Михайловского муниципального района – </w:t>
      </w:r>
      <w:r/>
    </w:p>
    <w:p>
      <w:pPr>
        <w:pStyle w:val="878"/>
        <w:jc w:val="both"/>
        <w:spacing w:after="0" w:line="240" w:lineRule="auto"/>
        <w:widowControl w:val="off"/>
        <w:rPr>
          <w:rFonts w:ascii="Times New Roman" w:hAnsi="Times New Roman" w:eastAsia="Times New Roman"/>
          <w:bCs/>
          <w:sz w:val="26"/>
          <w:szCs w:val="26"/>
          <w:lang w:eastAsia="ru-RU"/>
        </w:rPr>
      </w:pPr>
      <w:r>
        <w:rPr>
          <w:rFonts w:ascii="Times New Roman" w:hAnsi="Times New Roman" w:eastAsia="Times New Roman"/>
          <w:bCs/>
          <w:sz w:val="26"/>
          <w:szCs w:val="26"/>
          <w:lang w:eastAsia="ru-RU"/>
        </w:rPr>
        <w:t xml:space="preserve">Глава администрации района                                              </w:t>
      </w:r>
      <w:r>
        <w:rPr>
          <w:rFonts w:ascii="Times New Roman" w:hAnsi="Times New Roman" w:eastAsia="Times New Roman"/>
          <w:bCs/>
          <w:sz w:val="26"/>
          <w:szCs w:val="26"/>
          <w:lang w:eastAsia="ru-RU"/>
        </w:rPr>
        <w:t xml:space="preserve">       </w:t>
      </w:r>
      <w:r>
        <w:rPr>
          <w:rFonts w:ascii="Times New Roman" w:hAnsi="Times New Roman" w:eastAsia="Times New Roman"/>
          <w:bCs/>
          <w:sz w:val="26"/>
          <w:szCs w:val="26"/>
          <w:lang w:eastAsia="ru-RU"/>
        </w:rPr>
        <w:t xml:space="preserve">               В.В. Архипов</w:t>
      </w:r>
      <w:r>
        <w:rPr>
          <w:rFonts w:ascii="Times New Roman" w:hAnsi="Times New Roman" w:eastAsia="Times New Roman"/>
          <w:bCs/>
          <w:sz w:val="26"/>
          <w:szCs w:val="26"/>
          <w:lang w:eastAsia="ru-RU"/>
        </w:rPr>
      </w:r>
      <w:r/>
    </w:p>
    <w:sectPr>
      <w:footnotePr/>
      <w:endnotePr/>
      <w:type w:val="nextPage"/>
      <w:pgSz w:w="11906" w:h="16838" w:orient="portrait"/>
      <w:pgMar w:top="567" w:right="851" w:bottom="851" w:left="1701" w:header="567" w:footer="567" w:gutter="0"/>
      <w:pgNumType w:start="1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Symbol">
    <w:panose1 w:val="05050102010706020507"/>
  </w:font>
  <w:font w:name="SimSun">
    <w:panose1 w:val="02010600030101010101"/>
  </w:font>
  <w:font w:name="Lucida Sans Unicode">
    <w:panose1 w:val="020B0602030504020204"/>
  </w:font>
  <w:font w:name="OpenSymbol">
    <w:panose1 w:val="05010000000000000000"/>
  </w:font>
  <w:font w:name="Mangal">
    <w:panose1 w:val="02040503050406030204"/>
  </w:font>
  <w:font w:name="Courier New">
    <w:panose1 w:val="02070309020205020404"/>
  </w:font>
  <w:font w:name="Tahoma">
    <w:panose1 w:val="020B0604030504040204"/>
  </w:font>
  <w:font w:name="Arial Unicode MS">
    <w:panose1 w:val="020B0604020202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78"/>
        <w:ind w:left="360" w:hanging="360"/>
        <w:tabs>
          <w:tab w:val="num" w:pos="3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8"/>
        <w:ind w:left="0" w:hanging="540"/>
        <w:tabs>
          <w:tab w:val="num" w:pos="0" w:leader="none"/>
        </w:tabs>
      </w:pPr>
      <w:rPr>
        <w:rFonts w:ascii="Times New Roman" w:hAnsi="Times New Roman" w:cs="Times New Roman"/>
        <w:sz w:val="24"/>
      </w:rPr>
    </w:lvl>
    <w:lvl w:ilvl="1">
      <w:start w:val="3"/>
      <w:numFmt w:val="decimal"/>
      <w:isLgl w:val="false"/>
      <w:suff w:val="tab"/>
      <w:lvlText w:val="%1.%2."/>
      <w:lvlJc w:val="left"/>
      <w:pPr>
        <w:pStyle w:val="878"/>
        <w:ind w:left="0" w:hanging="54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78"/>
        <w:ind w:left="0" w:hanging="720"/>
        <w:tabs>
          <w:tab w:val="num" w:pos="0" w:leader="none"/>
        </w:tabs>
      </w:pPr>
      <w:rPr>
        <w:rFonts w:ascii="Times New Roman" w:hAnsi="Times New Roman" w:cs="Times New Roman"/>
        <w:sz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pStyle w:val="878"/>
        <w:ind w:left="0" w:hanging="72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78"/>
        <w:ind w:left="0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78"/>
        <w:ind w:left="0" w:hanging="10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78"/>
        <w:ind w:left="0" w:hanging="144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78"/>
        <w:ind w:left="0" w:hanging="144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78"/>
        <w:ind w:left="0" w:hanging="1800"/>
        <w:tabs>
          <w:tab w:val="num" w:pos="0" w:leader="none"/>
        </w:tabs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78"/>
        <w:ind w:left="0" w:hanging="360"/>
        <w:tabs>
          <w:tab w:val="num" w:pos="0" w:leader="none"/>
        </w:tabs>
      </w:pPr>
      <w:rPr>
        <w:rFonts w:ascii="Symbol" w:hAnsi="Symbol" w:cs="Times New Roman"/>
        <w:b/>
        <w:strike w:val="0"/>
        <w:color w:val="000000"/>
        <w:position w:val="0"/>
        <w:sz w:val="24"/>
        <w:szCs w:val="24"/>
        <w:vertAlign w:val="baseline"/>
      </w:rPr>
    </w:lvl>
    <w:lvl w:ilvl="1">
      <w:start w:val="1"/>
      <w:numFmt w:val="bullet"/>
      <w:isLgl w:val="false"/>
      <w:suff w:val="tab"/>
      <w:lvlText w:val=""/>
      <w:lvlJc w:val="left"/>
      <w:pPr>
        <w:pStyle w:val="878"/>
        <w:ind w:left="360" w:hanging="360"/>
        <w:tabs>
          <w:tab w:val="num" w:pos="360" w:leader="none"/>
        </w:tabs>
      </w:pPr>
      <w:rPr>
        <w:rFonts w:ascii="Symbol" w:hAnsi="Symbol" w:cs="Times New Roman"/>
        <w:b/>
        <w:strike w:val="0"/>
        <w:color w:val="000000"/>
        <w:position w:val="0"/>
        <w:sz w:val="24"/>
        <w:szCs w:val="24"/>
        <w:vertAlign w:val="baseline"/>
      </w:rPr>
    </w:lvl>
    <w:lvl w:ilvl="2">
      <w:start w:val="1"/>
      <w:numFmt w:val="bullet"/>
      <w:isLgl w:val="false"/>
      <w:suff w:val="tab"/>
      <w:lvlText w:val=""/>
      <w:lvlJc w:val="left"/>
      <w:pPr>
        <w:pStyle w:val="878"/>
        <w:ind w:left="720" w:hanging="360"/>
        <w:tabs>
          <w:tab w:val="num" w:pos="720" w:leader="none"/>
        </w:tabs>
      </w:pPr>
      <w:rPr>
        <w:rFonts w:ascii="Symbol" w:hAnsi="Symbol" w:cs="Times New Roman"/>
        <w:b/>
        <w:strike w:val="0"/>
        <w:color w:val="000000"/>
        <w:position w:val="0"/>
        <w:sz w:val="24"/>
        <w:szCs w:val="24"/>
        <w:vertAlign w:val="baseline"/>
      </w:rPr>
    </w:lvl>
    <w:lvl w:ilvl="3">
      <w:start w:val="1"/>
      <w:numFmt w:val="bullet"/>
      <w:isLgl w:val="false"/>
      <w:suff w:val="tab"/>
      <w:lvlText w:val=""/>
      <w:lvlJc w:val="left"/>
      <w:pPr>
        <w:pStyle w:val="878"/>
        <w:ind w:left="1080" w:hanging="360"/>
        <w:tabs>
          <w:tab w:val="num" w:pos="1080" w:leader="none"/>
        </w:tabs>
      </w:pPr>
      <w:rPr>
        <w:rFonts w:ascii="Symbol" w:hAnsi="Symbol" w:cs="Times New Roman"/>
        <w:b/>
        <w:strike w:val="0"/>
        <w:color w:val="000000"/>
        <w:position w:val="0"/>
        <w:sz w:val="24"/>
        <w:szCs w:val="24"/>
        <w:vertAlign w:val="baseline"/>
      </w:rPr>
    </w:lvl>
    <w:lvl w:ilvl="4">
      <w:start w:val="1"/>
      <w:numFmt w:val="bullet"/>
      <w:isLgl w:val="false"/>
      <w:suff w:val="tab"/>
      <w:lvlText w:val=""/>
      <w:lvlJc w:val="left"/>
      <w:pPr>
        <w:pStyle w:val="878"/>
        <w:ind w:left="1440" w:hanging="360"/>
        <w:tabs>
          <w:tab w:val="num" w:pos="1440" w:leader="none"/>
        </w:tabs>
      </w:pPr>
      <w:rPr>
        <w:rFonts w:ascii="Symbol" w:hAnsi="Symbol" w:cs="Times New Roman"/>
        <w:b/>
        <w:strike w:val="0"/>
        <w:color w:val="000000"/>
        <w:position w:val="0"/>
        <w:sz w:val="24"/>
        <w:szCs w:val="24"/>
        <w:vertAlign w:val="baseline"/>
      </w:rPr>
    </w:lvl>
    <w:lvl w:ilvl="5">
      <w:start w:val="1"/>
      <w:numFmt w:val="bullet"/>
      <w:isLgl w:val="false"/>
      <w:suff w:val="tab"/>
      <w:lvlText w:val=""/>
      <w:lvlJc w:val="left"/>
      <w:pPr>
        <w:pStyle w:val="878"/>
        <w:ind w:left="1800" w:hanging="360"/>
        <w:tabs>
          <w:tab w:val="num" w:pos="1800" w:leader="none"/>
        </w:tabs>
      </w:pPr>
      <w:rPr>
        <w:rFonts w:ascii="Symbol" w:hAnsi="Symbol" w:cs="Times New Roman"/>
        <w:b/>
        <w:strike w:val="0"/>
        <w:color w:val="000000"/>
        <w:position w:val="0"/>
        <w:sz w:val="24"/>
        <w:szCs w:val="24"/>
        <w:vertAlign w:val="baseline"/>
      </w:rPr>
    </w:lvl>
    <w:lvl w:ilvl="6">
      <w:start w:val="1"/>
      <w:numFmt w:val="bullet"/>
      <w:isLgl w:val="false"/>
      <w:suff w:val="tab"/>
      <w:lvlText w:val=""/>
      <w:lvlJc w:val="left"/>
      <w:pPr>
        <w:pStyle w:val="878"/>
        <w:ind w:left="2160" w:hanging="360"/>
        <w:tabs>
          <w:tab w:val="num" w:pos="2160" w:leader="none"/>
        </w:tabs>
      </w:pPr>
      <w:rPr>
        <w:rFonts w:ascii="Symbol" w:hAnsi="Symbol" w:cs="Times New Roman"/>
        <w:b/>
        <w:strike w:val="0"/>
        <w:color w:val="000000"/>
        <w:position w:val="0"/>
        <w:sz w:val="24"/>
        <w:szCs w:val="24"/>
        <w:vertAlign w:val="baseline"/>
      </w:rPr>
    </w:lvl>
    <w:lvl w:ilvl="7">
      <w:start w:val="1"/>
      <w:numFmt w:val="bullet"/>
      <w:isLgl w:val="false"/>
      <w:suff w:val="tab"/>
      <w:lvlText w:val=""/>
      <w:lvlJc w:val="left"/>
      <w:pPr>
        <w:pStyle w:val="878"/>
        <w:ind w:left="2520" w:hanging="360"/>
        <w:tabs>
          <w:tab w:val="num" w:pos="2520" w:leader="none"/>
        </w:tabs>
      </w:pPr>
      <w:rPr>
        <w:rFonts w:ascii="Symbol" w:hAnsi="Symbol" w:cs="Times New Roman"/>
        <w:b/>
        <w:strike w:val="0"/>
        <w:color w:val="000000"/>
        <w:position w:val="0"/>
        <w:sz w:val="24"/>
        <w:szCs w:val="24"/>
        <w:vertAlign w:val="baseline"/>
      </w:rPr>
    </w:lvl>
    <w:lvl w:ilvl="8">
      <w:start w:val="1"/>
      <w:numFmt w:val="bullet"/>
      <w:isLgl w:val="false"/>
      <w:suff w:val="tab"/>
      <w:lvlText w:val=""/>
      <w:lvlJc w:val="left"/>
      <w:pPr>
        <w:pStyle w:val="878"/>
        <w:ind w:left="2880" w:hanging="360"/>
        <w:tabs>
          <w:tab w:val="num" w:pos="2880" w:leader="none"/>
        </w:tabs>
      </w:pPr>
      <w:rPr>
        <w:rFonts w:ascii="Symbol" w:hAnsi="Symbol" w:cs="Times New Roman"/>
        <w:b/>
        <w:strike w:val="0"/>
        <w:color w:val="000000"/>
        <w:position w:val="0"/>
        <w:sz w:val="24"/>
        <w:szCs w:val="24"/>
        <w:vertAlign w:val="baseline"/>
      </w:rPr>
    </w:lvl>
  </w:abstractNum>
  <w:abstractNum w:abstractNumId="3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78"/>
        <w:ind w:left="0" w:hanging="540"/>
        <w:tabs>
          <w:tab w:val="num" w:pos="0" w:leader="none"/>
        </w:tabs>
      </w:pPr>
    </w:lvl>
    <w:lvl w:ilvl="1">
      <w:start w:val="3"/>
      <w:numFmt w:val="decimal"/>
      <w:isLgl w:val="false"/>
      <w:suff w:val="tab"/>
      <w:lvlText w:val="%1.%2."/>
      <w:lvlJc w:val="left"/>
      <w:pPr>
        <w:pStyle w:val="878"/>
        <w:ind w:left="0" w:hanging="54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78"/>
        <w:ind w:left="180" w:hanging="720"/>
        <w:tabs>
          <w:tab w:val="num" w:pos="180" w:leader="none"/>
        </w:tabs>
      </w:pPr>
      <w:rPr>
        <w:rFonts w:ascii="Times New Roman" w:hAnsi="Times New Roman" w:eastAsia="Arial" w:cs="Times New Roman"/>
        <w:b w:val="0"/>
        <w:sz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pStyle w:val="878"/>
        <w:ind w:left="630" w:hanging="720"/>
        <w:tabs>
          <w:tab w:val="num" w:pos="63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78"/>
        <w:ind w:left="720" w:hanging="1080"/>
        <w:tabs>
          <w:tab w:val="num" w:pos="7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78"/>
        <w:ind w:left="1170" w:hanging="1080"/>
        <w:tabs>
          <w:tab w:val="num" w:pos="117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78"/>
        <w:ind w:left="1260" w:hanging="1440"/>
        <w:tabs>
          <w:tab w:val="num" w:pos="12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78"/>
        <w:ind w:left="1710" w:hanging="1440"/>
        <w:tabs>
          <w:tab w:val="num" w:pos="171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78"/>
        <w:ind w:left="1800" w:hanging="1800"/>
        <w:tabs>
          <w:tab w:val="num" w:pos="1800" w:leader="none"/>
        </w:tabs>
      </w:pPr>
    </w:lvl>
  </w:abstractNum>
  <w:abstractNum w:abstractNumId="4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pStyle w:val="878"/>
        <w:ind w:left="720" w:hanging="360"/>
        <w:tabs>
          <w:tab w:val="num" w:pos="720" w:leader="none"/>
        </w:tabs>
      </w:pPr>
      <w:rPr>
        <w:rFonts w:cs="Times New Roman"/>
        <w:strike w:val="0"/>
        <w:position w:val="0"/>
        <w:sz w:val="24"/>
        <w:vertAlign w:val="baseline"/>
      </w:rPr>
    </w:lvl>
    <w:lvl w:ilvl="1">
      <w:start w:val="1"/>
      <w:numFmt w:val="decimal"/>
      <w:isLgl w:val="false"/>
      <w:suff w:val="tab"/>
      <w:lvlText w:val="%1.%2."/>
      <w:lvlJc w:val="left"/>
      <w:pPr>
        <w:pStyle w:val="878"/>
        <w:ind w:left="1080" w:hanging="360"/>
        <w:tabs>
          <w:tab w:val="num" w:pos="1080" w:leader="none"/>
        </w:tabs>
      </w:pPr>
    </w:lvl>
    <w:lvl w:ilvl="2">
      <w:start w:val="3"/>
      <w:numFmt w:val="decimal"/>
      <w:isLgl w:val="false"/>
      <w:suff w:val="tab"/>
      <w:lvlText w:val="%1.%2.%3."/>
      <w:lvlJc w:val="left"/>
      <w:pPr>
        <w:pStyle w:val="878"/>
        <w:ind w:left="1440" w:hanging="360"/>
        <w:tabs>
          <w:tab w:val="num" w:pos="1440" w:leader="none"/>
        </w:tabs>
      </w:pPr>
      <w:rPr>
        <w:rFonts w:ascii="Times New Roman" w:hAnsi="Times New Roman" w:eastAsia="Arial" w:cs="Times New Roman"/>
        <w:b w:val="0"/>
        <w:bCs w:val="0"/>
        <w:i w:val="0"/>
        <w:iCs w:val="0"/>
        <w:color w:val="000000"/>
        <w:sz w:val="24"/>
        <w:szCs w:val="24"/>
        <w:lang w:val="ru-RU"/>
      </w:rPr>
    </w:lvl>
    <w:lvl w:ilvl="3">
      <w:start w:val="1"/>
      <w:numFmt w:val="decimal"/>
      <w:isLgl w:val="false"/>
      <w:suff w:val="tab"/>
      <w:lvlText w:val="%1.%2.%3.%4."/>
      <w:lvlJc w:val="left"/>
      <w:pPr>
        <w:pStyle w:val="878"/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78"/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78"/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78"/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78"/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78"/>
        <w:ind w:left="3600" w:hanging="360"/>
        <w:tabs>
          <w:tab w:val="num" w:pos="3600" w:leader="none"/>
        </w:tabs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78"/>
        <w:ind w:left="420" w:hanging="420"/>
        <w:tabs>
          <w:tab w:val="num" w:pos="420" w:leader="none"/>
        </w:tabs>
      </w:pPr>
      <w:rPr>
        <w:rFonts w:ascii="Symbol" w:hAnsi="Symbol" w:cs="Symbol"/>
        <w:color w:val="000000"/>
        <w:sz w:val="24"/>
        <w:szCs w:val="24"/>
      </w:rPr>
    </w:lvl>
    <w:lvl w:ilvl="1">
      <w:start w:val="15"/>
      <w:numFmt w:val="decimal"/>
      <w:isLgl w:val="false"/>
      <w:suff w:val="tab"/>
      <w:lvlText w:val="%1.%2."/>
      <w:lvlJc w:val="left"/>
      <w:pPr>
        <w:pStyle w:val="878"/>
        <w:ind w:left="840" w:hanging="420"/>
        <w:tabs>
          <w:tab w:val="num" w:pos="840" w:leader="none"/>
        </w:tabs>
      </w:pPr>
      <w:rPr>
        <w:rFonts w:ascii="Times New Roman" w:hAnsi="Times New Roman" w:eastAsia="Arial" w:cs="Times New Roman"/>
        <w:b w:val="0"/>
        <w:bCs w:val="0"/>
        <w:i w:val="0"/>
        <w:iCs w:val="0"/>
        <w:color w:val="000000"/>
        <w:position w:val="0"/>
        <w:sz w:val="24"/>
        <w:szCs w:val="24"/>
        <w:vertAlign w:val="baseline"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78"/>
        <w:ind w:left="1260" w:hanging="420"/>
        <w:tabs>
          <w:tab w:val="num" w:pos="1260" w:leader="none"/>
        </w:tabs>
      </w:pPr>
      <w:rPr>
        <w:rFonts w:ascii="Times New Roman" w:hAnsi="Times New Roman" w:cs="Times New Roman"/>
        <w:sz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pStyle w:val="878"/>
        <w:ind w:left="1680" w:hanging="420"/>
        <w:tabs>
          <w:tab w:val="num" w:pos="16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78"/>
        <w:ind w:left="2100" w:hanging="420"/>
        <w:tabs>
          <w:tab w:val="num" w:pos="210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78"/>
        <w:ind w:left="2520" w:hanging="42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78"/>
        <w:ind w:left="2940" w:hanging="420"/>
        <w:tabs>
          <w:tab w:val="num" w:pos="294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78"/>
        <w:ind w:left="3360" w:hanging="420"/>
        <w:tabs>
          <w:tab w:val="num" w:pos="33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78"/>
        <w:ind w:left="3780" w:hanging="420"/>
        <w:tabs>
          <w:tab w:val="num" w:pos="3780" w:leader="none"/>
        </w:tabs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78"/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pStyle w:val="878"/>
        <w:ind w:left="1080" w:hanging="360"/>
        <w:tabs>
          <w:tab w:val="num" w:pos="108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"/>
      <w:lvlJc w:val="left"/>
      <w:pPr>
        <w:pStyle w:val="878"/>
        <w:ind w:left="1440" w:hanging="360"/>
        <w:tabs>
          <w:tab w:val="num" w:pos="1440" w:leader="none"/>
        </w:tabs>
      </w:pPr>
      <w:rPr>
        <w:rFonts w:ascii="Symbol" w:hAnsi="Symbol"/>
      </w:rPr>
    </w:lvl>
    <w:lvl w:ilvl="3">
      <w:start w:val="1"/>
      <w:numFmt w:val="bullet"/>
      <w:isLgl w:val="false"/>
      <w:suff w:val="tab"/>
      <w:lvlText w:val=""/>
      <w:lvlJc w:val="left"/>
      <w:pPr>
        <w:pStyle w:val="878"/>
        <w:ind w:left="1800" w:hanging="360"/>
        <w:tabs>
          <w:tab w:val="num" w:pos="18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"/>
      <w:lvlJc w:val="left"/>
      <w:pPr>
        <w:pStyle w:val="878"/>
        <w:ind w:left="2160" w:hanging="360"/>
        <w:tabs>
          <w:tab w:val="num" w:pos="2160" w:leader="none"/>
        </w:tabs>
      </w:pPr>
      <w:rPr>
        <w:rFonts w:ascii="Symbol" w:hAnsi="Symbol"/>
      </w:rPr>
    </w:lvl>
    <w:lvl w:ilvl="5">
      <w:start w:val="1"/>
      <w:numFmt w:val="bullet"/>
      <w:isLgl w:val="false"/>
      <w:suff w:val="tab"/>
      <w:lvlText w:val=""/>
      <w:lvlJc w:val="left"/>
      <w:pPr>
        <w:pStyle w:val="878"/>
        <w:ind w:left="2520" w:hanging="360"/>
        <w:tabs>
          <w:tab w:val="num" w:pos="2520" w:leader="none"/>
        </w:tabs>
      </w:pPr>
      <w:rPr>
        <w:rFonts w:ascii="Symbol" w:hAnsi="Symbol"/>
      </w:rPr>
    </w:lvl>
    <w:lvl w:ilvl="6">
      <w:start w:val="1"/>
      <w:numFmt w:val="bullet"/>
      <w:isLgl w:val="false"/>
      <w:suff w:val="tab"/>
      <w:lvlText w:val=""/>
      <w:lvlJc w:val="left"/>
      <w:pPr>
        <w:pStyle w:val="878"/>
        <w:ind w:left="2880" w:hanging="360"/>
        <w:tabs>
          <w:tab w:val="num" w:pos="288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"/>
      <w:lvlJc w:val="left"/>
      <w:pPr>
        <w:pStyle w:val="878"/>
        <w:ind w:left="3240" w:hanging="360"/>
        <w:tabs>
          <w:tab w:val="num" w:pos="3240" w:leader="none"/>
        </w:tabs>
      </w:pPr>
      <w:rPr>
        <w:rFonts w:ascii="Symbol" w:hAnsi="Symbol"/>
      </w:rPr>
    </w:lvl>
    <w:lvl w:ilvl="8">
      <w:start w:val="1"/>
      <w:numFmt w:val="bullet"/>
      <w:isLgl w:val="false"/>
      <w:suff w:val="tab"/>
      <w:lvlText w:val=""/>
      <w:lvlJc w:val="left"/>
      <w:pPr>
        <w:pStyle w:val="878"/>
        <w:ind w:left="3600" w:hanging="360"/>
        <w:tabs>
          <w:tab w:val="num" w:pos="3600" w:leader="none"/>
        </w:tabs>
      </w:pPr>
      <w:rPr>
        <w:rFonts w:ascii="Symbol" w:hAnsi="Symbol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78"/>
        <w:ind w:left="720" w:hanging="360"/>
        <w:tabs>
          <w:tab w:val="num" w:pos="720" w:leader="none"/>
        </w:tabs>
      </w:pPr>
      <w:rPr>
        <w:rFonts w:ascii="Symbol" w:hAnsi="Symbol" w:cs="Times New Roman"/>
        <w:strike w:val="0"/>
        <w:position w:val="0"/>
        <w:sz w:val="24"/>
        <w:szCs w:val="24"/>
        <w:vertAlign w:val="baseline"/>
      </w:rPr>
    </w:lvl>
    <w:lvl w:ilvl="1">
      <w:start w:val="1"/>
      <w:numFmt w:val="bullet"/>
      <w:isLgl w:val="false"/>
      <w:suff w:val="tab"/>
      <w:lvlText w:val=""/>
      <w:lvlJc w:val="left"/>
      <w:pPr>
        <w:pStyle w:val="878"/>
        <w:ind w:left="1080" w:hanging="360"/>
        <w:tabs>
          <w:tab w:val="num" w:pos="1080" w:leader="none"/>
        </w:tabs>
      </w:pPr>
      <w:rPr>
        <w:rFonts w:ascii="Symbol" w:hAnsi="Symbol" w:cs="Times New Roman"/>
        <w:strike w:val="0"/>
        <w:position w:val="0"/>
        <w:sz w:val="24"/>
        <w:szCs w:val="24"/>
        <w:vertAlign w:val="baseline"/>
      </w:rPr>
    </w:lvl>
    <w:lvl w:ilvl="2">
      <w:start w:val="1"/>
      <w:numFmt w:val="bullet"/>
      <w:isLgl w:val="false"/>
      <w:suff w:val="tab"/>
      <w:lvlText w:val=""/>
      <w:lvlJc w:val="left"/>
      <w:pPr>
        <w:pStyle w:val="878"/>
        <w:ind w:left="1440" w:hanging="360"/>
        <w:tabs>
          <w:tab w:val="num" w:pos="1440" w:leader="none"/>
        </w:tabs>
      </w:pPr>
      <w:rPr>
        <w:rFonts w:ascii="Symbol" w:hAnsi="Symbol" w:cs="Times New Roman"/>
        <w:strike w:val="0"/>
        <w:position w:val="0"/>
        <w:sz w:val="24"/>
        <w:szCs w:val="24"/>
        <w:vertAlign w:val="baseline"/>
      </w:rPr>
    </w:lvl>
    <w:lvl w:ilvl="3">
      <w:start w:val="1"/>
      <w:numFmt w:val="bullet"/>
      <w:isLgl w:val="false"/>
      <w:suff w:val="tab"/>
      <w:lvlText w:val=""/>
      <w:lvlJc w:val="left"/>
      <w:pPr>
        <w:pStyle w:val="878"/>
        <w:ind w:left="1800" w:hanging="360"/>
        <w:tabs>
          <w:tab w:val="num" w:pos="1800" w:leader="none"/>
        </w:tabs>
      </w:pPr>
      <w:rPr>
        <w:rFonts w:ascii="Symbol" w:hAnsi="Symbol" w:cs="Times New Roman"/>
        <w:strike w:val="0"/>
        <w:position w:val="0"/>
        <w:sz w:val="24"/>
        <w:szCs w:val="24"/>
        <w:vertAlign w:val="baseline"/>
      </w:rPr>
    </w:lvl>
    <w:lvl w:ilvl="4">
      <w:start w:val="1"/>
      <w:numFmt w:val="bullet"/>
      <w:isLgl w:val="false"/>
      <w:suff w:val="tab"/>
      <w:lvlText w:val=""/>
      <w:lvlJc w:val="left"/>
      <w:pPr>
        <w:pStyle w:val="878"/>
        <w:ind w:left="2160" w:hanging="360"/>
        <w:tabs>
          <w:tab w:val="num" w:pos="2160" w:leader="none"/>
        </w:tabs>
      </w:pPr>
      <w:rPr>
        <w:rFonts w:ascii="Symbol" w:hAnsi="Symbol" w:cs="Times New Roman"/>
        <w:strike w:val="0"/>
        <w:position w:val="0"/>
        <w:sz w:val="24"/>
        <w:szCs w:val="24"/>
        <w:vertAlign w:val="baseline"/>
      </w:rPr>
    </w:lvl>
    <w:lvl w:ilvl="5">
      <w:start w:val="1"/>
      <w:numFmt w:val="bullet"/>
      <w:isLgl w:val="false"/>
      <w:suff w:val="tab"/>
      <w:lvlText w:val=""/>
      <w:lvlJc w:val="left"/>
      <w:pPr>
        <w:pStyle w:val="878"/>
        <w:ind w:left="2520" w:hanging="360"/>
        <w:tabs>
          <w:tab w:val="num" w:pos="2520" w:leader="none"/>
        </w:tabs>
      </w:pPr>
      <w:rPr>
        <w:rFonts w:ascii="Symbol" w:hAnsi="Symbol" w:cs="Times New Roman"/>
        <w:strike w:val="0"/>
        <w:position w:val="0"/>
        <w:sz w:val="24"/>
        <w:szCs w:val="24"/>
        <w:vertAlign w:val="baseline"/>
      </w:rPr>
    </w:lvl>
    <w:lvl w:ilvl="6">
      <w:start w:val="1"/>
      <w:numFmt w:val="bullet"/>
      <w:isLgl w:val="false"/>
      <w:suff w:val="tab"/>
      <w:lvlText w:val=""/>
      <w:lvlJc w:val="left"/>
      <w:pPr>
        <w:pStyle w:val="878"/>
        <w:ind w:left="2880" w:hanging="360"/>
        <w:tabs>
          <w:tab w:val="num" w:pos="2880" w:leader="none"/>
        </w:tabs>
      </w:pPr>
      <w:rPr>
        <w:rFonts w:ascii="Symbol" w:hAnsi="Symbol" w:cs="Times New Roman"/>
        <w:strike w:val="0"/>
        <w:position w:val="0"/>
        <w:sz w:val="24"/>
        <w:szCs w:val="24"/>
        <w:vertAlign w:val="baseline"/>
      </w:rPr>
    </w:lvl>
    <w:lvl w:ilvl="7">
      <w:start w:val="1"/>
      <w:numFmt w:val="bullet"/>
      <w:isLgl w:val="false"/>
      <w:suff w:val="tab"/>
      <w:lvlText w:val=""/>
      <w:lvlJc w:val="left"/>
      <w:pPr>
        <w:pStyle w:val="878"/>
        <w:ind w:left="3240" w:hanging="360"/>
        <w:tabs>
          <w:tab w:val="num" w:pos="3240" w:leader="none"/>
        </w:tabs>
      </w:pPr>
      <w:rPr>
        <w:rFonts w:ascii="Symbol" w:hAnsi="Symbol" w:cs="Times New Roman"/>
        <w:strike w:val="0"/>
        <w:position w:val="0"/>
        <w:sz w:val="24"/>
        <w:szCs w:val="24"/>
        <w:vertAlign w:val="baseline"/>
      </w:rPr>
    </w:lvl>
    <w:lvl w:ilvl="8">
      <w:start w:val="1"/>
      <w:numFmt w:val="bullet"/>
      <w:isLgl w:val="false"/>
      <w:suff w:val="tab"/>
      <w:lvlText w:val=""/>
      <w:lvlJc w:val="left"/>
      <w:pPr>
        <w:pStyle w:val="878"/>
        <w:ind w:left="3600" w:hanging="360"/>
        <w:tabs>
          <w:tab w:val="num" w:pos="3600" w:leader="none"/>
        </w:tabs>
      </w:pPr>
      <w:rPr>
        <w:rFonts w:ascii="Symbol" w:hAnsi="Symbol" w:cs="Times New Roman"/>
        <w:strike w:val="0"/>
        <w:position w:val="0"/>
        <w:sz w:val="24"/>
        <w:szCs w:val="24"/>
        <w:vertAlign w:val="baseline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8"/>
        <w:ind w:left="0" w:hanging="360"/>
        <w:tabs>
          <w:tab w:val="num" w:pos="0" w:leader="none"/>
        </w:tabs>
      </w:pPr>
      <w:rPr>
        <w:rFonts w:ascii="Symbol" w:hAnsi="Symbol" w:eastAsia="Times New Roman" w:cs="OpenSymbol"/>
        <w:strike w:val="0"/>
        <w:position w:val="0"/>
        <w:sz w:val="24"/>
        <w:szCs w:val="24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8"/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78"/>
        <w:ind w:left="1080" w:hanging="360"/>
        <w:tabs>
          <w:tab w:val="num" w:pos="1080" w:leader="none"/>
        </w:tabs>
      </w:pPr>
    </w:lvl>
    <w:lvl w:ilvl="2">
      <w:start w:val="2"/>
      <w:numFmt w:val="decimal"/>
      <w:isLgl w:val="false"/>
      <w:suff w:val="tab"/>
      <w:lvlText w:val="%1.%2.%3."/>
      <w:lvlJc w:val="left"/>
      <w:pPr>
        <w:pStyle w:val="878"/>
        <w:ind w:left="1212" w:hanging="360"/>
        <w:tabs>
          <w:tab w:val="num" w:pos="1212" w:leader="none"/>
        </w:tabs>
      </w:pPr>
      <w:rPr>
        <w:rFonts w:ascii="Times New Roman" w:hAnsi="Times New Roman" w:eastAsia="Arial" w:cs="Times New Roman"/>
        <w:b w:val="0"/>
        <w:bCs w:val="0"/>
        <w:i w:val="0"/>
        <w:iCs w:val="0"/>
        <w:strike w:val="0"/>
        <w:position w:val="0"/>
        <w:sz w:val="24"/>
        <w:szCs w:val="24"/>
        <w:vertAlign w:val="baseline"/>
      </w:rPr>
    </w:lvl>
    <w:lvl w:ilvl="3">
      <w:start w:val="1"/>
      <w:numFmt w:val="decimal"/>
      <w:isLgl w:val="false"/>
      <w:suff w:val="tab"/>
      <w:lvlText w:val="%1.%2.%3.%4."/>
      <w:lvlJc w:val="left"/>
      <w:pPr>
        <w:pStyle w:val="878"/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78"/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78"/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78"/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78"/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78"/>
        <w:ind w:left="3600" w:hanging="360"/>
        <w:tabs>
          <w:tab w:val="num" w:pos="360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8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8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8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8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8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8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8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8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8"/>
        <w:ind w:left="6480" w:hanging="180"/>
        <w:tabs>
          <w:tab w:val="num" w:pos="6480" w:leader="none"/>
        </w:tabs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8"/>
      </w:pPr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"/>
      </w:rPr>
    </w:lvl>
    <w:lvl w:ilvl="1">
      <w:start w:val="0"/>
      <w:numFmt w:val="decimal"/>
      <w:isLgl w:val="false"/>
      <w:suff w:val="tab"/>
      <w:lvlText w:val=""/>
      <w:lvlJc w:val="left"/>
      <w:pPr>
        <w:pStyle w:val="878"/>
      </w:pPr>
    </w:lvl>
    <w:lvl w:ilvl="2">
      <w:start w:val="0"/>
      <w:numFmt w:val="decimal"/>
      <w:isLgl w:val="false"/>
      <w:suff w:val="tab"/>
      <w:lvlText w:val=""/>
      <w:lvlJc w:val="left"/>
      <w:pPr>
        <w:pStyle w:val="878"/>
      </w:pPr>
    </w:lvl>
    <w:lvl w:ilvl="3">
      <w:start w:val="0"/>
      <w:numFmt w:val="decimal"/>
      <w:isLgl w:val="false"/>
      <w:suff w:val="tab"/>
      <w:lvlText w:val=""/>
      <w:lvlJc w:val="left"/>
      <w:pPr>
        <w:pStyle w:val="878"/>
      </w:pPr>
    </w:lvl>
    <w:lvl w:ilvl="4">
      <w:start w:val="0"/>
      <w:numFmt w:val="decimal"/>
      <w:isLgl w:val="false"/>
      <w:suff w:val="tab"/>
      <w:lvlText w:val=""/>
      <w:lvlJc w:val="left"/>
      <w:pPr>
        <w:pStyle w:val="878"/>
      </w:pPr>
    </w:lvl>
    <w:lvl w:ilvl="5">
      <w:start w:val="0"/>
      <w:numFmt w:val="decimal"/>
      <w:isLgl w:val="false"/>
      <w:suff w:val="tab"/>
      <w:lvlText w:val=""/>
      <w:lvlJc w:val="left"/>
      <w:pPr>
        <w:pStyle w:val="878"/>
      </w:pPr>
    </w:lvl>
    <w:lvl w:ilvl="6">
      <w:start w:val="0"/>
      <w:numFmt w:val="decimal"/>
      <w:isLgl w:val="false"/>
      <w:suff w:val="tab"/>
      <w:lvlText w:val=""/>
      <w:lvlJc w:val="left"/>
      <w:pPr>
        <w:pStyle w:val="878"/>
      </w:pPr>
    </w:lvl>
    <w:lvl w:ilvl="7">
      <w:start w:val="0"/>
      <w:numFmt w:val="decimal"/>
      <w:isLgl w:val="false"/>
      <w:suff w:val="tab"/>
      <w:lvlText w:val=""/>
      <w:lvlJc w:val="left"/>
      <w:pPr>
        <w:pStyle w:val="878"/>
      </w:pPr>
    </w:lvl>
    <w:lvl w:ilvl="8">
      <w:start w:val="0"/>
      <w:numFmt w:val="decimal"/>
      <w:isLgl w:val="false"/>
      <w:suff w:val="tab"/>
      <w:lvlText w:val=""/>
      <w:lvlJc w:val="left"/>
      <w:pPr>
        <w:pStyle w:val="878"/>
      </w:pPr>
    </w:lvl>
  </w:abstractNum>
  <w:abstractNum w:abstractNumId="12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pStyle w:val="878"/>
        <w:ind w:left="1035" w:hanging="360"/>
        <w:tabs>
          <w:tab w:val="num" w:pos="1035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8"/>
        <w:ind w:left="1755" w:hanging="360"/>
        <w:tabs>
          <w:tab w:val="num" w:pos="1755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8"/>
        <w:ind w:left="2475" w:hanging="180"/>
        <w:tabs>
          <w:tab w:val="num" w:pos="2475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8"/>
        <w:ind w:left="3195" w:hanging="360"/>
        <w:tabs>
          <w:tab w:val="num" w:pos="3195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8"/>
        <w:ind w:left="3915" w:hanging="360"/>
        <w:tabs>
          <w:tab w:val="num" w:pos="3915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8"/>
        <w:ind w:left="4635" w:hanging="180"/>
        <w:tabs>
          <w:tab w:val="num" w:pos="4635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8"/>
        <w:ind w:left="5355" w:hanging="360"/>
        <w:tabs>
          <w:tab w:val="num" w:pos="5355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8"/>
        <w:ind w:left="6075" w:hanging="360"/>
        <w:tabs>
          <w:tab w:val="num" w:pos="6075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8"/>
        <w:ind w:left="6795" w:hanging="180"/>
        <w:tabs>
          <w:tab w:val="num" w:pos="6795" w:leader="none"/>
        </w:tabs>
      </w:pPr>
    </w:lvl>
  </w:abstractNum>
  <w:abstractNum w:abstractNumId="13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78"/>
        <w:ind w:left="10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78"/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78"/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78"/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78"/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78"/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78"/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78"/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78"/>
        <w:ind w:left="6828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8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8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8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8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8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8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8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8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8"/>
        <w:ind w:left="6480" w:hanging="180"/>
        <w:tabs>
          <w:tab w:val="num" w:pos="6480" w:leader="none"/>
        </w:tabs>
      </w:pPr>
    </w:lvl>
  </w:abstractNum>
  <w:abstractNum w:abstractNumId="15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78"/>
        <w:ind w:left="1065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78"/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78"/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78"/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78"/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78"/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78"/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78"/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78"/>
        <w:ind w:left="6825" w:hanging="180"/>
      </w:pPr>
    </w:lvl>
  </w:abstractNum>
  <w:abstractNum w:abstractNumId="1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78"/>
        <w:ind w:left="10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78"/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78"/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78"/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78"/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78"/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78"/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78"/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78"/>
        <w:ind w:left="6828" w:hanging="180"/>
      </w:pPr>
    </w:lvl>
  </w:abstractNum>
  <w:abstractNum w:abstractNumId="17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78"/>
        <w:ind w:left="10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78"/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78"/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78"/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78"/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78"/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78"/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78"/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78"/>
        <w:ind w:left="6828" w:hanging="180"/>
      </w:pPr>
    </w:lvl>
  </w:abstractNum>
  <w:abstractNum w:abstractNumId="18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78"/>
        <w:ind w:left="10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78"/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78"/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78"/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78"/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78"/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78"/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78"/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78"/>
        <w:ind w:left="6828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8"/>
        <w:ind w:left="1065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78"/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78"/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78"/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78"/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78"/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78"/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78"/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78"/>
        <w:ind w:left="6825" w:hanging="18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8"/>
        <w:ind w:left="1788" w:hanging="108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78"/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78"/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78"/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78"/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78"/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78"/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78"/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78"/>
        <w:ind w:left="6828" w:hanging="180"/>
      </w:pPr>
    </w:lvl>
  </w:abstractNum>
  <w:abstractNum w:abstractNumId="21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78"/>
        <w:ind w:left="10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78"/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78"/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78"/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78"/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78"/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78"/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78"/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78"/>
        <w:ind w:left="6828" w:hanging="180"/>
      </w:pPr>
    </w:lvl>
  </w:abstractNum>
  <w:abstractNum w:abstractNumId="22">
    <w:multiLevelType w:val="hybridMultilevel"/>
    <w:lvl w:ilvl="0">
      <w:start w:val="0"/>
      <w:numFmt w:val="bullet"/>
      <w:isLgl w:val="false"/>
      <w:suff w:val="tab"/>
      <w:lvlText w:val=""/>
      <w:lvlJc w:val="left"/>
      <w:pPr>
        <w:pStyle w:val="878"/>
        <w:ind w:left="940" w:hanging="360"/>
        <w:tabs>
          <w:tab w:val="num" w:pos="94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8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8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8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8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8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8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8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8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8"/>
        <w:ind w:left="6480" w:hanging="180"/>
        <w:tabs>
          <w:tab w:val="num" w:pos="6480" w:leader="none"/>
        </w:tabs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8"/>
        <w:ind w:left="1065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78"/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78"/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78"/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78"/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78"/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78"/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78"/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78"/>
        <w:ind w:left="6825" w:hanging="180"/>
      </w:pPr>
    </w:lvl>
  </w:abstractNum>
  <w:abstractNum w:abstractNumId="25">
    <w:multiLevelType w:val="hybridMultilevel"/>
    <w:lvl w:ilvl="0">
      <w:start w:val="4"/>
      <w:numFmt w:val="decimal"/>
      <w:isLgl w:val="false"/>
      <w:suff w:val="tab"/>
      <w:lvlText w:val="%1."/>
      <w:legacy w:legacy="1" w:legacyIndent="0" w:legacySpace="0"/>
      <w:lvlJc w:val="left"/>
      <w:pPr>
        <w:pStyle w:val="878"/>
      </w:pPr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8"/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8"/>
        <w:ind w:left="1080" w:hanging="360"/>
        <w:tabs>
          <w:tab w:val="num" w:pos="10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8"/>
        <w:ind w:left="1800" w:hanging="180"/>
        <w:tabs>
          <w:tab w:val="num" w:pos="18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8"/>
        <w:ind w:left="2520" w:hanging="360"/>
        <w:tabs>
          <w:tab w:val="num" w:pos="25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8"/>
        <w:ind w:left="3240" w:hanging="360"/>
        <w:tabs>
          <w:tab w:val="num" w:pos="32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8"/>
        <w:ind w:left="3960" w:hanging="180"/>
        <w:tabs>
          <w:tab w:val="num" w:pos="39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8"/>
        <w:ind w:left="4680" w:hanging="360"/>
        <w:tabs>
          <w:tab w:val="num" w:pos="46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8"/>
        <w:ind w:left="5400" w:hanging="360"/>
        <w:tabs>
          <w:tab w:val="num" w:pos="54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8"/>
        <w:ind w:left="6120" w:hanging="180"/>
        <w:tabs>
          <w:tab w:val="num" w:pos="6120" w:leader="none"/>
        </w:tabs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8"/>
        <w:ind w:left="1350" w:hanging="450"/>
        <w:tabs>
          <w:tab w:val="num" w:pos="135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8"/>
        <w:ind w:left="1980" w:hanging="360"/>
        <w:tabs>
          <w:tab w:val="num" w:pos="19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8"/>
        <w:ind w:left="2700" w:hanging="180"/>
        <w:tabs>
          <w:tab w:val="num" w:pos="27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8"/>
        <w:ind w:left="3420" w:hanging="360"/>
        <w:tabs>
          <w:tab w:val="num" w:pos="34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8"/>
        <w:ind w:left="4140" w:hanging="360"/>
        <w:tabs>
          <w:tab w:val="num" w:pos="41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8"/>
        <w:ind w:left="4860" w:hanging="180"/>
        <w:tabs>
          <w:tab w:val="num" w:pos="48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8"/>
        <w:ind w:left="5580" w:hanging="360"/>
        <w:tabs>
          <w:tab w:val="num" w:pos="55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8"/>
        <w:ind w:left="6300" w:hanging="360"/>
        <w:tabs>
          <w:tab w:val="num" w:pos="63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8"/>
        <w:ind w:left="7020" w:hanging="180"/>
        <w:tabs>
          <w:tab w:val="num" w:pos="7020" w:leader="none"/>
        </w:tabs>
      </w:p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8"/>
        <w:ind w:left="1211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78"/>
        <w:ind w:left="193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78"/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78"/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78"/>
        <w:ind w:left="409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78"/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78"/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78"/>
        <w:ind w:left="625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78"/>
        <w:ind w:left="6971" w:hanging="180"/>
      </w:pPr>
    </w:lvl>
  </w:abstractNum>
  <w:abstractNum w:abstractNumId="29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pStyle w:val="878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8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8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8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8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8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8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8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8"/>
        <w:ind w:left="6480" w:hanging="180"/>
        <w:tabs>
          <w:tab w:val="num" w:pos="6480" w:leader="none"/>
        </w:tabs>
      </w:pPr>
    </w:lvl>
  </w:abstractNum>
  <w:abstractNum w:abstractNumId="30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78"/>
        <w:ind w:left="10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78"/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78"/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78"/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78"/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78"/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78"/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78"/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78"/>
        <w:ind w:left="6828" w:hanging="180"/>
      </w:pPr>
    </w:lvl>
  </w:abstractNum>
  <w:abstractNum w:abstractNumId="3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8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78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78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78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78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78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78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78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78"/>
        <w:ind w:left="6480" w:hanging="180"/>
      </w:pPr>
    </w:lvl>
  </w:abstractNum>
  <w:num w:numId="1">
    <w:abstractNumId w:val="31"/>
  </w:num>
  <w:num w:numId="2">
    <w:abstractNumId w:val="11"/>
  </w:num>
  <w:num w:numId="3">
    <w:abstractNumId w:val="20"/>
  </w:num>
  <w:num w:numId="4">
    <w:abstractNumId w:val="19"/>
  </w:num>
  <w:num w:numId="5">
    <w:abstractNumId w:val="28"/>
  </w:num>
  <w:num w:numId="6">
    <w:abstractNumId w:val="24"/>
  </w:num>
  <w:num w:numId="7">
    <w:abstractNumId w:val="15"/>
  </w:num>
  <w:num w:numId="8">
    <w:abstractNumId w:val="30"/>
  </w:num>
  <w:num w:numId="9">
    <w:abstractNumId w:val="21"/>
  </w:num>
  <w:num w:numId="10">
    <w:abstractNumId w:val="16"/>
  </w:num>
  <w:num w:numId="11">
    <w:abstractNumId w:val="13"/>
  </w:num>
  <w:num w:numId="12">
    <w:abstractNumId w:val="17"/>
  </w:num>
  <w:num w:numId="13">
    <w:abstractNumId w:val="18"/>
  </w:num>
  <w:num w:numId="14">
    <w:abstractNumId w:val="0"/>
  </w:num>
  <w:num w:numId="15">
    <w:abstractNumId w:val="22"/>
  </w:num>
  <w:num w:numId="16">
    <w:abstractNumId w:val="25"/>
  </w:num>
  <w:num w:numId="17">
    <w:abstractNumId w:val="29"/>
  </w:num>
  <w:num w:numId="18">
    <w:abstractNumId w:val="12"/>
  </w:num>
  <w:num w:numId="19">
    <w:abstractNumId w:val="10"/>
  </w:num>
  <w:num w:numId="20">
    <w:abstractNumId w:val="26"/>
  </w:num>
  <w:num w:numId="21">
    <w:abstractNumId w:val="23"/>
  </w:num>
  <w:num w:numId="22">
    <w:abstractNumId w:val="14"/>
  </w:num>
  <w:num w:numId="23">
    <w:abstractNumId w:val="27"/>
  </w:num>
  <w:num w:numId="24">
    <w:abstractNumId w:val="1"/>
  </w:num>
  <w:num w:numId="25">
    <w:abstractNumId w:val="2"/>
  </w:num>
  <w:num w:numId="26">
    <w:abstractNumId w:val="3"/>
  </w:num>
  <w:num w:numId="27">
    <w:abstractNumId w:val="4"/>
  </w:num>
  <w:num w:numId="28">
    <w:abstractNumId w:val="5"/>
  </w:num>
  <w:num w:numId="29">
    <w:abstractNumId w:val="6"/>
  </w:num>
  <w:num w:numId="30">
    <w:abstractNumId w:val="7"/>
  </w:num>
  <w:num w:numId="31">
    <w:abstractNumId w:val="8"/>
  </w:num>
  <w:num w:numId="3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0">
    <w:name w:val="Heading 1"/>
    <w:basedOn w:val="878"/>
    <w:next w:val="878"/>
    <w:link w:val="70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01">
    <w:name w:val="Heading 1 Char"/>
    <w:link w:val="700"/>
    <w:uiPriority w:val="9"/>
    <w:rPr>
      <w:rFonts w:ascii="Arial" w:hAnsi="Arial" w:eastAsia="Arial" w:cs="Arial"/>
      <w:sz w:val="40"/>
      <w:szCs w:val="40"/>
    </w:rPr>
  </w:style>
  <w:style w:type="paragraph" w:styleId="702">
    <w:name w:val="Heading 2"/>
    <w:basedOn w:val="878"/>
    <w:next w:val="878"/>
    <w:link w:val="70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03">
    <w:name w:val="Heading 2 Char"/>
    <w:link w:val="702"/>
    <w:uiPriority w:val="9"/>
    <w:rPr>
      <w:rFonts w:ascii="Arial" w:hAnsi="Arial" w:eastAsia="Arial" w:cs="Arial"/>
      <w:sz w:val="34"/>
    </w:rPr>
  </w:style>
  <w:style w:type="paragraph" w:styleId="704">
    <w:name w:val="Heading 3"/>
    <w:basedOn w:val="878"/>
    <w:next w:val="878"/>
    <w:link w:val="70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5">
    <w:name w:val="Heading 3 Char"/>
    <w:link w:val="704"/>
    <w:uiPriority w:val="9"/>
    <w:rPr>
      <w:rFonts w:ascii="Arial" w:hAnsi="Arial" w:eastAsia="Arial" w:cs="Arial"/>
      <w:sz w:val="30"/>
      <w:szCs w:val="30"/>
    </w:rPr>
  </w:style>
  <w:style w:type="paragraph" w:styleId="706">
    <w:name w:val="Heading 4"/>
    <w:basedOn w:val="878"/>
    <w:next w:val="878"/>
    <w:link w:val="70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7">
    <w:name w:val="Heading 4 Char"/>
    <w:link w:val="706"/>
    <w:uiPriority w:val="9"/>
    <w:rPr>
      <w:rFonts w:ascii="Arial" w:hAnsi="Arial" w:eastAsia="Arial" w:cs="Arial"/>
      <w:b/>
      <w:bCs/>
      <w:sz w:val="26"/>
      <w:szCs w:val="26"/>
    </w:rPr>
  </w:style>
  <w:style w:type="paragraph" w:styleId="708">
    <w:name w:val="Heading 5"/>
    <w:basedOn w:val="878"/>
    <w:next w:val="878"/>
    <w:link w:val="70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9">
    <w:name w:val="Heading 5 Char"/>
    <w:link w:val="708"/>
    <w:uiPriority w:val="9"/>
    <w:rPr>
      <w:rFonts w:ascii="Arial" w:hAnsi="Arial" w:eastAsia="Arial" w:cs="Arial"/>
      <w:b/>
      <w:bCs/>
      <w:sz w:val="24"/>
      <w:szCs w:val="24"/>
    </w:rPr>
  </w:style>
  <w:style w:type="paragraph" w:styleId="710">
    <w:name w:val="Heading 6"/>
    <w:basedOn w:val="878"/>
    <w:next w:val="878"/>
    <w:link w:val="71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11">
    <w:name w:val="Heading 6 Char"/>
    <w:link w:val="710"/>
    <w:uiPriority w:val="9"/>
    <w:rPr>
      <w:rFonts w:ascii="Arial" w:hAnsi="Arial" w:eastAsia="Arial" w:cs="Arial"/>
      <w:b/>
      <w:bCs/>
      <w:sz w:val="22"/>
      <w:szCs w:val="22"/>
    </w:rPr>
  </w:style>
  <w:style w:type="paragraph" w:styleId="712">
    <w:name w:val="Heading 7"/>
    <w:basedOn w:val="878"/>
    <w:next w:val="878"/>
    <w:link w:val="71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3">
    <w:name w:val="Heading 7 Char"/>
    <w:link w:val="71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4">
    <w:name w:val="Heading 8"/>
    <w:basedOn w:val="878"/>
    <w:next w:val="878"/>
    <w:link w:val="71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5">
    <w:name w:val="Heading 8 Char"/>
    <w:link w:val="714"/>
    <w:uiPriority w:val="9"/>
    <w:rPr>
      <w:rFonts w:ascii="Arial" w:hAnsi="Arial" w:eastAsia="Arial" w:cs="Arial"/>
      <w:i/>
      <w:iCs/>
      <w:sz w:val="22"/>
      <w:szCs w:val="22"/>
    </w:rPr>
  </w:style>
  <w:style w:type="paragraph" w:styleId="716">
    <w:name w:val="Heading 9"/>
    <w:basedOn w:val="878"/>
    <w:next w:val="878"/>
    <w:link w:val="71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7">
    <w:name w:val="Heading 9 Char"/>
    <w:link w:val="716"/>
    <w:uiPriority w:val="9"/>
    <w:rPr>
      <w:rFonts w:ascii="Arial" w:hAnsi="Arial" w:eastAsia="Arial" w:cs="Arial"/>
      <w:i/>
      <w:iCs/>
      <w:sz w:val="21"/>
      <w:szCs w:val="21"/>
    </w:rPr>
  </w:style>
  <w:style w:type="paragraph" w:styleId="718">
    <w:name w:val="List Paragraph"/>
    <w:basedOn w:val="878"/>
    <w:uiPriority w:val="34"/>
    <w:qFormat/>
    <w:pPr>
      <w:contextualSpacing/>
      <w:ind w:left="720"/>
    </w:pPr>
  </w:style>
  <w:style w:type="paragraph" w:styleId="719">
    <w:name w:val="No Spacing"/>
    <w:uiPriority w:val="1"/>
    <w:qFormat/>
    <w:pPr>
      <w:spacing w:before="0" w:after="0" w:line="240" w:lineRule="auto"/>
    </w:pPr>
  </w:style>
  <w:style w:type="paragraph" w:styleId="720">
    <w:name w:val="Title"/>
    <w:basedOn w:val="878"/>
    <w:next w:val="878"/>
    <w:link w:val="72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21">
    <w:name w:val="Title Char"/>
    <w:link w:val="720"/>
    <w:uiPriority w:val="10"/>
    <w:rPr>
      <w:sz w:val="48"/>
      <w:szCs w:val="48"/>
    </w:rPr>
  </w:style>
  <w:style w:type="paragraph" w:styleId="722">
    <w:name w:val="Subtitle"/>
    <w:basedOn w:val="878"/>
    <w:next w:val="878"/>
    <w:link w:val="723"/>
    <w:uiPriority w:val="11"/>
    <w:qFormat/>
    <w:pPr>
      <w:spacing w:before="200" w:after="200"/>
    </w:pPr>
    <w:rPr>
      <w:sz w:val="24"/>
      <w:szCs w:val="24"/>
    </w:rPr>
  </w:style>
  <w:style w:type="character" w:styleId="723">
    <w:name w:val="Subtitle Char"/>
    <w:link w:val="722"/>
    <w:uiPriority w:val="11"/>
    <w:rPr>
      <w:sz w:val="24"/>
      <w:szCs w:val="24"/>
    </w:rPr>
  </w:style>
  <w:style w:type="paragraph" w:styleId="724">
    <w:name w:val="Quote"/>
    <w:basedOn w:val="878"/>
    <w:next w:val="878"/>
    <w:link w:val="725"/>
    <w:uiPriority w:val="29"/>
    <w:qFormat/>
    <w:pPr>
      <w:ind w:left="720" w:right="720"/>
    </w:pPr>
    <w:rPr>
      <w:i/>
    </w:rPr>
  </w:style>
  <w:style w:type="character" w:styleId="725">
    <w:name w:val="Quote Char"/>
    <w:link w:val="724"/>
    <w:uiPriority w:val="29"/>
    <w:rPr>
      <w:i/>
    </w:rPr>
  </w:style>
  <w:style w:type="paragraph" w:styleId="726">
    <w:name w:val="Intense Quote"/>
    <w:basedOn w:val="878"/>
    <w:next w:val="878"/>
    <w:link w:val="72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7">
    <w:name w:val="Intense Quote Char"/>
    <w:link w:val="726"/>
    <w:uiPriority w:val="30"/>
    <w:rPr>
      <w:i/>
    </w:rPr>
  </w:style>
  <w:style w:type="paragraph" w:styleId="728">
    <w:name w:val="Header"/>
    <w:basedOn w:val="878"/>
    <w:link w:val="72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9">
    <w:name w:val="Header Char"/>
    <w:link w:val="728"/>
    <w:uiPriority w:val="99"/>
  </w:style>
  <w:style w:type="paragraph" w:styleId="730">
    <w:name w:val="Footer"/>
    <w:basedOn w:val="878"/>
    <w:link w:val="73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1">
    <w:name w:val="Footer Char"/>
    <w:link w:val="730"/>
    <w:uiPriority w:val="99"/>
  </w:style>
  <w:style w:type="paragraph" w:styleId="732">
    <w:name w:val="Caption"/>
    <w:basedOn w:val="878"/>
    <w:next w:val="87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33">
    <w:name w:val="Caption Char"/>
    <w:basedOn w:val="732"/>
    <w:link w:val="730"/>
    <w:uiPriority w:val="99"/>
  </w:style>
  <w:style w:type="table" w:styleId="734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5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6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7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8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9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1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3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4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65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66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7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8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9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70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7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72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73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74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75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76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7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8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9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0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2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3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8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9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00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01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02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03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04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9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0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26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7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8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9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30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3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32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3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4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5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6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7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8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9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0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1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2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3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4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5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6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7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8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9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0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1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2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3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54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55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56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7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8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9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60">
    <w:name w:val="Hyperlink"/>
    <w:uiPriority w:val="99"/>
    <w:unhideWhenUsed/>
    <w:rPr>
      <w:color w:val="0000ff" w:themeColor="hyperlink"/>
      <w:u w:val="single"/>
    </w:rPr>
  </w:style>
  <w:style w:type="paragraph" w:styleId="861">
    <w:name w:val="footnote text"/>
    <w:basedOn w:val="878"/>
    <w:link w:val="862"/>
    <w:uiPriority w:val="99"/>
    <w:semiHidden/>
    <w:unhideWhenUsed/>
    <w:pPr>
      <w:spacing w:after="40" w:line="240" w:lineRule="auto"/>
    </w:pPr>
    <w:rPr>
      <w:sz w:val="18"/>
    </w:rPr>
  </w:style>
  <w:style w:type="character" w:styleId="862">
    <w:name w:val="Footnote Text Char"/>
    <w:link w:val="861"/>
    <w:uiPriority w:val="99"/>
    <w:rPr>
      <w:sz w:val="18"/>
    </w:rPr>
  </w:style>
  <w:style w:type="character" w:styleId="863">
    <w:name w:val="footnote reference"/>
    <w:uiPriority w:val="99"/>
    <w:unhideWhenUsed/>
    <w:rPr>
      <w:vertAlign w:val="superscript"/>
    </w:rPr>
  </w:style>
  <w:style w:type="paragraph" w:styleId="864">
    <w:name w:val="endnote text"/>
    <w:basedOn w:val="878"/>
    <w:link w:val="865"/>
    <w:uiPriority w:val="99"/>
    <w:semiHidden/>
    <w:unhideWhenUsed/>
    <w:pPr>
      <w:spacing w:after="0" w:line="240" w:lineRule="auto"/>
    </w:pPr>
    <w:rPr>
      <w:sz w:val="20"/>
    </w:rPr>
  </w:style>
  <w:style w:type="character" w:styleId="865">
    <w:name w:val="Endnote Text Char"/>
    <w:link w:val="864"/>
    <w:uiPriority w:val="99"/>
    <w:rPr>
      <w:sz w:val="20"/>
    </w:rPr>
  </w:style>
  <w:style w:type="character" w:styleId="866">
    <w:name w:val="endnote reference"/>
    <w:uiPriority w:val="99"/>
    <w:semiHidden/>
    <w:unhideWhenUsed/>
    <w:rPr>
      <w:vertAlign w:val="superscript"/>
    </w:rPr>
  </w:style>
  <w:style w:type="paragraph" w:styleId="867">
    <w:name w:val="toc 1"/>
    <w:basedOn w:val="878"/>
    <w:next w:val="878"/>
    <w:uiPriority w:val="39"/>
    <w:unhideWhenUsed/>
    <w:pPr>
      <w:ind w:left="0" w:right="0" w:firstLine="0"/>
      <w:spacing w:after="57"/>
    </w:pPr>
  </w:style>
  <w:style w:type="paragraph" w:styleId="868">
    <w:name w:val="toc 2"/>
    <w:basedOn w:val="878"/>
    <w:next w:val="878"/>
    <w:uiPriority w:val="39"/>
    <w:unhideWhenUsed/>
    <w:pPr>
      <w:ind w:left="283" w:right="0" w:firstLine="0"/>
      <w:spacing w:after="57"/>
    </w:pPr>
  </w:style>
  <w:style w:type="paragraph" w:styleId="869">
    <w:name w:val="toc 3"/>
    <w:basedOn w:val="878"/>
    <w:next w:val="878"/>
    <w:uiPriority w:val="39"/>
    <w:unhideWhenUsed/>
    <w:pPr>
      <w:ind w:left="567" w:right="0" w:firstLine="0"/>
      <w:spacing w:after="57"/>
    </w:pPr>
  </w:style>
  <w:style w:type="paragraph" w:styleId="870">
    <w:name w:val="toc 4"/>
    <w:basedOn w:val="878"/>
    <w:next w:val="878"/>
    <w:uiPriority w:val="39"/>
    <w:unhideWhenUsed/>
    <w:pPr>
      <w:ind w:left="850" w:right="0" w:firstLine="0"/>
      <w:spacing w:after="57"/>
    </w:pPr>
  </w:style>
  <w:style w:type="paragraph" w:styleId="871">
    <w:name w:val="toc 5"/>
    <w:basedOn w:val="878"/>
    <w:next w:val="878"/>
    <w:uiPriority w:val="39"/>
    <w:unhideWhenUsed/>
    <w:pPr>
      <w:ind w:left="1134" w:right="0" w:firstLine="0"/>
      <w:spacing w:after="57"/>
    </w:pPr>
  </w:style>
  <w:style w:type="paragraph" w:styleId="872">
    <w:name w:val="toc 6"/>
    <w:basedOn w:val="878"/>
    <w:next w:val="878"/>
    <w:uiPriority w:val="39"/>
    <w:unhideWhenUsed/>
    <w:pPr>
      <w:ind w:left="1417" w:right="0" w:firstLine="0"/>
      <w:spacing w:after="57"/>
    </w:pPr>
  </w:style>
  <w:style w:type="paragraph" w:styleId="873">
    <w:name w:val="toc 7"/>
    <w:basedOn w:val="878"/>
    <w:next w:val="878"/>
    <w:uiPriority w:val="39"/>
    <w:unhideWhenUsed/>
    <w:pPr>
      <w:ind w:left="1701" w:right="0" w:firstLine="0"/>
      <w:spacing w:after="57"/>
    </w:pPr>
  </w:style>
  <w:style w:type="paragraph" w:styleId="874">
    <w:name w:val="toc 8"/>
    <w:basedOn w:val="878"/>
    <w:next w:val="878"/>
    <w:uiPriority w:val="39"/>
    <w:unhideWhenUsed/>
    <w:pPr>
      <w:ind w:left="1984" w:right="0" w:firstLine="0"/>
      <w:spacing w:after="57"/>
    </w:pPr>
  </w:style>
  <w:style w:type="paragraph" w:styleId="875">
    <w:name w:val="toc 9"/>
    <w:basedOn w:val="878"/>
    <w:next w:val="878"/>
    <w:uiPriority w:val="39"/>
    <w:unhideWhenUsed/>
    <w:pPr>
      <w:ind w:left="2268" w:right="0" w:firstLine="0"/>
      <w:spacing w:after="57"/>
    </w:pPr>
  </w:style>
  <w:style w:type="paragraph" w:styleId="876">
    <w:name w:val="TOC Heading"/>
    <w:uiPriority w:val="39"/>
    <w:unhideWhenUsed/>
  </w:style>
  <w:style w:type="paragraph" w:styleId="877">
    <w:name w:val="table of figures"/>
    <w:basedOn w:val="878"/>
    <w:next w:val="878"/>
    <w:uiPriority w:val="99"/>
    <w:unhideWhenUsed/>
    <w:pPr>
      <w:spacing w:after="0" w:afterAutospacing="0"/>
    </w:pPr>
  </w:style>
  <w:style w:type="paragraph" w:styleId="878" w:default="1">
    <w:name w:val="Normal"/>
    <w:next w:val="878"/>
    <w:link w:val="878"/>
    <w:qFormat/>
    <w:pPr>
      <w:spacing w:after="200" w:line="276" w:lineRule="auto"/>
    </w:pPr>
    <w:rPr>
      <w:sz w:val="22"/>
      <w:szCs w:val="22"/>
      <w:lang w:val="ru-RU" w:eastAsia="en-US" w:bidi="ar-SA"/>
    </w:rPr>
  </w:style>
  <w:style w:type="paragraph" w:styleId="879">
    <w:name w:val="Заголовок 1"/>
    <w:basedOn w:val="878"/>
    <w:next w:val="879"/>
    <w:link w:val="893"/>
    <w:qFormat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paragraph" w:styleId="880">
    <w:name w:val="Заголовок 2"/>
    <w:basedOn w:val="878"/>
    <w:next w:val="878"/>
    <w:link w:val="904"/>
    <w:qFormat/>
    <w:pPr>
      <w:keepNext/>
      <w:spacing w:before="240" w:after="60" w:line="240" w:lineRule="auto"/>
      <w:widowControl w:val="off"/>
      <w:outlineLvl w:val="1"/>
    </w:pPr>
    <w:rPr>
      <w:rFonts w:ascii="Arial" w:hAnsi="Arial" w:eastAsia="Times New Roman" w:cs="Times New Roman"/>
      <w:b/>
      <w:bCs/>
      <w:i/>
      <w:iCs/>
      <w:sz w:val="28"/>
      <w:szCs w:val="28"/>
      <w:lang w:val="en-US" w:eastAsia="en-US"/>
    </w:rPr>
  </w:style>
  <w:style w:type="paragraph" w:styleId="881">
    <w:name w:val="Заголовок 3"/>
    <w:basedOn w:val="878"/>
    <w:next w:val="878"/>
    <w:link w:val="905"/>
    <w:qFormat/>
    <w:pPr>
      <w:keepNext/>
      <w:spacing w:before="240" w:after="60" w:line="240" w:lineRule="auto"/>
      <w:widowControl w:val="off"/>
      <w:outlineLvl w:val="2"/>
    </w:pPr>
    <w:rPr>
      <w:rFonts w:ascii="Arial" w:hAnsi="Arial" w:eastAsia="Times New Roman" w:cs="Times New Roman"/>
      <w:b/>
      <w:bCs/>
      <w:sz w:val="26"/>
      <w:szCs w:val="26"/>
      <w:lang w:val="en-US" w:eastAsia="en-US"/>
    </w:rPr>
  </w:style>
  <w:style w:type="paragraph" w:styleId="882">
    <w:name w:val="Заголовок 5"/>
    <w:basedOn w:val="878"/>
    <w:next w:val="878"/>
    <w:link w:val="906"/>
    <w:qFormat/>
    <w:pPr>
      <w:spacing w:before="240" w:after="60" w:line="240" w:lineRule="auto"/>
      <w:widowControl w:val="off"/>
      <w:outlineLvl w:val="4"/>
    </w:pPr>
    <w:rPr>
      <w:rFonts w:ascii="Times New Roman" w:hAnsi="Times New Roman" w:eastAsia="Times New Roman" w:cs="Times New Roman"/>
      <w:b/>
      <w:bCs/>
      <w:i/>
      <w:iCs/>
      <w:sz w:val="26"/>
      <w:szCs w:val="26"/>
      <w:lang w:val="en-US" w:eastAsia="en-US"/>
    </w:rPr>
  </w:style>
  <w:style w:type="paragraph" w:styleId="883">
    <w:name w:val="Заголовок 6"/>
    <w:basedOn w:val="878"/>
    <w:next w:val="878"/>
    <w:link w:val="907"/>
    <w:qFormat/>
    <w:pPr>
      <w:spacing w:before="240" w:after="60" w:line="240" w:lineRule="auto"/>
      <w:widowControl w:val="off"/>
      <w:outlineLvl w:val="5"/>
    </w:pPr>
    <w:rPr>
      <w:rFonts w:ascii="Times New Roman" w:hAnsi="Times New Roman" w:eastAsia="Times New Roman" w:cs="Times New Roman"/>
      <w:b/>
      <w:bCs/>
      <w:lang w:val="en-US" w:eastAsia="en-US"/>
    </w:rPr>
  </w:style>
  <w:style w:type="paragraph" w:styleId="884">
    <w:name w:val="Заголовок 7"/>
    <w:basedOn w:val="878"/>
    <w:next w:val="878"/>
    <w:link w:val="908"/>
    <w:qFormat/>
    <w:pPr>
      <w:spacing w:before="240" w:after="60" w:line="240" w:lineRule="auto"/>
      <w:widowControl w:val="off"/>
      <w:outlineLvl w:val="6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885">
    <w:name w:val="Заголовок 8"/>
    <w:basedOn w:val="878"/>
    <w:next w:val="878"/>
    <w:link w:val="909"/>
    <w:qFormat/>
    <w:pPr>
      <w:spacing w:before="240" w:after="60" w:line="240" w:lineRule="auto"/>
      <w:widowControl w:val="off"/>
      <w:outlineLvl w:val="7"/>
    </w:pPr>
    <w:rPr>
      <w:rFonts w:ascii="Times New Roman" w:hAnsi="Times New Roman" w:eastAsia="Times New Roman" w:cs="Times New Roman"/>
      <w:i/>
      <w:iCs/>
      <w:sz w:val="20"/>
      <w:szCs w:val="20"/>
      <w:lang w:val="en-US" w:eastAsia="en-US"/>
    </w:rPr>
  </w:style>
  <w:style w:type="paragraph" w:styleId="886">
    <w:name w:val="Заголовок 9"/>
    <w:basedOn w:val="878"/>
    <w:next w:val="878"/>
    <w:link w:val="910"/>
    <w:qFormat/>
    <w:pPr>
      <w:spacing w:before="240" w:after="60" w:line="240" w:lineRule="auto"/>
      <w:widowControl w:val="off"/>
      <w:outlineLvl w:val="8"/>
    </w:pPr>
    <w:rPr>
      <w:rFonts w:ascii="Arial" w:hAnsi="Arial" w:eastAsia="Times New Roman" w:cs="Times New Roman"/>
      <w:lang w:val="en-US" w:eastAsia="en-US"/>
    </w:rPr>
  </w:style>
  <w:style w:type="character" w:styleId="887">
    <w:name w:val="Основной шрифт абзаца"/>
    <w:next w:val="887"/>
    <w:link w:val="878"/>
    <w:uiPriority w:val="1"/>
    <w:unhideWhenUsed/>
  </w:style>
  <w:style w:type="table" w:styleId="888">
    <w:name w:val="Обычная таблица"/>
    <w:next w:val="888"/>
    <w:link w:val="878"/>
    <w:uiPriority w:val="99"/>
    <w:semiHidden/>
    <w:unhideWhenUsed/>
    <w:tblPr/>
  </w:style>
  <w:style w:type="numbering" w:styleId="889">
    <w:name w:val="Нет списка"/>
    <w:next w:val="889"/>
    <w:link w:val="878"/>
    <w:uiPriority w:val="99"/>
    <w:semiHidden/>
    <w:unhideWhenUsed/>
  </w:style>
  <w:style w:type="paragraph" w:styleId="890">
    <w:name w:val="Текст выноски"/>
    <w:basedOn w:val="878"/>
    <w:next w:val="890"/>
    <w:link w:val="891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91">
    <w:name w:val="Текст выноски Знак"/>
    <w:next w:val="891"/>
    <w:link w:val="890"/>
    <w:semiHidden/>
    <w:rPr>
      <w:rFonts w:ascii="Tahoma" w:hAnsi="Tahoma" w:cs="Tahoma"/>
      <w:sz w:val="16"/>
      <w:szCs w:val="16"/>
    </w:rPr>
  </w:style>
  <w:style w:type="paragraph" w:styleId="892">
    <w:name w:val="Абзац списка"/>
    <w:basedOn w:val="878"/>
    <w:next w:val="892"/>
    <w:link w:val="878"/>
    <w:uiPriority w:val="34"/>
    <w:qFormat/>
    <w:pPr>
      <w:contextualSpacing/>
      <w:ind w:left="720"/>
    </w:pPr>
  </w:style>
  <w:style w:type="character" w:styleId="893">
    <w:name w:val="Заголовок 1 Знак"/>
    <w:next w:val="893"/>
    <w:link w:val="879"/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paragraph" w:styleId="894">
    <w:name w:val="Основной текст,Основной тек"/>
    <w:basedOn w:val="878"/>
    <w:next w:val="894"/>
    <w:link w:val="895"/>
    <w:pPr>
      <w:jc w:val="both"/>
      <w:spacing w:after="0" w:line="240" w:lineRule="auto"/>
    </w:pPr>
    <w:rPr>
      <w:rFonts w:ascii="Times New Roman" w:hAnsi="Times New Roman" w:eastAsia="Times New Roman" w:cs="Times New Roman"/>
      <w:sz w:val="24"/>
      <w:szCs w:val="20"/>
      <w:lang w:eastAsia="ru-RU"/>
    </w:rPr>
  </w:style>
  <w:style w:type="character" w:styleId="895">
    <w:name w:val="Основной текст Знак,Основной тек Знак"/>
    <w:next w:val="895"/>
    <w:link w:val="894"/>
    <w:rPr>
      <w:rFonts w:ascii="Times New Roman" w:hAnsi="Times New Roman" w:eastAsia="Times New Roman" w:cs="Times New Roman"/>
      <w:sz w:val="24"/>
      <w:szCs w:val="20"/>
      <w:lang w:eastAsia="ru-RU"/>
    </w:rPr>
  </w:style>
  <w:style w:type="paragraph" w:styleId="896">
    <w:name w:val="ConsPlusNonformat"/>
    <w:next w:val="896"/>
    <w:link w:val="878"/>
    <w:uiPriority w:val="99"/>
    <w:pPr>
      <w:widowControl w:val="off"/>
    </w:pPr>
    <w:rPr>
      <w:rFonts w:ascii="Courier New" w:hAnsi="Courier New" w:eastAsia="Times New Roman" w:cs="Courier New"/>
      <w:lang w:val="ru-RU" w:eastAsia="ru-RU" w:bidi="ar-SA"/>
    </w:rPr>
  </w:style>
  <w:style w:type="paragraph" w:styleId="897">
    <w:name w:val="Верхний колонтитул"/>
    <w:basedOn w:val="878"/>
    <w:next w:val="897"/>
    <w:link w:val="898"/>
    <w:uiPriority w:val="99"/>
    <w:pPr>
      <w:spacing w:after="0" w:line="240" w:lineRule="auto"/>
      <w:tabs>
        <w:tab w:val="center" w:pos="4677" w:leader="none"/>
        <w:tab w:val="right" w:pos="9355" w:leader="none"/>
      </w:tabs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98">
    <w:name w:val="Верхний колонтитул Знак"/>
    <w:next w:val="898"/>
    <w:link w:val="897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99">
    <w:name w:val="Основной текст с отступом 2"/>
    <w:basedOn w:val="878"/>
    <w:next w:val="899"/>
    <w:link w:val="900"/>
    <w:pPr>
      <w:ind w:left="283"/>
      <w:spacing w:after="120" w:line="48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900">
    <w:name w:val="Основной текст с отступом 2 Знак"/>
    <w:next w:val="900"/>
    <w:link w:val="8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01">
    <w:name w:val="Нижний колонтитул"/>
    <w:basedOn w:val="878"/>
    <w:next w:val="901"/>
    <w:link w:val="902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02">
    <w:name w:val="Нижний колонтитул Знак"/>
    <w:basedOn w:val="887"/>
    <w:next w:val="902"/>
    <w:link w:val="901"/>
  </w:style>
  <w:style w:type="character" w:styleId="903">
    <w:name w:val="Строгий"/>
    <w:next w:val="903"/>
    <w:link w:val="878"/>
    <w:qFormat/>
    <w:rPr>
      <w:b/>
      <w:bCs/>
    </w:rPr>
  </w:style>
  <w:style w:type="character" w:styleId="904">
    <w:name w:val="Заголовок 2 Знак"/>
    <w:next w:val="904"/>
    <w:link w:val="880"/>
    <w:rPr>
      <w:rFonts w:ascii="Arial" w:hAnsi="Arial" w:eastAsia="Times New Roman" w:cs="Times New Roman"/>
      <w:b/>
      <w:bCs/>
      <w:i/>
      <w:iCs/>
      <w:sz w:val="28"/>
      <w:szCs w:val="28"/>
      <w:lang w:val="en-US" w:eastAsia="en-US"/>
    </w:rPr>
  </w:style>
  <w:style w:type="character" w:styleId="905">
    <w:name w:val="Заголовок 3 Знак"/>
    <w:next w:val="905"/>
    <w:link w:val="881"/>
    <w:rPr>
      <w:rFonts w:ascii="Arial" w:hAnsi="Arial" w:eastAsia="Times New Roman" w:cs="Times New Roman"/>
      <w:b/>
      <w:bCs/>
      <w:sz w:val="26"/>
      <w:szCs w:val="26"/>
      <w:lang w:val="en-US" w:eastAsia="en-US"/>
    </w:rPr>
  </w:style>
  <w:style w:type="character" w:styleId="906">
    <w:name w:val="Заголовок 5 Знак"/>
    <w:next w:val="906"/>
    <w:link w:val="882"/>
    <w:rPr>
      <w:rFonts w:ascii="Times New Roman" w:hAnsi="Times New Roman" w:eastAsia="Times New Roman" w:cs="Times New Roman"/>
      <w:b/>
      <w:bCs/>
      <w:i/>
      <w:iCs/>
      <w:sz w:val="26"/>
      <w:szCs w:val="26"/>
      <w:lang w:val="en-US" w:eastAsia="en-US"/>
    </w:rPr>
  </w:style>
  <w:style w:type="character" w:styleId="907">
    <w:name w:val="Заголовок 6 Знак"/>
    <w:next w:val="907"/>
    <w:link w:val="883"/>
    <w:rPr>
      <w:rFonts w:ascii="Times New Roman" w:hAnsi="Times New Roman" w:eastAsia="Times New Roman" w:cs="Times New Roman"/>
      <w:b/>
      <w:bCs/>
      <w:lang w:val="en-US" w:eastAsia="en-US"/>
    </w:rPr>
  </w:style>
  <w:style w:type="character" w:styleId="908">
    <w:name w:val="Заголовок 7 Знак"/>
    <w:next w:val="908"/>
    <w:link w:val="884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909">
    <w:name w:val="Заголовок 8 Знак"/>
    <w:next w:val="909"/>
    <w:link w:val="885"/>
    <w:rPr>
      <w:rFonts w:ascii="Times New Roman" w:hAnsi="Times New Roman" w:eastAsia="Times New Roman" w:cs="Times New Roman"/>
      <w:i/>
      <w:iCs/>
      <w:sz w:val="20"/>
      <w:szCs w:val="20"/>
      <w:lang w:val="en-US" w:eastAsia="en-US"/>
    </w:rPr>
  </w:style>
  <w:style w:type="character" w:styleId="910">
    <w:name w:val="Заголовок 9 Знак"/>
    <w:next w:val="910"/>
    <w:link w:val="886"/>
    <w:rPr>
      <w:rFonts w:ascii="Arial" w:hAnsi="Arial" w:eastAsia="Times New Roman" w:cs="Times New Roman"/>
      <w:lang w:val="en-US" w:eastAsia="en-US"/>
    </w:rPr>
  </w:style>
  <w:style w:type="numbering" w:styleId="911">
    <w:name w:val="Нет списка1"/>
    <w:next w:val="889"/>
    <w:link w:val="878"/>
    <w:semiHidden/>
  </w:style>
  <w:style w:type="paragraph" w:styleId="912">
    <w:name w:val="FR2"/>
    <w:next w:val="912"/>
    <w:link w:val="878"/>
    <w:pPr>
      <w:jc w:val="center"/>
      <w:spacing w:before="360"/>
      <w:widowControl w:val="off"/>
    </w:pPr>
    <w:rPr>
      <w:rFonts w:ascii="Arial" w:hAnsi="Arial" w:eastAsia="Times New Roman"/>
      <w:lang w:val="ru-RU" w:eastAsia="ru-RU" w:bidi="ar-SA"/>
    </w:rPr>
  </w:style>
  <w:style w:type="character" w:styleId="913">
    <w:name w:val="apple-converted-space"/>
    <w:basedOn w:val="887"/>
    <w:next w:val="913"/>
    <w:link w:val="878"/>
  </w:style>
  <w:style w:type="character" w:styleId="914">
    <w:name w:val="Гиперссылка"/>
    <w:next w:val="914"/>
    <w:link w:val="878"/>
    <w:rPr>
      <w:color w:val="000080"/>
      <w:u w:val="single"/>
    </w:rPr>
  </w:style>
  <w:style w:type="character" w:styleId="915">
    <w:name w:val="Основной текст (2)_"/>
    <w:next w:val="915"/>
    <w:link w:val="920"/>
    <w:rPr>
      <w:sz w:val="25"/>
      <w:szCs w:val="25"/>
      <w:shd w:val="clear" w:color="auto" w:fill="ffffff"/>
    </w:rPr>
  </w:style>
  <w:style w:type="character" w:styleId="916">
    <w:name w:val="Заголовок №1_"/>
    <w:next w:val="916"/>
    <w:link w:val="921"/>
    <w:rPr>
      <w:sz w:val="32"/>
      <w:szCs w:val="32"/>
      <w:shd w:val="clear" w:color="auto" w:fill="ffffff"/>
    </w:rPr>
  </w:style>
  <w:style w:type="character" w:styleId="917">
    <w:name w:val="Основной текст_"/>
    <w:next w:val="917"/>
    <w:link w:val="922"/>
    <w:rPr>
      <w:sz w:val="26"/>
      <w:szCs w:val="26"/>
      <w:shd w:val="clear" w:color="auto" w:fill="ffffff"/>
    </w:rPr>
  </w:style>
  <w:style w:type="character" w:styleId="918">
    <w:name w:val="Основной текст + Интервал 3 pt"/>
    <w:next w:val="918"/>
    <w:link w:val="878"/>
    <w:rPr>
      <w:rFonts w:ascii="Times New Roman" w:hAnsi="Times New Roman" w:eastAsia="Times New Roman" w:cs="Times New Roman"/>
      <w:spacing w:val="70"/>
      <w:sz w:val="26"/>
      <w:szCs w:val="26"/>
    </w:rPr>
  </w:style>
  <w:style w:type="character" w:styleId="919">
    <w:name w:val="Заголовок №2_"/>
    <w:next w:val="919"/>
    <w:link w:val="923"/>
    <w:rPr>
      <w:sz w:val="25"/>
      <w:szCs w:val="25"/>
      <w:shd w:val="clear" w:color="auto" w:fill="ffffff"/>
    </w:rPr>
  </w:style>
  <w:style w:type="paragraph" w:styleId="920">
    <w:name w:val="Основной текст (2)"/>
    <w:basedOn w:val="878"/>
    <w:next w:val="920"/>
    <w:link w:val="915"/>
    <w:pPr>
      <w:spacing w:after="0" w:line="0" w:lineRule="atLeast"/>
      <w:shd w:val="clear" w:color="auto" w:fill="ffffff"/>
    </w:pPr>
    <w:rPr>
      <w:sz w:val="25"/>
      <w:szCs w:val="25"/>
    </w:rPr>
  </w:style>
  <w:style w:type="paragraph" w:styleId="921">
    <w:name w:val="Заголовок №1"/>
    <w:basedOn w:val="878"/>
    <w:next w:val="921"/>
    <w:link w:val="916"/>
    <w:pPr>
      <w:spacing w:after="60" w:line="0" w:lineRule="atLeast"/>
      <w:shd w:val="clear" w:color="auto" w:fill="ffffff"/>
      <w:outlineLvl w:val="0"/>
    </w:pPr>
    <w:rPr>
      <w:sz w:val="32"/>
      <w:szCs w:val="32"/>
    </w:rPr>
  </w:style>
  <w:style w:type="paragraph" w:styleId="922">
    <w:name w:val="Основной текст1"/>
    <w:basedOn w:val="878"/>
    <w:next w:val="922"/>
    <w:link w:val="917"/>
    <w:pPr>
      <w:spacing w:before="480" w:after="480" w:line="0" w:lineRule="atLeast"/>
      <w:shd w:val="clear" w:color="auto" w:fill="ffffff"/>
    </w:pPr>
    <w:rPr>
      <w:sz w:val="26"/>
      <w:szCs w:val="26"/>
    </w:rPr>
  </w:style>
  <w:style w:type="paragraph" w:styleId="923">
    <w:name w:val="Заголовок №2"/>
    <w:basedOn w:val="878"/>
    <w:next w:val="923"/>
    <w:link w:val="919"/>
    <w:pPr>
      <w:spacing w:before="360" w:after="240" w:line="295" w:lineRule="exact"/>
      <w:shd w:val="clear" w:color="auto" w:fill="ffffff"/>
      <w:outlineLvl w:val="1"/>
    </w:pPr>
    <w:rPr>
      <w:sz w:val="25"/>
      <w:szCs w:val="25"/>
    </w:rPr>
  </w:style>
  <w:style w:type="paragraph" w:styleId="924">
    <w:name w:val="Style6"/>
    <w:basedOn w:val="878"/>
    <w:next w:val="924"/>
    <w:link w:val="878"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25">
    <w:name w:val="Style7"/>
    <w:basedOn w:val="878"/>
    <w:next w:val="925"/>
    <w:link w:val="878"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26">
    <w:name w:val="Style10"/>
    <w:basedOn w:val="878"/>
    <w:next w:val="926"/>
    <w:link w:val="878"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27">
    <w:name w:val="Style11"/>
    <w:basedOn w:val="878"/>
    <w:next w:val="927"/>
    <w:link w:val="878"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28">
    <w:name w:val="Style12"/>
    <w:basedOn w:val="878"/>
    <w:next w:val="928"/>
    <w:link w:val="878"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29">
    <w:name w:val="Style13"/>
    <w:basedOn w:val="878"/>
    <w:next w:val="929"/>
    <w:link w:val="878"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930">
    <w:name w:val="Font Style17"/>
    <w:next w:val="930"/>
    <w:link w:val="878"/>
    <w:rPr>
      <w:rFonts w:ascii="Times New Roman" w:hAnsi="Times New Roman" w:cs="Times New Roman"/>
      <w:spacing w:val="20"/>
      <w:sz w:val="24"/>
      <w:szCs w:val="24"/>
    </w:rPr>
  </w:style>
  <w:style w:type="character" w:styleId="931">
    <w:name w:val="Font Style18"/>
    <w:next w:val="931"/>
    <w:link w:val="878"/>
    <w:rPr>
      <w:rFonts w:ascii="Times New Roman" w:hAnsi="Times New Roman" w:cs="Times New Roman"/>
      <w:i/>
      <w:iCs/>
      <w:spacing w:val="-20"/>
      <w:sz w:val="22"/>
      <w:szCs w:val="22"/>
    </w:rPr>
  </w:style>
  <w:style w:type="character" w:styleId="932">
    <w:name w:val="Font Style19"/>
    <w:next w:val="932"/>
    <w:link w:val="878"/>
    <w:rPr>
      <w:rFonts w:ascii="Times New Roman" w:hAnsi="Times New Roman" w:cs="Times New Roman"/>
      <w:b/>
      <w:bCs/>
      <w:spacing w:val="20"/>
      <w:sz w:val="20"/>
      <w:szCs w:val="20"/>
    </w:rPr>
  </w:style>
  <w:style w:type="character" w:styleId="933">
    <w:name w:val="Font Style20"/>
    <w:next w:val="933"/>
    <w:link w:val="878"/>
    <w:rPr>
      <w:rFonts w:ascii="Times New Roman" w:hAnsi="Times New Roman" w:cs="Times New Roman"/>
      <w:spacing w:val="10"/>
      <w:sz w:val="22"/>
      <w:szCs w:val="22"/>
    </w:rPr>
  </w:style>
  <w:style w:type="paragraph" w:styleId="934">
    <w:name w:val="Style5"/>
    <w:basedOn w:val="878"/>
    <w:next w:val="934"/>
    <w:link w:val="878"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935">
    <w:name w:val="Font Style13"/>
    <w:next w:val="935"/>
    <w:link w:val="878"/>
    <w:rPr>
      <w:rFonts w:ascii="Times New Roman" w:hAnsi="Times New Roman" w:cs="Times New Roman"/>
      <w:b/>
      <w:bCs/>
      <w:sz w:val="26"/>
      <w:szCs w:val="26"/>
    </w:rPr>
  </w:style>
  <w:style w:type="character" w:styleId="936">
    <w:name w:val="Font Style14"/>
    <w:next w:val="936"/>
    <w:link w:val="878"/>
    <w:rPr>
      <w:rFonts w:ascii="Times New Roman" w:hAnsi="Times New Roman" w:cs="Times New Roman"/>
      <w:sz w:val="26"/>
      <w:szCs w:val="26"/>
    </w:rPr>
  </w:style>
  <w:style w:type="paragraph" w:styleId="937">
    <w:name w:val="Style8"/>
    <w:basedOn w:val="878"/>
    <w:next w:val="937"/>
    <w:link w:val="878"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table" w:styleId="938">
    <w:name w:val="Сетка таблицы"/>
    <w:basedOn w:val="888"/>
    <w:next w:val="938"/>
    <w:link w:val="878"/>
    <w:pPr>
      <w:spacing w:after="0" w:line="240" w:lineRule="auto"/>
    </w:pPr>
    <w:rPr>
      <w:rFonts w:ascii="Arial Unicode MS" w:hAnsi="Arial Unicode MS" w:eastAsia="Arial Unicode MS" w:cs="Arial Unicode MS"/>
      <w:sz w:val="20"/>
      <w:szCs w:val="20"/>
      <w:lang w:eastAsia="ru-RU"/>
    </w:rPr>
    <w:tblPr/>
  </w:style>
  <w:style w:type="numbering" w:styleId="939">
    <w:name w:val="Нет списка11"/>
    <w:next w:val="889"/>
    <w:link w:val="878"/>
    <w:semiHidden/>
    <w:unhideWhenUsed/>
  </w:style>
  <w:style w:type="paragraph" w:styleId="940">
    <w:name w:val="ConsPlusTitle"/>
    <w:next w:val="940"/>
    <w:link w:val="878"/>
    <w:uiPriority w:val="99"/>
    <w:pPr>
      <w:widowControl w:val="off"/>
    </w:pPr>
    <w:rPr>
      <w:rFonts w:ascii="Arial" w:hAnsi="Arial" w:eastAsia="Times New Roman" w:cs="Arial"/>
      <w:b/>
      <w:bCs/>
      <w:lang w:val="ru-RU" w:eastAsia="ru-RU" w:bidi="ar-SA"/>
    </w:rPr>
  </w:style>
  <w:style w:type="paragraph" w:styleId="941">
    <w:name w:val="Обычный (веб)"/>
    <w:basedOn w:val="878"/>
    <w:next w:val="941"/>
    <w:link w:val="878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942">
    <w:name w:val="Нет списка2"/>
    <w:next w:val="889"/>
    <w:link w:val="878"/>
    <w:semiHidden/>
  </w:style>
  <w:style w:type="paragraph" w:styleId="943">
    <w:name w:val="ConsNormal"/>
    <w:next w:val="943"/>
    <w:link w:val="878"/>
    <w:pPr>
      <w:ind w:firstLine="720"/>
      <w:widowControl w:val="off"/>
    </w:pPr>
    <w:rPr>
      <w:rFonts w:ascii="Arial" w:hAnsi="Arial" w:eastAsia="Times New Roman"/>
      <w:lang w:val="ru-RU" w:eastAsia="ru-RU" w:bidi="ar-SA"/>
    </w:rPr>
  </w:style>
  <w:style w:type="character" w:styleId="944">
    <w:name w:val="Знак сноски"/>
    <w:next w:val="944"/>
    <w:link w:val="878"/>
    <w:rPr>
      <w:vertAlign w:val="superscript"/>
    </w:rPr>
  </w:style>
  <w:style w:type="paragraph" w:styleId="945">
    <w:name w:val="Маркированный список"/>
    <w:basedOn w:val="878"/>
    <w:next w:val="945"/>
    <w:link w:val="878"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946">
    <w:name w:val="Название объекта"/>
    <w:basedOn w:val="878"/>
    <w:next w:val="878"/>
    <w:link w:val="878"/>
    <w:qFormat/>
    <w:pPr>
      <w:spacing w:before="120" w:after="120" w:line="240" w:lineRule="auto"/>
      <w:widowControl w:val="off"/>
    </w:pPr>
    <w:rPr>
      <w:rFonts w:ascii="Times New Roman" w:hAnsi="Times New Roman" w:eastAsia="Times New Roman" w:cs="Times New Roman"/>
      <w:b/>
      <w:sz w:val="20"/>
      <w:szCs w:val="20"/>
      <w:lang w:eastAsia="ru-RU"/>
    </w:rPr>
  </w:style>
  <w:style w:type="paragraph" w:styleId="947">
    <w:name w:val="Основной текст 2"/>
    <w:basedOn w:val="878"/>
    <w:next w:val="947"/>
    <w:link w:val="948"/>
    <w:pPr>
      <w:spacing w:after="120" w:line="480" w:lineRule="auto"/>
      <w:widowControl w:val="off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948">
    <w:name w:val="Основной текст 2 Знак"/>
    <w:next w:val="948"/>
    <w:link w:val="947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949">
    <w:name w:val="Основной текст 3"/>
    <w:basedOn w:val="878"/>
    <w:next w:val="949"/>
    <w:link w:val="950"/>
    <w:pPr>
      <w:jc w:val="both"/>
      <w:spacing w:after="0" w:line="360" w:lineRule="auto"/>
      <w:widowControl w:val="off"/>
    </w:pPr>
    <w:rPr>
      <w:rFonts w:ascii="Times New Roman" w:hAnsi="Times New Roman" w:eastAsia="Times New Roman" w:cs="Times New Roman"/>
      <w:sz w:val="28"/>
      <w:szCs w:val="20"/>
      <w:lang w:val="en-US" w:eastAsia="en-US"/>
    </w:rPr>
  </w:style>
  <w:style w:type="character" w:styleId="950">
    <w:name w:val="Основной текст 3 Знак"/>
    <w:next w:val="950"/>
    <w:link w:val="949"/>
    <w:rPr>
      <w:rFonts w:ascii="Times New Roman" w:hAnsi="Times New Roman" w:eastAsia="Times New Roman" w:cs="Times New Roman"/>
      <w:sz w:val="28"/>
      <w:szCs w:val="20"/>
      <w:lang w:val="en-US" w:eastAsia="en-US"/>
    </w:rPr>
  </w:style>
  <w:style w:type="paragraph" w:styleId="951">
    <w:name w:val="Основной текст с отступом"/>
    <w:basedOn w:val="878"/>
    <w:next w:val="951"/>
    <w:link w:val="952"/>
    <w:pPr>
      <w:ind w:firstLine="709"/>
      <w:jc w:val="both"/>
      <w:spacing w:after="0" w:line="240" w:lineRule="auto"/>
      <w:widowControl w:val="off"/>
    </w:pPr>
    <w:rPr>
      <w:rFonts w:ascii="Times New Roman" w:hAnsi="Times New Roman" w:eastAsia="Times New Roman" w:cs="Times New Roman"/>
      <w:sz w:val="28"/>
      <w:szCs w:val="20"/>
      <w:lang w:val="en-US" w:eastAsia="en-US"/>
    </w:rPr>
  </w:style>
  <w:style w:type="character" w:styleId="952">
    <w:name w:val="Основной текст с отступом Знак"/>
    <w:next w:val="952"/>
    <w:link w:val="951"/>
    <w:rPr>
      <w:rFonts w:ascii="Times New Roman" w:hAnsi="Times New Roman" w:eastAsia="Times New Roman" w:cs="Times New Roman"/>
      <w:sz w:val="28"/>
      <w:szCs w:val="20"/>
      <w:lang w:val="en-US" w:eastAsia="en-US"/>
    </w:rPr>
  </w:style>
  <w:style w:type="paragraph" w:styleId="953">
    <w:name w:val="Основной текст с отступом 3"/>
    <w:basedOn w:val="878"/>
    <w:next w:val="953"/>
    <w:link w:val="954"/>
    <w:pPr>
      <w:ind w:left="283"/>
      <w:spacing w:after="120" w:line="240" w:lineRule="auto"/>
      <w:widowControl w:val="off"/>
    </w:pPr>
    <w:rPr>
      <w:rFonts w:ascii="Times New Roman" w:hAnsi="Times New Roman" w:eastAsia="Times New Roman" w:cs="Times New Roman"/>
      <w:sz w:val="16"/>
      <w:szCs w:val="16"/>
      <w:lang w:val="en-US" w:eastAsia="en-US"/>
    </w:rPr>
  </w:style>
  <w:style w:type="character" w:styleId="954">
    <w:name w:val="Основной текст с отступом 3 Знак"/>
    <w:next w:val="954"/>
    <w:link w:val="953"/>
    <w:rPr>
      <w:rFonts w:ascii="Times New Roman" w:hAnsi="Times New Roman" w:eastAsia="Times New Roman" w:cs="Times New Roman"/>
      <w:sz w:val="16"/>
      <w:szCs w:val="16"/>
      <w:lang w:val="en-US" w:eastAsia="en-US"/>
    </w:rPr>
  </w:style>
  <w:style w:type="paragraph" w:styleId="955">
    <w:name w:val="Подпись под рисунком"/>
    <w:basedOn w:val="878"/>
    <w:next w:val="878"/>
    <w:link w:val="878"/>
    <w:semiHidden/>
    <w:pPr>
      <w:jc w:val="center"/>
      <w:spacing w:after="0" w:line="360" w:lineRule="auto"/>
      <w:widowControl w:val="off"/>
    </w:pPr>
    <w:rPr>
      <w:rFonts w:ascii="Courier New" w:hAnsi="Courier New" w:eastAsia="Times New Roman" w:cs="Times New Roman"/>
      <w:sz w:val="28"/>
      <w:szCs w:val="20"/>
      <w:lang w:eastAsia="ru-RU"/>
    </w:rPr>
  </w:style>
  <w:style w:type="paragraph" w:styleId="956">
    <w:name w:val="Текст сноски"/>
    <w:basedOn w:val="878"/>
    <w:next w:val="956"/>
    <w:link w:val="957"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957">
    <w:name w:val="Текст сноски Знак"/>
    <w:next w:val="957"/>
    <w:link w:val="956"/>
    <w:rPr>
      <w:rFonts w:ascii="Times New Roman" w:hAnsi="Times New Roman" w:eastAsia="Times New Roman" w:cs="Times New Roman"/>
      <w:sz w:val="20"/>
      <w:szCs w:val="20"/>
      <w:lang w:eastAsia="ru-RU"/>
    </w:rPr>
  </w:style>
  <w:style w:type="table" w:styleId="958">
    <w:name w:val="Сетка таблицы1"/>
    <w:basedOn w:val="888"/>
    <w:next w:val="938"/>
    <w:link w:val="878"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0"/>
      <w:szCs w:val="20"/>
      <w:lang w:eastAsia="ru-RU"/>
    </w:rPr>
    <w:tblPr/>
  </w:style>
  <w:style w:type="paragraph" w:styleId="959">
    <w:name w:val="Схема документа"/>
    <w:basedOn w:val="878"/>
    <w:next w:val="959"/>
    <w:link w:val="960"/>
    <w:pPr>
      <w:spacing w:after="0" w:line="240" w:lineRule="auto"/>
      <w:shd w:val="clear" w:color="auto" w:fill="000080"/>
      <w:widowControl w:val="off"/>
    </w:pPr>
    <w:rPr>
      <w:rFonts w:ascii="Tahoma" w:hAnsi="Tahoma" w:eastAsia="Times New Roman" w:cs="Times New Roman"/>
      <w:sz w:val="20"/>
      <w:szCs w:val="20"/>
      <w:lang w:val="en-US" w:eastAsia="en-US"/>
    </w:rPr>
  </w:style>
  <w:style w:type="character" w:styleId="960">
    <w:name w:val="Схема документа Знак"/>
    <w:next w:val="960"/>
    <w:link w:val="959"/>
    <w:rPr>
      <w:rFonts w:ascii="Tahoma" w:hAnsi="Tahoma" w:eastAsia="Times New Roman" w:cs="Times New Roman"/>
      <w:sz w:val="20"/>
      <w:szCs w:val="20"/>
      <w:shd w:val="clear" w:color="auto" w:fill="000080"/>
      <w:lang w:val="en-US" w:eastAsia="en-US"/>
    </w:rPr>
  </w:style>
  <w:style w:type="paragraph" w:styleId="961">
    <w:name w:val="ConsPlusNormal"/>
    <w:next w:val="961"/>
    <w:link w:val="878"/>
    <w:pPr>
      <w:widowControl w:val="off"/>
    </w:pPr>
    <w:rPr>
      <w:rFonts w:ascii="Times New Roman" w:hAnsi="Times New Roman" w:eastAsia="Times New Roman"/>
      <w:sz w:val="24"/>
      <w:szCs w:val="24"/>
      <w:lang w:val="ru-RU" w:eastAsia="hi-IN" w:bidi="hi-IN"/>
    </w:rPr>
  </w:style>
  <w:style w:type="paragraph" w:styleId="962">
    <w:name w:val="Основной текст с отступом 22"/>
    <w:basedOn w:val="878"/>
    <w:next w:val="962"/>
    <w:link w:val="878"/>
    <w:pPr>
      <w:ind w:left="283"/>
      <w:spacing w:after="120" w:line="480" w:lineRule="auto"/>
      <w:widowControl w:val="off"/>
    </w:pPr>
    <w:rPr>
      <w:rFonts w:ascii="Times New Roman" w:hAnsi="Times New Roman" w:eastAsia="Lucida Sans Unicode" w:cs="Mangal"/>
      <w:sz w:val="24"/>
      <w:szCs w:val="24"/>
      <w:lang w:eastAsia="hi-IN" w:bidi="hi-IN"/>
    </w:rPr>
  </w:style>
  <w:style w:type="paragraph" w:styleId="963">
    <w:name w:val="Стиль1"/>
    <w:basedOn w:val="878"/>
    <w:next w:val="963"/>
    <w:link w:val="878"/>
    <w:pPr>
      <w:keepLines/>
      <w:keepNext/>
      <w:spacing w:after="0" w:line="240" w:lineRule="auto"/>
      <w:widowControl w:val="off"/>
    </w:pPr>
    <w:rPr>
      <w:rFonts w:ascii="Times New Roman" w:hAnsi="Times New Roman" w:eastAsia="Lucida Sans Unicode" w:cs="Mangal"/>
      <w:b/>
      <w:bCs/>
      <w:sz w:val="28"/>
      <w:szCs w:val="28"/>
      <w:lang w:eastAsia="hi-IN" w:bidi="hi-IN"/>
    </w:rPr>
  </w:style>
  <w:style w:type="paragraph" w:styleId="964">
    <w:name w:val="Стиль2"/>
    <w:basedOn w:val="878"/>
    <w:next w:val="964"/>
    <w:link w:val="878"/>
    <w:pPr>
      <w:keepLines/>
      <w:keepNext/>
      <w:spacing w:after="0" w:line="240" w:lineRule="auto"/>
      <w:widowControl w:val="off"/>
    </w:pPr>
    <w:rPr>
      <w:rFonts w:ascii="Times New Roman" w:hAnsi="Times New Roman" w:eastAsia="Lucida Sans Unicode" w:cs="Mangal"/>
      <w:b/>
      <w:bCs/>
      <w:sz w:val="24"/>
      <w:szCs w:val="24"/>
      <w:lang w:eastAsia="hi-IN" w:bidi="hi-IN"/>
    </w:rPr>
  </w:style>
  <w:style w:type="paragraph" w:styleId="965">
    <w:name w:val="Стиль3"/>
    <w:basedOn w:val="962"/>
    <w:next w:val="965"/>
    <w:link w:val="878"/>
    <w:pPr>
      <w:spacing w:after="0" w:line="100" w:lineRule="atLeast"/>
    </w:pPr>
  </w:style>
  <w:style w:type="paragraph" w:styleId="966">
    <w:name w:val="ConsPlusDocList"/>
    <w:next w:val="878"/>
    <w:link w:val="878"/>
    <w:pPr>
      <w:widowControl w:val="off"/>
    </w:pPr>
    <w:rPr>
      <w:rFonts w:ascii="Arial" w:hAnsi="Arial" w:eastAsia="Arial"/>
      <w:lang w:val="ru-RU" w:eastAsia="en-US" w:bidi="ar-SA"/>
    </w:rPr>
  </w:style>
  <w:style w:type="paragraph" w:styleId="967">
    <w:name w:val="Без интервала"/>
    <w:next w:val="967"/>
    <w:link w:val="878"/>
    <w:uiPriority w:val="1"/>
    <w:qFormat/>
    <w:pPr>
      <w:widowControl w:val="off"/>
    </w:pPr>
    <w:rPr>
      <w:rFonts w:ascii="Arial" w:hAnsi="Arial" w:eastAsia="Times New Roman" w:cs="Arial"/>
      <w:lang w:val="ru-RU" w:eastAsia="ru-RU" w:bidi="ar-SA"/>
    </w:rPr>
  </w:style>
  <w:style w:type="paragraph" w:styleId="968">
    <w:name w:val="Знак Знак Знак Знак Знак Знак Знак Знак Знак Знак Знак Знак Знак"/>
    <w:basedOn w:val="878"/>
    <w:next w:val="968"/>
    <w:link w:val="878"/>
    <w:pPr>
      <w:spacing w:after="160" w:line="240" w:lineRule="exact"/>
    </w:pPr>
    <w:rPr>
      <w:rFonts w:ascii="Times New Roman" w:hAnsi="Times New Roman" w:eastAsia="SimSun"/>
      <w:b/>
      <w:bCs/>
      <w:sz w:val="28"/>
      <w:szCs w:val="28"/>
      <w:lang w:val="en-US"/>
    </w:rPr>
  </w:style>
  <w:style w:type="character" w:styleId="969" w:default="1">
    <w:name w:val="Default Paragraph Font"/>
    <w:uiPriority w:val="1"/>
    <w:semiHidden/>
    <w:unhideWhenUsed/>
  </w:style>
  <w:style w:type="numbering" w:styleId="970" w:default="1">
    <w:name w:val="No List"/>
    <w:uiPriority w:val="99"/>
    <w:semiHidden/>
    <w:unhideWhenUsed/>
  </w:style>
  <w:style w:type="table" w:styleId="971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Company>SPecialiST RePack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MorozovaNN</dc:creator>
  <cp:revision>15</cp:revision>
  <dcterms:created xsi:type="dcterms:W3CDTF">2022-05-06T06:03:00Z</dcterms:created>
  <dcterms:modified xsi:type="dcterms:W3CDTF">2023-09-14T00:04:54Z</dcterms:modified>
  <cp:version>983040</cp:version>
</cp:coreProperties>
</file>