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42BF9F31" w:rsidR="00907A8B" w:rsidRDefault="00D60FFC" w:rsidP="000A479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проект</w:t>
      </w:r>
    </w:p>
    <w:p w14:paraId="7A67D313" w14:textId="77777777" w:rsidR="00E56270" w:rsidRPr="00E56270" w:rsidRDefault="00E56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F4FC205" w14:textId="34969F99" w:rsidR="003F262D" w:rsidRDefault="00143CA6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785C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Михайловского муниципального района</w:t>
      </w:r>
      <w:r w:rsidR="00845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06.12.2021г. № 1247-па «Об утверждении муниципальной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муниципальной службы в администрации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183101A9" w14:textId="77777777" w:rsidR="008315AC" w:rsidRDefault="008315AC" w:rsidP="008315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4A23B" w14:textId="241CEC58" w:rsidR="00504270" w:rsidRDefault="009E1B2A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78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8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2B19637F" w14:textId="77777777" w:rsidR="008315AC" w:rsidRDefault="008315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Default="008604AC" w:rsidP="00E562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экспертизы:</w:t>
      </w:r>
    </w:p>
    <w:p w14:paraId="529D55FD" w14:textId="614F4145" w:rsidR="00E94A64" w:rsidRPr="000B1C18" w:rsidRDefault="00E94A64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925C877" w14:textId="5729411E" w:rsidR="008315AC" w:rsidRDefault="00E94A64" w:rsidP="00EA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5AC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 w:rsidR="008604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Pr="008315A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831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BC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93B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315A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="006C1814" w:rsidRP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6C1814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</w:t>
      </w:r>
      <w:proofErr w:type="gramEnd"/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муниципального района от 18.01.2022г. № 10-ра «</w:t>
      </w:r>
      <w:r w:rsidR="00B307E0" w:rsidRPr="008315AC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 w:rsidR="00B307E0">
        <w:rPr>
          <w:rFonts w:ascii="Times New Roman" w:eastAsia="Times New Roman" w:hAnsi="Times New Roman" w:cs="Times New Roman"/>
        </w:rPr>
        <w:t xml:space="preserve"> </w:t>
      </w:r>
      <w:r w:rsidR="00B307E0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</w:p>
    <w:p w14:paraId="45C1EBD0" w14:textId="77777777" w:rsidR="008315AC" w:rsidRDefault="008315AC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BC3A8" w14:textId="3F9544EA" w:rsidR="00456E37" w:rsidRDefault="00456E37" w:rsidP="007D03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752B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752BF6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752BF6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56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861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78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861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786105">
        <w:rPr>
          <w:rFonts w:ascii="Times New Roman" w:eastAsia="Times New Roman" w:hAnsi="Times New Roman"/>
          <w:sz w:val="28"/>
          <w:szCs w:val="28"/>
          <w:lang w:eastAsia="ru-RU"/>
        </w:rPr>
        <w:t>160</w:t>
      </w:r>
      <w:proofErr w:type="gramStart"/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D5078">
        <w:rPr>
          <w:rFonts w:ascii="Times New Roman" w:eastAsia="Times New Roman" w:hAnsi="Times New Roman"/>
          <w:sz w:val="28"/>
          <w:szCs w:val="28"/>
          <w:lang w:eastAsia="ru-RU"/>
        </w:rPr>
        <w:t>1-6</w:t>
      </w:r>
    </w:p>
    <w:p w14:paraId="5CE3E00A" w14:textId="77777777" w:rsidR="00365644" w:rsidRDefault="00365644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DD87A" w14:textId="6D42D5E5" w:rsidR="00456E37" w:rsidRDefault="00456E37" w:rsidP="007D0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9F021EF" w14:textId="11757884" w:rsidR="00CD5078" w:rsidRDefault="00456E37" w:rsidP="00CD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  <w:szCs w:val="28"/>
        </w:rPr>
        <w:t xml:space="preserve"> </w:t>
      </w:r>
      <w:r w:rsidR="00365644">
        <w:rPr>
          <w:sz w:val="28"/>
          <w:szCs w:val="28"/>
        </w:rPr>
        <w:t xml:space="preserve">    </w:t>
      </w:r>
      <w:r w:rsidRPr="003656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13AD" w:rsidRPr="0036564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E13AD" w:rsidRPr="00365644">
        <w:rPr>
          <w:rFonts w:ascii="Times New Roman" w:hAnsi="Times New Roman" w:cs="Times New Roman"/>
          <w:sz w:val="32"/>
          <w:szCs w:val="32"/>
        </w:rPr>
        <w:t xml:space="preserve"> </w:t>
      </w:r>
      <w:r w:rsidR="00DE13AD" w:rsidRPr="00365644"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постановление администрации Михайловского муниципального района от 06.12.2021г. № 1247-па «Об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 муниципальной п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6C1814" w:rsidRPr="006C1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181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 </w:t>
      </w:r>
    </w:p>
    <w:p w14:paraId="079F41F8" w14:textId="39C15BEB" w:rsidR="00E8567C" w:rsidRDefault="00456E37" w:rsidP="00A7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629D21D0" w:rsidR="00F15473" w:rsidRDefault="00456E37" w:rsidP="00A7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4F561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постановление администрации Михайловского муниципального района от 06.12.2021г. № 1247-па «Об утверждении муниципальной п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6C1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38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A75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41271BCD" w:rsidR="00456E37" w:rsidRDefault="00456E37" w:rsidP="00A75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постановление администрации Михайловского муниципального района от 06.12.2021г. № 1247-па «Об утверждении муниципальной п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D507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35B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A7528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AB5447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6C52C4D5" w14:textId="3CE6F87A" w:rsidR="00AB5447" w:rsidRPr="00AB5447" w:rsidRDefault="00AB5447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47">
        <w:rPr>
          <w:rFonts w:ascii="Times New Roman" w:hAnsi="Times New Roman" w:cs="Times New Roman"/>
          <w:sz w:val="28"/>
          <w:szCs w:val="28"/>
        </w:rPr>
        <w:t>Федеральный  закон от 02.03. 2007 года № 25-ФЗ «О муниципальной службе в Российской Федерации»</w:t>
      </w:r>
    </w:p>
    <w:p w14:paraId="39432A44" w14:textId="107AB9ED" w:rsidR="006B44CE" w:rsidRDefault="006B44CE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B54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Стратегия)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339056" w14:textId="384D97B8" w:rsidR="00456E37" w:rsidRDefault="00AB5447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реализации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4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978D68" w14:textId="77777777" w:rsidR="00E56270" w:rsidRDefault="00E56270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4EFDB" w14:textId="4DE5EFDA" w:rsidR="00456E37" w:rsidRDefault="00E8567C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56E37"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D60F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19FFE8DF" w14:textId="77777777" w:rsidR="006B44CE" w:rsidRPr="00E8567C" w:rsidRDefault="006B44CE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52AE3A65" w:rsidR="0000591E" w:rsidRDefault="003D7DCD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19.01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D60F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120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20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CC276AB" w14:textId="77777777" w:rsidR="009120BF" w:rsidRDefault="009120BF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A1915" w14:textId="48F1E673" w:rsidR="002B6CED" w:rsidRDefault="002B6CE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0B320E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0B3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24E56E5C" w14:textId="21D54F13" w:rsidR="00352300" w:rsidRDefault="003D7DCD" w:rsidP="00352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5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57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352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179 Бюджетного кодекса РФ,  представленный на экспертизу проект постановления,  подготовлен с целью:</w:t>
      </w:r>
    </w:p>
    <w:p w14:paraId="10C78AA7" w14:textId="77777777" w:rsidR="00352300" w:rsidRDefault="00352300" w:rsidP="0035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проверки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изменения действующего расходного обязательства для бюджета района, направленного на исполнение </w:t>
      </w:r>
    </w:p>
    <w:p w14:paraId="521EEA3B" w14:textId="16DDDF27" w:rsidR="00352300" w:rsidRDefault="00352300" w:rsidP="0035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06.12.2021г. № 1247-па «Об утверждении муниципальной п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 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sz w:val="28"/>
          <w:szCs w:val="28"/>
        </w:rPr>
        <w:t>объемами  бюджетных ассигнований,  утвержденных   решени</w:t>
      </w:r>
      <w:r w:rsidR="005751B4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Думы   Михайловского муниципального района от  21.12.2022 г. № 285 «О внесении изменений и дополнений в решение Думы Михайловского муниципального района от 09.12.2021г. 2022г. № 156 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на 2022 год и плановый период 2023 и   2024 годов», </w:t>
      </w:r>
      <w:r w:rsidR="005751B4">
        <w:rPr>
          <w:rFonts w:ascii="Times New Roman" w:eastAsia="Times New Roman" w:hAnsi="Times New Roman" w:cs="Times New Roman"/>
          <w:sz w:val="28"/>
          <w:szCs w:val="28"/>
        </w:rPr>
        <w:t>решением   Думы   Михайловского муниципального района</w:t>
      </w:r>
      <w:r w:rsidR="0057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21.12.2022 г. № 286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2023 год и плановый период 2024 и   2025 годов»</w:t>
      </w:r>
      <w:r w:rsidR="005751B4">
        <w:rPr>
          <w:rFonts w:ascii="Times New Roman" w:hAnsi="Times New Roman" w:cs="Times New Roman"/>
          <w:sz w:val="28"/>
          <w:szCs w:val="28"/>
        </w:rPr>
        <w:t>.</w:t>
      </w:r>
    </w:p>
    <w:p w14:paraId="070CB0CE" w14:textId="36AAAB4E" w:rsidR="00352300" w:rsidRDefault="00352300" w:rsidP="00352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Финансирование Программы, утвержденной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D7D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06.12.2021г.    № 1247-па «Об утверждении муниципальной п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 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предусмотрено за счет средств районного бюджета. Объем бюджетных ассигнований распределен по годам реализации программы,  источникам финансирования и мероприятиям.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CE77A5F" w14:textId="364FBACD" w:rsidR="00352300" w:rsidRPr="00BA0530" w:rsidRDefault="00352300" w:rsidP="0035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3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0530">
        <w:rPr>
          <w:rFonts w:ascii="Times New Roman" w:hAnsi="Times New Roman" w:cs="Times New Roman"/>
          <w:sz w:val="28"/>
          <w:szCs w:val="28"/>
        </w:rPr>
        <w:t>И</w:t>
      </w:r>
      <w:r w:rsidRPr="00BA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зменения, внесенные  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от 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постановление администрации Михайловского муниципального района от 06.12.2021г. № 1247-па «Об утверждении муниципальной п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 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3D7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3D7DC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A0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утвержденную Программу,  предусматривают изменение объемов   бюджетных ассигнований  на исполнение программы и изменение программных мероприятий на 2022 и 2023 годы.</w:t>
      </w:r>
      <w:proofErr w:type="gramEnd"/>
    </w:p>
    <w:p w14:paraId="7118D412" w14:textId="77777777" w:rsidR="005751B4" w:rsidRPr="00A2355D" w:rsidRDefault="00352300" w:rsidP="0057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751B4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 в следующие разделы программы:</w:t>
      </w:r>
    </w:p>
    <w:p w14:paraId="608C99E4" w14:textId="77777777" w:rsidR="005751B4" w:rsidRPr="00A2355D" w:rsidRDefault="005751B4" w:rsidP="0057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6241">
        <w:rPr>
          <w:rFonts w:ascii="Times New Roman" w:hAnsi="Times New Roman" w:cs="Times New Roman"/>
          <w:sz w:val="28"/>
          <w:szCs w:val="28"/>
        </w:rPr>
        <w:t>Объемы и источники финансирования с разбивкой по годам и видам источников</w:t>
      </w:r>
      <w:r>
        <w:rPr>
          <w:rFonts w:ascii="Times New Roman" w:hAnsi="Times New Roman" w:cs="Times New Roman"/>
          <w:sz w:val="28"/>
          <w:szCs w:val="28"/>
        </w:rPr>
        <w:t>» Паспорта программы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F8BAA4" w14:textId="77777777" w:rsidR="005751B4" w:rsidRDefault="005751B4" w:rsidP="005751B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2355D">
        <w:rPr>
          <w:sz w:val="28"/>
          <w:szCs w:val="28"/>
        </w:rPr>
        <w:t xml:space="preserve">    2)</w:t>
      </w:r>
      <w:r>
        <w:rPr>
          <w:sz w:val="28"/>
          <w:szCs w:val="28"/>
        </w:rPr>
        <w:t xml:space="preserve"> пункт 3.6.</w:t>
      </w:r>
      <w:r w:rsidRPr="00A235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62FF">
        <w:rPr>
          <w:sz w:val="28"/>
          <w:szCs w:val="28"/>
        </w:rPr>
        <w:t>Организация обучения муниципальных служащих администрации района на курсах повышения квалификации. Формирование учебных групп.</w:t>
      </w:r>
      <w:r>
        <w:rPr>
          <w:sz w:val="28"/>
          <w:szCs w:val="28"/>
        </w:rPr>
        <w:t xml:space="preserve"> </w:t>
      </w:r>
      <w:r w:rsidRPr="003662FF">
        <w:rPr>
          <w:sz w:val="28"/>
          <w:szCs w:val="28"/>
        </w:rPr>
        <w:t>Участие в работе семинаров всех уровней</w:t>
      </w:r>
      <w:r>
        <w:rPr>
          <w:sz w:val="28"/>
          <w:szCs w:val="28"/>
        </w:rPr>
        <w:t>» раздела 4 «Перечень программных мероприятий»;</w:t>
      </w:r>
    </w:p>
    <w:p w14:paraId="3D1CCDE4" w14:textId="17371CBF" w:rsidR="005751B4" w:rsidRDefault="005751B4" w:rsidP="00575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1B4">
        <w:rPr>
          <w:rFonts w:ascii="Times New Roman" w:hAnsi="Times New Roman" w:cs="Times New Roman"/>
          <w:sz w:val="28"/>
          <w:szCs w:val="28"/>
        </w:rPr>
        <w:t>3) абзац</w:t>
      </w:r>
      <w:r w:rsidRPr="005751B4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Pr="005751B4">
        <w:rPr>
          <w:rFonts w:ascii="Times New Roman" w:hAnsi="Times New Roman" w:cs="Times New Roman"/>
          <w:sz w:val="28"/>
          <w:szCs w:val="28"/>
        </w:rPr>
        <w:t>Общие затраты из средств бюджета Михайловского муниципального района на реализацию Программы</w:t>
      </w:r>
      <w:r w:rsidR="00EF1EB4">
        <w:rPr>
          <w:rFonts w:ascii="Times New Roman" w:hAnsi="Times New Roman" w:cs="Times New Roman"/>
          <w:sz w:val="28"/>
          <w:szCs w:val="28"/>
        </w:rPr>
        <w:t>.</w:t>
      </w:r>
    </w:p>
    <w:p w14:paraId="46B83AC9" w14:textId="3B50BAFF" w:rsidR="00EF1EB4" w:rsidRPr="005751B4" w:rsidRDefault="00EF1EB4" w:rsidP="00575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53E084B" w14:textId="77777777" w:rsidR="005751B4" w:rsidRDefault="005751B4" w:rsidP="0057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изменения, вносимые Проектом постановления в утвержденную Программу,  предусматривают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 объемов бюджетных ассигнований  на исполнение программы и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первоначально утвержденных 640,00 тыс. рублей на 714,84 тыс. рублей, в том числе:</w:t>
      </w:r>
    </w:p>
    <w:p w14:paraId="7504AF0E" w14:textId="77777777" w:rsidR="005751B4" w:rsidRDefault="005751B4" w:rsidP="0057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2022 год с первоначально утвержденных 200,00 тыс. рублей на 234,84 тыс. рублей, </w:t>
      </w:r>
      <w:r w:rsidRPr="0057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EF12B" w14:textId="10D4AB1E" w:rsidR="005751B4" w:rsidRDefault="005751B4" w:rsidP="0057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2023 год с первоначально утвержденных 200,00 тыс. рублей на 240,00 тыс. рублей</w:t>
      </w:r>
    </w:p>
    <w:p w14:paraId="24661056" w14:textId="63DC8991" w:rsidR="009E1B2A" w:rsidRPr="00BA0530" w:rsidRDefault="009E1B2A" w:rsidP="009E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Объемы бюджетных ассигнований, предусмотренные  на ресурсное обеспечение Программы </w:t>
      </w:r>
      <w:r w:rsidR="00E1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6</w:t>
      </w:r>
      <w:r w:rsidR="00625CEE" w:rsidRPr="006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CEE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625CEE" w:rsidRPr="00BA05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есурсное обеспечение Программы</w:t>
      </w:r>
      <w:r w:rsidR="006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и по годам соответствует сумме средств, предусмотренных в разделе  «Объемы и источники финансирования Программы».</w:t>
      </w:r>
    </w:p>
    <w:p w14:paraId="60D693E0" w14:textId="22F3EC71" w:rsidR="009E1B2A" w:rsidRDefault="009E1B2A" w:rsidP="009E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постановления,   соответствуют бюджетным ассигнованиям, утвержденным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  Думы   Михайловского муниципального района от  21.12.2022 г. № 285 «О внесении изменений и дополнений в решение Думы Михайловского муниципального района от 09.12.2021г. 2022г. № 156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  2024 годов»,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  Думы  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</w:rPr>
        <w:t>21.12.2022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№ 286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2023 год и плановый период 2024 и   2025 годов».</w:t>
      </w:r>
    </w:p>
    <w:p w14:paraId="3386B0D3" w14:textId="68C4CC18" w:rsidR="005751B4" w:rsidRPr="00A2355D" w:rsidRDefault="005751B4" w:rsidP="0057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AE097" w14:textId="0967BC1A" w:rsidR="00456E37" w:rsidRDefault="005751B4" w:rsidP="009E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2. В ходе проведения</w:t>
      </w:r>
      <w:r w:rsidR="002B5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5F46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B5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40855" w14:textId="77777777" w:rsidR="00B26F39" w:rsidRDefault="00456E37" w:rsidP="00E56270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26F39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632088E4" w14:textId="0AD5D819" w:rsidR="00E56270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</w:t>
      </w:r>
      <w:r w:rsidRPr="002B5F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2B5F4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замечания и предложения отсутствуют.</w:t>
      </w:r>
    </w:p>
    <w:p w14:paraId="2F828839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0ACED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6DF1B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9F4EF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761F3BD" w14:textId="56F9C365" w:rsidR="00B26F39" w:rsidRDefault="00CB14FD" w:rsidP="000458C8">
      <w:pP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>
        <w:rPr>
          <w:rFonts w:ascii="Times New Roman" w:hAnsi="Times New Roman"/>
          <w:color w:val="000000"/>
          <w:sz w:val="28"/>
          <w:szCs w:val="28"/>
        </w:rPr>
        <w:t>КСК ММР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Л.Г.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4558CE77" w14:textId="77777777" w:rsidR="006C435F" w:rsidRDefault="006C435F" w:rsidP="000458C8">
      <w:pPr>
        <w:spacing w:after="0"/>
        <w:rPr>
          <w:color w:val="000000"/>
          <w:sz w:val="28"/>
          <w:szCs w:val="28"/>
        </w:rPr>
      </w:pPr>
    </w:p>
    <w:p w14:paraId="7AF582D2" w14:textId="77777777" w:rsidR="006C435F" w:rsidRDefault="006C435F" w:rsidP="000458C8">
      <w:pPr>
        <w:spacing w:after="0"/>
        <w:rPr>
          <w:color w:val="000000"/>
          <w:sz w:val="28"/>
          <w:szCs w:val="28"/>
        </w:rPr>
      </w:pPr>
      <w:bookmarkStart w:id="0" w:name="_GoBack"/>
      <w:bookmarkEnd w:id="0"/>
    </w:p>
    <w:p w14:paraId="73AF1EF4" w14:textId="7FCFE10D" w:rsidR="00080FDB" w:rsidRDefault="00915CCB" w:rsidP="002B5F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14:paraId="012D6E80" w14:textId="77777777" w:rsidR="00915CCB" w:rsidRDefault="00915CCB" w:rsidP="00080FDB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915CCB" w:rsidSect="00CB14FD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B73C0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1F7A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0591E"/>
    <w:rsid w:val="00014D53"/>
    <w:rsid w:val="00035D19"/>
    <w:rsid w:val="000458C8"/>
    <w:rsid w:val="0005286C"/>
    <w:rsid w:val="00055FED"/>
    <w:rsid w:val="00080FDB"/>
    <w:rsid w:val="00091758"/>
    <w:rsid w:val="00093BC8"/>
    <w:rsid w:val="000A2620"/>
    <w:rsid w:val="000A383C"/>
    <w:rsid w:val="000A479D"/>
    <w:rsid w:val="000B1C18"/>
    <w:rsid w:val="000B320E"/>
    <w:rsid w:val="000E3256"/>
    <w:rsid w:val="000E56FA"/>
    <w:rsid w:val="000F144B"/>
    <w:rsid w:val="000F3B00"/>
    <w:rsid w:val="000F631D"/>
    <w:rsid w:val="000F6E80"/>
    <w:rsid w:val="001047D0"/>
    <w:rsid w:val="00115BFC"/>
    <w:rsid w:val="0014303E"/>
    <w:rsid w:val="00143CA6"/>
    <w:rsid w:val="00151C0A"/>
    <w:rsid w:val="0017605D"/>
    <w:rsid w:val="001767D4"/>
    <w:rsid w:val="001923B5"/>
    <w:rsid w:val="001A599A"/>
    <w:rsid w:val="001B277A"/>
    <w:rsid w:val="001B4DAA"/>
    <w:rsid w:val="001D38A9"/>
    <w:rsid w:val="001D715C"/>
    <w:rsid w:val="001D73EB"/>
    <w:rsid w:val="001E3275"/>
    <w:rsid w:val="0022467D"/>
    <w:rsid w:val="00231BE9"/>
    <w:rsid w:val="002541BC"/>
    <w:rsid w:val="00257A28"/>
    <w:rsid w:val="0026582C"/>
    <w:rsid w:val="00277849"/>
    <w:rsid w:val="002805E4"/>
    <w:rsid w:val="002964E2"/>
    <w:rsid w:val="002B368B"/>
    <w:rsid w:val="002B5F46"/>
    <w:rsid w:val="002B6CED"/>
    <w:rsid w:val="002D784C"/>
    <w:rsid w:val="002E6A76"/>
    <w:rsid w:val="002F1160"/>
    <w:rsid w:val="002F1660"/>
    <w:rsid w:val="002F523E"/>
    <w:rsid w:val="00327D88"/>
    <w:rsid w:val="00343080"/>
    <w:rsid w:val="00352300"/>
    <w:rsid w:val="0035676C"/>
    <w:rsid w:val="003624C7"/>
    <w:rsid w:val="00365644"/>
    <w:rsid w:val="00370A5A"/>
    <w:rsid w:val="00373C83"/>
    <w:rsid w:val="00377CCD"/>
    <w:rsid w:val="003946BB"/>
    <w:rsid w:val="003D7DCD"/>
    <w:rsid w:val="003F262D"/>
    <w:rsid w:val="003F785C"/>
    <w:rsid w:val="00402556"/>
    <w:rsid w:val="004215BA"/>
    <w:rsid w:val="00434B5B"/>
    <w:rsid w:val="00443294"/>
    <w:rsid w:val="004453B0"/>
    <w:rsid w:val="00446624"/>
    <w:rsid w:val="00451B1C"/>
    <w:rsid w:val="0045577A"/>
    <w:rsid w:val="00456E37"/>
    <w:rsid w:val="004950D4"/>
    <w:rsid w:val="004A59D9"/>
    <w:rsid w:val="004D4E5F"/>
    <w:rsid w:val="004E7438"/>
    <w:rsid w:val="004F5610"/>
    <w:rsid w:val="00501A9C"/>
    <w:rsid w:val="00504270"/>
    <w:rsid w:val="00505050"/>
    <w:rsid w:val="0051208D"/>
    <w:rsid w:val="00512114"/>
    <w:rsid w:val="00515709"/>
    <w:rsid w:val="0053662C"/>
    <w:rsid w:val="00537A4F"/>
    <w:rsid w:val="00562625"/>
    <w:rsid w:val="00563597"/>
    <w:rsid w:val="00570661"/>
    <w:rsid w:val="00572673"/>
    <w:rsid w:val="005751B4"/>
    <w:rsid w:val="00587082"/>
    <w:rsid w:val="00591409"/>
    <w:rsid w:val="0059275A"/>
    <w:rsid w:val="00596C13"/>
    <w:rsid w:val="005A2814"/>
    <w:rsid w:val="005B5112"/>
    <w:rsid w:val="005C62A7"/>
    <w:rsid w:val="005D392B"/>
    <w:rsid w:val="005D5547"/>
    <w:rsid w:val="005E749E"/>
    <w:rsid w:val="00625CEE"/>
    <w:rsid w:val="006278DA"/>
    <w:rsid w:val="00633F7A"/>
    <w:rsid w:val="00645113"/>
    <w:rsid w:val="00651121"/>
    <w:rsid w:val="00654645"/>
    <w:rsid w:val="00655051"/>
    <w:rsid w:val="00656241"/>
    <w:rsid w:val="00656E9A"/>
    <w:rsid w:val="00660EB2"/>
    <w:rsid w:val="006661E8"/>
    <w:rsid w:val="00675848"/>
    <w:rsid w:val="00676D66"/>
    <w:rsid w:val="006856C6"/>
    <w:rsid w:val="006B44CE"/>
    <w:rsid w:val="006B7C62"/>
    <w:rsid w:val="006C1814"/>
    <w:rsid w:val="006C435F"/>
    <w:rsid w:val="006D17CF"/>
    <w:rsid w:val="007139AE"/>
    <w:rsid w:val="00717CD5"/>
    <w:rsid w:val="007206F6"/>
    <w:rsid w:val="00733D8F"/>
    <w:rsid w:val="00752BF6"/>
    <w:rsid w:val="00752EA4"/>
    <w:rsid w:val="00757ED6"/>
    <w:rsid w:val="00761837"/>
    <w:rsid w:val="00767C34"/>
    <w:rsid w:val="007741F4"/>
    <w:rsid w:val="00784596"/>
    <w:rsid w:val="00786105"/>
    <w:rsid w:val="007A1478"/>
    <w:rsid w:val="007A3985"/>
    <w:rsid w:val="007B08D0"/>
    <w:rsid w:val="007D03F4"/>
    <w:rsid w:val="007E5C90"/>
    <w:rsid w:val="008170A7"/>
    <w:rsid w:val="008203C1"/>
    <w:rsid w:val="00827864"/>
    <w:rsid w:val="008307EF"/>
    <w:rsid w:val="008315AC"/>
    <w:rsid w:val="00841854"/>
    <w:rsid w:val="00845C5F"/>
    <w:rsid w:val="008554FF"/>
    <w:rsid w:val="00857F65"/>
    <w:rsid w:val="008604AC"/>
    <w:rsid w:val="008B5D39"/>
    <w:rsid w:val="008C46FF"/>
    <w:rsid w:val="008E3922"/>
    <w:rsid w:val="00901D09"/>
    <w:rsid w:val="00907A8B"/>
    <w:rsid w:val="009120BF"/>
    <w:rsid w:val="00913CFD"/>
    <w:rsid w:val="00915CCB"/>
    <w:rsid w:val="00915D6C"/>
    <w:rsid w:val="009565ED"/>
    <w:rsid w:val="00977AF1"/>
    <w:rsid w:val="00980451"/>
    <w:rsid w:val="00987C14"/>
    <w:rsid w:val="009A0E15"/>
    <w:rsid w:val="009E1B2A"/>
    <w:rsid w:val="009F73E7"/>
    <w:rsid w:val="00A019AC"/>
    <w:rsid w:val="00A23293"/>
    <w:rsid w:val="00A2355D"/>
    <w:rsid w:val="00A23B9B"/>
    <w:rsid w:val="00A30A1B"/>
    <w:rsid w:val="00A33A1C"/>
    <w:rsid w:val="00A37B2F"/>
    <w:rsid w:val="00A404FB"/>
    <w:rsid w:val="00A43D97"/>
    <w:rsid w:val="00A60479"/>
    <w:rsid w:val="00A75289"/>
    <w:rsid w:val="00A9233A"/>
    <w:rsid w:val="00AA3AF2"/>
    <w:rsid w:val="00AB47FB"/>
    <w:rsid w:val="00AB5158"/>
    <w:rsid w:val="00AB5447"/>
    <w:rsid w:val="00AD225B"/>
    <w:rsid w:val="00B116BC"/>
    <w:rsid w:val="00B12CBA"/>
    <w:rsid w:val="00B136C2"/>
    <w:rsid w:val="00B14640"/>
    <w:rsid w:val="00B26F39"/>
    <w:rsid w:val="00B307E0"/>
    <w:rsid w:val="00B32F94"/>
    <w:rsid w:val="00B47865"/>
    <w:rsid w:val="00B60BE8"/>
    <w:rsid w:val="00B64F94"/>
    <w:rsid w:val="00B73583"/>
    <w:rsid w:val="00B81905"/>
    <w:rsid w:val="00BA0530"/>
    <w:rsid w:val="00BB10E5"/>
    <w:rsid w:val="00BB181A"/>
    <w:rsid w:val="00BB7A21"/>
    <w:rsid w:val="00BD2292"/>
    <w:rsid w:val="00BD568D"/>
    <w:rsid w:val="00BD7122"/>
    <w:rsid w:val="00BE24A5"/>
    <w:rsid w:val="00BE369B"/>
    <w:rsid w:val="00BF3554"/>
    <w:rsid w:val="00C057B6"/>
    <w:rsid w:val="00C064B0"/>
    <w:rsid w:val="00C07C6D"/>
    <w:rsid w:val="00C16A8D"/>
    <w:rsid w:val="00C25089"/>
    <w:rsid w:val="00C31171"/>
    <w:rsid w:val="00C35B81"/>
    <w:rsid w:val="00C53269"/>
    <w:rsid w:val="00C55FE3"/>
    <w:rsid w:val="00C76021"/>
    <w:rsid w:val="00C769A7"/>
    <w:rsid w:val="00C95C3C"/>
    <w:rsid w:val="00CB14FD"/>
    <w:rsid w:val="00CB177A"/>
    <w:rsid w:val="00CB3E39"/>
    <w:rsid w:val="00CC34FF"/>
    <w:rsid w:val="00CD5078"/>
    <w:rsid w:val="00D33C09"/>
    <w:rsid w:val="00D45A2A"/>
    <w:rsid w:val="00D47D16"/>
    <w:rsid w:val="00D529EA"/>
    <w:rsid w:val="00D54E4A"/>
    <w:rsid w:val="00D60FFC"/>
    <w:rsid w:val="00D74029"/>
    <w:rsid w:val="00D834BC"/>
    <w:rsid w:val="00D9374F"/>
    <w:rsid w:val="00D972E1"/>
    <w:rsid w:val="00DC79BC"/>
    <w:rsid w:val="00DE13AD"/>
    <w:rsid w:val="00E01E5A"/>
    <w:rsid w:val="00E13423"/>
    <w:rsid w:val="00E139FF"/>
    <w:rsid w:val="00E2444D"/>
    <w:rsid w:val="00E36DD2"/>
    <w:rsid w:val="00E41501"/>
    <w:rsid w:val="00E54E62"/>
    <w:rsid w:val="00E56270"/>
    <w:rsid w:val="00E71EF6"/>
    <w:rsid w:val="00E83D4B"/>
    <w:rsid w:val="00E8567C"/>
    <w:rsid w:val="00E931C5"/>
    <w:rsid w:val="00E94A64"/>
    <w:rsid w:val="00E976DB"/>
    <w:rsid w:val="00EA510B"/>
    <w:rsid w:val="00EA61F6"/>
    <w:rsid w:val="00EB1644"/>
    <w:rsid w:val="00EB4251"/>
    <w:rsid w:val="00EB4540"/>
    <w:rsid w:val="00EC0CA3"/>
    <w:rsid w:val="00EC2F19"/>
    <w:rsid w:val="00EC49D9"/>
    <w:rsid w:val="00EC6C71"/>
    <w:rsid w:val="00EF1EB4"/>
    <w:rsid w:val="00F15473"/>
    <w:rsid w:val="00F33445"/>
    <w:rsid w:val="00F34BE3"/>
    <w:rsid w:val="00F41BF1"/>
    <w:rsid w:val="00F60ED4"/>
    <w:rsid w:val="00F778DE"/>
    <w:rsid w:val="00FB03D9"/>
    <w:rsid w:val="00FB0A17"/>
    <w:rsid w:val="00FC153E"/>
    <w:rsid w:val="00FC1E4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AA12-3564-4C60-834F-3FF54D46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211</cp:revision>
  <cp:lastPrinted>2022-07-06T03:13:00Z</cp:lastPrinted>
  <dcterms:created xsi:type="dcterms:W3CDTF">2022-01-13T05:11:00Z</dcterms:created>
  <dcterms:modified xsi:type="dcterms:W3CDTF">2023-01-23T22:50:00Z</dcterms:modified>
</cp:coreProperties>
</file>