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AD93" w14:textId="77777777" w:rsidR="00982E41" w:rsidRDefault="00982E41" w:rsidP="00982E41">
      <w:pPr>
        <w:ind w:right="-2"/>
        <w:jc w:val="center"/>
        <w:rPr>
          <w:rFonts w:ascii="Arial" w:hAnsi="Arial"/>
          <w:sz w:val="20"/>
          <w:szCs w:val="20"/>
        </w:rPr>
      </w:pPr>
      <w:r w:rsidRPr="00504270">
        <w:rPr>
          <w:noProof/>
          <w:sz w:val="20"/>
          <w:szCs w:val="20"/>
        </w:rPr>
        <w:drawing>
          <wp:inline distT="0" distB="0" distL="0" distR="0" wp14:anchorId="189CF645" wp14:editId="58A064A5">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4674B479" w14:textId="77777777" w:rsidR="00982E41" w:rsidRPr="00504270" w:rsidRDefault="00982E41" w:rsidP="00982E41">
      <w:pPr>
        <w:ind w:right="-2"/>
        <w:jc w:val="center"/>
        <w:rPr>
          <w:rFonts w:ascii="Arial" w:hAnsi="Arial"/>
          <w:sz w:val="20"/>
          <w:szCs w:val="20"/>
        </w:rPr>
      </w:pPr>
    </w:p>
    <w:p w14:paraId="063C5828" w14:textId="77777777" w:rsidR="00982E41" w:rsidRPr="00A019AC" w:rsidRDefault="00982E41" w:rsidP="00982E41">
      <w:pPr>
        <w:ind w:right="-2"/>
        <w:jc w:val="center"/>
        <w:rPr>
          <w:b/>
          <w:sz w:val="32"/>
          <w:szCs w:val="32"/>
        </w:rPr>
      </w:pPr>
      <w:r w:rsidRPr="00A019AC">
        <w:rPr>
          <w:b/>
          <w:sz w:val="32"/>
          <w:szCs w:val="32"/>
        </w:rPr>
        <w:t>КОНТРОЛЬНО-СЧЕТНАЯ КОМИССИЯ</w:t>
      </w:r>
    </w:p>
    <w:p w14:paraId="540EB3F9" w14:textId="77777777" w:rsidR="00982E41" w:rsidRPr="00451B1C" w:rsidRDefault="00982E41" w:rsidP="00982E41">
      <w:pPr>
        <w:ind w:right="-2"/>
        <w:jc w:val="center"/>
        <w:rPr>
          <w:b/>
          <w:spacing w:val="80"/>
          <w:sz w:val="32"/>
          <w:szCs w:val="32"/>
          <w:u w:val="single"/>
        </w:rPr>
      </w:pPr>
      <w:r w:rsidRPr="00451B1C">
        <w:rPr>
          <w:b/>
          <w:sz w:val="32"/>
          <w:szCs w:val="32"/>
          <w:u w:val="single"/>
        </w:rPr>
        <w:t xml:space="preserve">МИХАЙЛОВСКОГО МУНИЦИПАЛЬНОГО РАЙОНА </w:t>
      </w:r>
    </w:p>
    <w:p w14:paraId="531B2F32" w14:textId="77777777" w:rsidR="00982E41" w:rsidRPr="00451B1C" w:rsidRDefault="00982E41" w:rsidP="00982E41">
      <w:pPr>
        <w:ind w:right="-2"/>
        <w:jc w:val="center"/>
        <w:rPr>
          <w:spacing w:val="80"/>
        </w:rPr>
      </w:pPr>
      <w:r w:rsidRPr="00451B1C">
        <w:rPr>
          <w:u w:val="single"/>
        </w:rPr>
        <w:t>ул. Красноармейская. д. 24, с. Михайловка, Михайловский район Приморский край</w:t>
      </w:r>
    </w:p>
    <w:p w14:paraId="54EE85E7" w14:textId="77777777" w:rsidR="00982E41" w:rsidRDefault="00982E41" w:rsidP="00982E41">
      <w:pPr>
        <w:ind w:right="-2"/>
        <w:jc w:val="center"/>
        <w:rPr>
          <w:spacing w:val="70"/>
          <w:sz w:val="32"/>
          <w:szCs w:val="32"/>
        </w:rPr>
      </w:pPr>
    </w:p>
    <w:p w14:paraId="5D93C89B" w14:textId="77777777" w:rsidR="00982E41" w:rsidRDefault="00982E41" w:rsidP="00982E41">
      <w:pPr>
        <w:ind w:right="-2"/>
        <w:jc w:val="center"/>
        <w:rPr>
          <w:spacing w:val="70"/>
          <w:sz w:val="32"/>
          <w:szCs w:val="32"/>
        </w:rPr>
      </w:pPr>
    </w:p>
    <w:p w14:paraId="0983CC69" w14:textId="77777777" w:rsidR="00982E41" w:rsidRDefault="00982E41" w:rsidP="00982E41">
      <w:pPr>
        <w:ind w:right="-2"/>
        <w:jc w:val="center"/>
        <w:rPr>
          <w:b/>
          <w:spacing w:val="70"/>
          <w:sz w:val="32"/>
          <w:szCs w:val="32"/>
        </w:rPr>
      </w:pPr>
      <w:r>
        <w:rPr>
          <w:b/>
          <w:spacing w:val="70"/>
          <w:sz w:val="32"/>
          <w:szCs w:val="32"/>
        </w:rPr>
        <w:t>ЗАКЛЮЧЕНИЕ</w:t>
      </w:r>
    </w:p>
    <w:p w14:paraId="2045936A" w14:textId="77777777" w:rsidR="00982E41" w:rsidRDefault="00982E41" w:rsidP="00982E41">
      <w:pPr>
        <w:jc w:val="center"/>
        <w:rPr>
          <w:b/>
          <w:sz w:val="28"/>
          <w:szCs w:val="28"/>
        </w:rPr>
      </w:pPr>
      <w:r>
        <w:rPr>
          <w:sz w:val="32"/>
          <w:szCs w:val="32"/>
        </w:rPr>
        <w:tab/>
      </w:r>
      <w:r w:rsidRPr="005B20AB">
        <w:rPr>
          <w:b/>
          <w:sz w:val="28"/>
          <w:szCs w:val="28"/>
        </w:rPr>
        <w:t xml:space="preserve"> </w:t>
      </w:r>
    </w:p>
    <w:p w14:paraId="283516FC" w14:textId="77777777" w:rsidR="00982E41" w:rsidRDefault="00982E41" w:rsidP="00982E41">
      <w:pPr>
        <w:jc w:val="center"/>
        <w:rPr>
          <w:b/>
          <w:sz w:val="28"/>
          <w:szCs w:val="28"/>
        </w:rPr>
      </w:pPr>
    </w:p>
    <w:p w14:paraId="17BF9458" w14:textId="5E178DB4" w:rsidR="00982E41" w:rsidRPr="005836AB" w:rsidRDefault="00982E41" w:rsidP="00982E41">
      <w:pPr>
        <w:ind w:firstLine="851"/>
        <w:jc w:val="center"/>
        <w:rPr>
          <w:sz w:val="28"/>
          <w:szCs w:val="28"/>
        </w:rPr>
      </w:pPr>
      <w:r w:rsidRPr="00024A13">
        <w:rPr>
          <w:b/>
          <w:sz w:val="28"/>
          <w:szCs w:val="28"/>
        </w:rPr>
        <w:t xml:space="preserve">о результатах экспертно-аналитического мероприятия: </w:t>
      </w:r>
      <w:r w:rsidRPr="005836AB">
        <w:rPr>
          <w:b/>
          <w:sz w:val="28"/>
          <w:szCs w:val="28"/>
        </w:rPr>
        <w:t>экспертиза на проект решения Думы Михайловского муниципального района «Об утверждении</w:t>
      </w:r>
      <w:r w:rsidR="00324F2E">
        <w:rPr>
          <w:b/>
          <w:sz w:val="28"/>
          <w:szCs w:val="28"/>
        </w:rPr>
        <w:t xml:space="preserve"> районного</w:t>
      </w:r>
      <w:r w:rsidRPr="005836AB">
        <w:rPr>
          <w:b/>
          <w:sz w:val="28"/>
          <w:szCs w:val="28"/>
        </w:rPr>
        <w:t xml:space="preserve"> бюджета Михайловского муниципального района на 202</w:t>
      </w:r>
      <w:r w:rsidR="006E38E6">
        <w:rPr>
          <w:b/>
          <w:sz w:val="28"/>
          <w:szCs w:val="28"/>
        </w:rPr>
        <w:t>4</w:t>
      </w:r>
      <w:r w:rsidRPr="005836AB">
        <w:rPr>
          <w:b/>
          <w:sz w:val="28"/>
          <w:szCs w:val="28"/>
        </w:rPr>
        <w:t xml:space="preserve"> год и плановый период 202</w:t>
      </w:r>
      <w:r w:rsidR="006E38E6">
        <w:rPr>
          <w:b/>
          <w:sz w:val="28"/>
          <w:szCs w:val="28"/>
        </w:rPr>
        <w:t>5</w:t>
      </w:r>
      <w:r w:rsidRPr="005836AB">
        <w:rPr>
          <w:b/>
          <w:sz w:val="28"/>
          <w:szCs w:val="28"/>
        </w:rPr>
        <w:t xml:space="preserve"> и 202</w:t>
      </w:r>
      <w:r w:rsidR="006E38E6">
        <w:rPr>
          <w:b/>
          <w:sz w:val="28"/>
          <w:szCs w:val="28"/>
        </w:rPr>
        <w:t>6</w:t>
      </w:r>
      <w:r w:rsidRPr="005836AB">
        <w:rPr>
          <w:b/>
          <w:sz w:val="28"/>
          <w:szCs w:val="28"/>
        </w:rPr>
        <w:t xml:space="preserve"> год</w:t>
      </w:r>
      <w:r w:rsidR="00AC2DEA">
        <w:rPr>
          <w:b/>
          <w:sz w:val="28"/>
          <w:szCs w:val="28"/>
        </w:rPr>
        <w:t>ов</w:t>
      </w:r>
      <w:r w:rsidRPr="005836AB">
        <w:rPr>
          <w:b/>
          <w:sz w:val="28"/>
          <w:szCs w:val="28"/>
        </w:rPr>
        <w:t xml:space="preserve">» </w:t>
      </w:r>
    </w:p>
    <w:p w14:paraId="2BAAC2CB" w14:textId="77777777" w:rsidR="00982E41" w:rsidRPr="005836AB" w:rsidRDefault="00982E41" w:rsidP="00982E41">
      <w:pPr>
        <w:rPr>
          <w:sz w:val="28"/>
          <w:szCs w:val="28"/>
        </w:rPr>
      </w:pPr>
    </w:p>
    <w:p w14:paraId="50FFC2E2" w14:textId="77777777" w:rsidR="00982E41" w:rsidRPr="005B5112" w:rsidRDefault="00982E41" w:rsidP="00982E41">
      <w:pPr>
        <w:jc w:val="both"/>
        <w:rPr>
          <w:sz w:val="28"/>
          <w:szCs w:val="20"/>
        </w:rPr>
      </w:pPr>
    </w:p>
    <w:p w14:paraId="7EE42978" w14:textId="77777777" w:rsidR="00982E41" w:rsidRPr="00676D66" w:rsidRDefault="00982E41" w:rsidP="00982E41">
      <w:pPr>
        <w:tabs>
          <w:tab w:val="left" w:pos="690"/>
        </w:tabs>
        <w:ind w:right="-2"/>
        <w:rPr>
          <w:spacing w:val="70"/>
          <w:sz w:val="32"/>
          <w:szCs w:val="32"/>
        </w:rPr>
      </w:pPr>
    </w:p>
    <w:p w14:paraId="1217EAD7" w14:textId="6E56540C" w:rsidR="00982E41" w:rsidRDefault="006E38E6" w:rsidP="00982E41">
      <w:pPr>
        <w:ind w:right="-2"/>
        <w:jc w:val="both"/>
        <w:rPr>
          <w:b/>
          <w:sz w:val="28"/>
          <w:szCs w:val="28"/>
        </w:rPr>
      </w:pPr>
      <w:r>
        <w:rPr>
          <w:b/>
          <w:sz w:val="28"/>
          <w:szCs w:val="28"/>
        </w:rPr>
        <w:t>20</w:t>
      </w:r>
      <w:r w:rsidR="00982E41">
        <w:rPr>
          <w:b/>
          <w:sz w:val="28"/>
          <w:szCs w:val="28"/>
        </w:rPr>
        <w:t>.11</w:t>
      </w:r>
      <w:r w:rsidR="00982E41" w:rsidRPr="008307EF">
        <w:rPr>
          <w:b/>
          <w:sz w:val="28"/>
          <w:szCs w:val="28"/>
        </w:rPr>
        <w:t>.202</w:t>
      </w:r>
      <w:r>
        <w:rPr>
          <w:b/>
          <w:sz w:val="28"/>
          <w:szCs w:val="28"/>
        </w:rPr>
        <w:t>3</w:t>
      </w:r>
      <w:r w:rsidR="00982E41">
        <w:rPr>
          <w:b/>
          <w:sz w:val="28"/>
          <w:szCs w:val="28"/>
        </w:rPr>
        <w:t xml:space="preserve"> </w:t>
      </w:r>
      <w:r w:rsidR="00982E41" w:rsidRPr="008307EF">
        <w:rPr>
          <w:b/>
          <w:sz w:val="28"/>
          <w:szCs w:val="28"/>
        </w:rPr>
        <w:t>г</w:t>
      </w:r>
      <w:r w:rsidR="00982E41">
        <w:rPr>
          <w:sz w:val="26"/>
          <w:szCs w:val="26"/>
        </w:rPr>
        <w:t>.</w:t>
      </w:r>
      <w:r w:rsidR="00982E41" w:rsidRPr="00504270">
        <w:rPr>
          <w:sz w:val="26"/>
          <w:szCs w:val="26"/>
        </w:rPr>
        <w:t xml:space="preserve">       </w:t>
      </w:r>
      <w:r w:rsidR="00982E41">
        <w:rPr>
          <w:sz w:val="26"/>
          <w:szCs w:val="26"/>
        </w:rPr>
        <w:t xml:space="preserve">   </w:t>
      </w:r>
      <w:r w:rsidR="00982E41" w:rsidRPr="00504270">
        <w:rPr>
          <w:sz w:val="26"/>
          <w:szCs w:val="26"/>
        </w:rPr>
        <w:t xml:space="preserve">  </w:t>
      </w:r>
      <w:r w:rsidR="00982E41">
        <w:rPr>
          <w:sz w:val="26"/>
          <w:szCs w:val="26"/>
        </w:rPr>
        <w:t xml:space="preserve"> </w:t>
      </w:r>
      <w:r w:rsidR="00982E41" w:rsidRPr="00504270">
        <w:rPr>
          <w:sz w:val="26"/>
          <w:szCs w:val="26"/>
        </w:rPr>
        <w:t xml:space="preserve">     </w:t>
      </w:r>
      <w:r w:rsidR="00982E41">
        <w:rPr>
          <w:sz w:val="26"/>
          <w:szCs w:val="26"/>
        </w:rPr>
        <w:t xml:space="preserve">              </w:t>
      </w:r>
      <w:r w:rsidR="00982E41" w:rsidRPr="00504270">
        <w:rPr>
          <w:sz w:val="26"/>
          <w:szCs w:val="26"/>
        </w:rPr>
        <w:t xml:space="preserve"> </w:t>
      </w:r>
      <w:r w:rsidR="00982E41" w:rsidRPr="008307EF">
        <w:rPr>
          <w:sz w:val="28"/>
          <w:szCs w:val="28"/>
        </w:rPr>
        <w:t xml:space="preserve">                                        </w:t>
      </w:r>
      <w:r w:rsidR="00982E41">
        <w:rPr>
          <w:sz w:val="28"/>
          <w:szCs w:val="28"/>
        </w:rPr>
        <w:t xml:space="preserve">                           </w:t>
      </w:r>
      <w:r w:rsidR="00982E41" w:rsidRPr="008307EF">
        <w:rPr>
          <w:sz w:val="28"/>
          <w:szCs w:val="28"/>
        </w:rPr>
        <w:t xml:space="preserve"> </w:t>
      </w:r>
      <w:r w:rsidR="00982E41" w:rsidRPr="008307EF">
        <w:rPr>
          <w:b/>
          <w:sz w:val="28"/>
          <w:szCs w:val="28"/>
        </w:rPr>
        <w:t xml:space="preserve">№ </w:t>
      </w:r>
      <w:r>
        <w:rPr>
          <w:b/>
          <w:sz w:val="28"/>
          <w:szCs w:val="28"/>
        </w:rPr>
        <w:t>47</w:t>
      </w:r>
    </w:p>
    <w:p w14:paraId="3A98F287" w14:textId="77777777" w:rsidR="00982E41" w:rsidRDefault="00982E41" w:rsidP="00982E41">
      <w:pPr>
        <w:jc w:val="both"/>
        <w:rPr>
          <w:sz w:val="28"/>
          <w:szCs w:val="28"/>
        </w:rPr>
      </w:pPr>
      <w:r>
        <w:rPr>
          <w:sz w:val="28"/>
          <w:szCs w:val="28"/>
        </w:rPr>
        <w:t xml:space="preserve">       </w:t>
      </w:r>
    </w:p>
    <w:p w14:paraId="02D5A8D4" w14:textId="49D8C9C8" w:rsidR="00BD36E7" w:rsidRPr="00096771" w:rsidRDefault="00BD36E7" w:rsidP="00B67E20">
      <w:pPr>
        <w:spacing w:line="276" w:lineRule="auto"/>
        <w:ind w:left="-142" w:firstLine="1417"/>
        <w:jc w:val="both"/>
        <w:rPr>
          <w:sz w:val="26"/>
          <w:szCs w:val="26"/>
        </w:rPr>
      </w:pPr>
      <w:r w:rsidRPr="00096771">
        <w:rPr>
          <w:sz w:val="26"/>
          <w:szCs w:val="26"/>
        </w:rPr>
        <w:t xml:space="preserve">Настоящее заключение Контрольно-счетной </w:t>
      </w:r>
      <w:r>
        <w:rPr>
          <w:sz w:val="26"/>
          <w:szCs w:val="26"/>
        </w:rPr>
        <w:t xml:space="preserve">комиссии Михайловского муниципального района </w:t>
      </w:r>
      <w:r w:rsidRPr="00096771">
        <w:rPr>
          <w:sz w:val="26"/>
          <w:szCs w:val="26"/>
        </w:rPr>
        <w:t xml:space="preserve">о результатах экспертно-аналитического мероприятия: </w:t>
      </w:r>
      <w:r w:rsidRPr="00AF6ADA">
        <w:rPr>
          <w:sz w:val="26"/>
          <w:szCs w:val="26"/>
        </w:rPr>
        <w:t xml:space="preserve">на проект решения Думы </w:t>
      </w:r>
      <w:r>
        <w:rPr>
          <w:sz w:val="26"/>
          <w:szCs w:val="26"/>
        </w:rPr>
        <w:t>Михайловского муниципального района</w:t>
      </w:r>
      <w:r w:rsidRPr="00AF6ADA">
        <w:rPr>
          <w:sz w:val="26"/>
          <w:szCs w:val="26"/>
        </w:rPr>
        <w:t xml:space="preserve"> «О</w:t>
      </w:r>
      <w:r>
        <w:rPr>
          <w:sz w:val="26"/>
          <w:szCs w:val="26"/>
        </w:rPr>
        <w:t>б</w:t>
      </w:r>
      <w:r w:rsidRPr="00AF6ADA">
        <w:rPr>
          <w:sz w:val="26"/>
          <w:szCs w:val="26"/>
        </w:rPr>
        <w:t xml:space="preserve"> </w:t>
      </w:r>
      <w:r>
        <w:rPr>
          <w:sz w:val="26"/>
          <w:szCs w:val="26"/>
        </w:rPr>
        <w:t xml:space="preserve">утверждении районного </w:t>
      </w:r>
      <w:r w:rsidRPr="00AF6ADA">
        <w:rPr>
          <w:sz w:val="26"/>
          <w:szCs w:val="26"/>
        </w:rPr>
        <w:t>бюджет</w:t>
      </w:r>
      <w:r>
        <w:rPr>
          <w:sz w:val="26"/>
          <w:szCs w:val="26"/>
        </w:rPr>
        <w:t>а</w:t>
      </w:r>
      <w:r w:rsidRPr="00AF6ADA">
        <w:rPr>
          <w:sz w:val="26"/>
          <w:szCs w:val="26"/>
        </w:rPr>
        <w:t xml:space="preserve"> </w:t>
      </w:r>
      <w:r>
        <w:rPr>
          <w:sz w:val="26"/>
          <w:szCs w:val="26"/>
        </w:rPr>
        <w:t>Михайловского муниципального района</w:t>
      </w:r>
      <w:r w:rsidRPr="00AF6ADA">
        <w:rPr>
          <w:sz w:val="26"/>
          <w:szCs w:val="26"/>
        </w:rPr>
        <w:t xml:space="preserve"> на 202</w:t>
      </w:r>
      <w:r w:rsidR="006E38E6">
        <w:rPr>
          <w:sz w:val="26"/>
          <w:szCs w:val="26"/>
        </w:rPr>
        <w:t>4</w:t>
      </w:r>
      <w:r w:rsidRPr="00AF6ADA">
        <w:rPr>
          <w:sz w:val="26"/>
          <w:szCs w:val="26"/>
        </w:rPr>
        <w:t xml:space="preserve"> год и плановый период 202</w:t>
      </w:r>
      <w:r w:rsidR="006E38E6">
        <w:rPr>
          <w:sz w:val="26"/>
          <w:szCs w:val="26"/>
        </w:rPr>
        <w:t>5</w:t>
      </w:r>
      <w:r w:rsidRPr="00AF6ADA">
        <w:rPr>
          <w:sz w:val="26"/>
          <w:szCs w:val="26"/>
        </w:rPr>
        <w:t xml:space="preserve"> и 202</w:t>
      </w:r>
      <w:r w:rsidR="006E38E6">
        <w:rPr>
          <w:sz w:val="26"/>
          <w:szCs w:val="26"/>
        </w:rPr>
        <w:t>6</w:t>
      </w:r>
      <w:r w:rsidRPr="00AF6ADA">
        <w:rPr>
          <w:sz w:val="26"/>
          <w:szCs w:val="26"/>
        </w:rPr>
        <w:t xml:space="preserve"> год</w:t>
      </w:r>
      <w:r w:rsidR="006E38E6">
        <w:rPr>
          <w:sz w:val="26"/>
          <w:szCs w:val="26"/>
        </w:rPr>
        <w:t>ов</w:t>
      </w:r>
      <w:r w:rsidRPr="00AF6ADA">
        <w:rPr>
          <w:sz w:val="26"/>
          <w:szCs w:val="26"/>
        </w:rPr>
        <w:t>»</w:t>
      </w:r>
      <w:r w:rsidRPr="00096771">
        <w:rPr>
          <w:sz w:val="26"/>
          <w:szCs w:val="26"/>
        </w:rPr>
        <w:t>, требованиям Бюджетного кодекса Российской Федерации и  Положени</w:t>
      </w:r>
      <w:r>
        <w:rPr>
          <w:sz w:val="26"/>
          <w:szCs w:val="26"/>
        </w:rPr>
        <w:t>ю</w:t>
      </w:r>
      <w:r w:rsidRPr="00096771">
        <w:rPr>
          <w:sz w:val="26"/>
          <w:szCs w:val="26"/>
        </w:rPr>
        <w:t xml:space="preserve"> «О бюджетном процессе в </w:t>
      </w:r>
      <w:r>
        <w:rPr>
          <w:sz w:val="26"/>
          <w:szCs w:val="26"/>
        </w:rPr>
        <w:t>Михайловском муниципальном районе</w:t>
      </w:r>
      <w:r w:rsidRPr="00096771">
        <w:rPr>
          <w:sz w:val="26"/>
          <w:szCs w:val="26"/>
        </w:rPr>
        <w:t xml:space="preserve">», утвержденного решением Думы </w:t>
      </w:r>
      <w:r>
        <w:rPr>
          <w:sz w:val="26"/>
          <w:szCs w:val="26"/>
        </w:rPr>
        <w:t>Михайловского муниципального района</w:t>
      </w:r>
      <w:r w:rsidRPr="00096771">
        <w:rPr>
          <w:sz w:val="26"/>
          <w:szCs w:val="26"/>
        </w:rPr>
        <w:t xml:space="preserve"> от </w:t>
      </w:r>
      <w:r w:rsidR="001C658D">
        <w:rPr>
          <w:sz w:val="26"/>
          <w:szCs w:val="26"/>
        </w:rPr>
        <w:t>31.03.2022</w:t>
      </w:r>
      <w:r w:rsidRPr="00096771">
        <w:rPr>
          <w:sz w:val="26"/>
          <w:szCs w:val="26"/>
        </w:rPr>
        <w:t xml:space="preserve"> № 1</w:t>
      </w:r>
      <w:r w:rsidR="001C658D">
        <w:rPr>
          <w:sz w:val="26"/>
          <w:szCs w:val="26"/>
        </w:rPr>
        <w:t>93</w:t>
      </w:r>
      <w:r w:rsidRPr="00096771">
        <w:rPr>
          <w:sz w:val="26"/>
          <w:szCs w:val="26"/>
        </w:rPr>
        <w:t xml:space="preserve">, подготовлено в соответствии с Бюджетным кодексом Российской Федерации (далее - Бюджетный кодекс), Федеральным законом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1C658D">
        <w:rPr>
          <w:sz w:val="26"/>
          <w:szCs w:val="26"/>
        </w:rPr>
        <w:t>Михайловского муниципального района</w:t>
      </w:r>
      <w:r w:rsidRPr="00096771">
        <w:rPr>
          <w:sz w:val="26"/>
          <w:szCs w:val="26"/>
        </w:rPr>
        <w:t xml:space="preserve">, Положением «О Контрольно-счётной </w:t>
      </w:r>
      <w:r w:rsidR="001C658D">
        <w:rPr>
          <w:sz w:val="26"/>
          <w:szCs w:val="26"/>
        </w:rPr>
        <w:t>комиссии Михайловского муниципального района</w:t>
      </w:r>
      <w:r w:rsidRPr="00096771">
        <w:rPr>
          <w:sz w:val="26"/>
          <w:szCs w:val="26"/>
        </w:rPr>
        <w:t xml:space="preserve">», утверждённым решением Думы </w:t>
      </w:r>
      <w:r w:rsidR="001C658D">
        <w:rPr>
          <w:sz w:val="26"/>
          <w:szCs w:val="26"/>
        </w:rPr>
        <w:t>Михайловского муниципального района</w:t>
      </w:r>
      <w:r w:rsidRPr="00096771">
        <w:rPr>
          <w:sz w:val="26"/>
          <w:szCs w:val="26"/>
        </w:rPr>
        <w:t xml:space="preserve"> от 2</w:t>
      </w:r>
      <w:r w:rsidR="001C658D">
        <w:rPr>
          <w:sz w:val="26"/>
          <w:szCs w:val="26"/>
        </w:rPr>
        <w:t>8</w:t>
      </w:r>
      <w:r w:rsidRPr="00096771">
        <w:rPr>
          <w:sz w:val="26"/>
          <w:szCs w:val="26"/>
        </w:rPr>
        <w:t>.</w:t>
      </w:r>
      <w:r w:rsidR="001C658D">
        <w:rPr>
          <w:sz w:val="26"/>
          <w:szCs w:val="26"/>
        </w:rPr>
        <w:t>10</w:t>
      </w:r>
      <w:r w:rsidRPr="00096771">
        <w:rPr>
          <w:sz w:val="26"/>
          <w:szCs w:val="26"/>
        </w:rPr>
        <w:t>.20</w:t>
      </w:r>
      <w:r w:rsidR="001C658D">
        <w:rPr>
          <w:sz w:val="26"/>
          <w:szCs w:val="26"/>
        </w:rPr>
        <w:t>21</w:t>
      </w:r>
      <w:r w:rsidRPr="00096771">
        <w:rPr>
          <w:sz w:val="26"/>
          <w:szCs w:val="26"/>
        </w:rPr>
        <w:t xml:space="preserve"> № 1</w:t>
      </w:r>
      <w:r w:rsidR="001C658D">
        <w:rPr>
          <w:sz w:val="26"/>
          <w:szCs w:val="26"/>
        </w:rPr>
        <w:t>35</w:t>
      </w:r>
      <w:r w:rsidRPr="00096771">
        <w:rPr>
          <w:sz w:val="26"/>
          <w:szCs w:val="26"/>
        </w:rPr>
        <w:t>, Стандартом внешнего муниципального финансового контроля «Проведение эксперт</w:t>
      </w:r>
      <w:r w:rsidR="001C658D">
        <w:rPr>
          <w:sz w:val="26"/>
          <w:szCs w:val="26"/>
        </w:rPr>
        <w:t>изы проекта бюджета района на очередной финансовый год и плановый период</w:t>
      </w:r>
      <w:r w:rsidRPr="00096771">
        <w:rPr>
          <w:sz w:val="26"/>
          <w:szCs w:val="26"/>
        </w:rPr>
        <w:t xml:space="preserve">», утвержденным распоряжением  Контрольно-счетной </w:t>
      </w:r>
      <w:r w:rsidR="001C658D">
        <w:rPr>
          <w:sz w:val="26"/>
          <w:szCs w:val="26"/>
        </w:rPr>
        <w:t>комиссии</w:t>
      </w:r>
      <w:r w:rsidRPr="00096771">
        <w:rPr>
          <w:sz w:val="26"/>
          <w:szCs w:val="26"/>
        </w:rPr>
        <w:t xml:space="preserve"> от </w:t>
      </w:r>
      <w:r w:rsidR="001C658D">
        <w:rPr>
          <w:sz w:val="26"/>
          <w:szCs w:val="26"/>
        </w:rPr>
        <w:t>10</w:t>
      </w:r>
      <w:r w:rsidRPr="00096771">
        <w:rPr>
          <w:sz w:val="26"/>
          <w:szCs w:val="26"/>
        </w:rPr>
        <w:t>.0</w:t>
      </w:r>
      <w:r w:rsidR="001C658D">
        <w:rPr>
          <w:sz w:val="26"/>
          <w:szCs w:val="26"/>
        </w:rPr>
        <w:t>6</w:t>
      </w:r>
      <w:r w:rsidRPr="00096771">
        <w:rPr>
          <w:sz w:val="26"/>
          <w:szCs w:val="26"/>
        </w:rPr>
        <w:t>.20</w:t>
      </w:r>
      <w:r w:rsidR="001C658D">
        <w:rPr>
          <w:sz w:val="26"/>
          <w:szCs w:val="26"/>
        </w:rPr>
        <w:t>22</w:t>
      </w:r>
      <w:r w:rsidRPr="00096771">
        <w:rPr>
          <w:sz w:val="26"/>
          <w:szCs w:val="26"/>
        </w:rPr>
        <w:t xml:space="preserve"> № </w:t>
      </w:r>
      <w:r w:rsidR="001C658D">
        <w:rPr>
          <w:sz w:val="26"/>
          <w:szCs w:val="26"/>
        </w:rPr>
        <w:t>33-ра</w:t>
      </w:r>
      <w:r w:rsidRPr="00096771">
        <w:rPr>
          <w:sz w:val="26"/>
          <w:szCs w:val="26"/>
        </w:rPr>
        <w:t>.</w:t>
      </w:r>
    </w:p>
    <w:p w14:paraId="59BA6F7B" w14:textId="2A9BB7C2" w:rsidR="00BD36E7" w:rsidRPr="00096771" w:rsidRDefault="00BD36E7" w:rsidP="00B67E20">
      <w:pPr>
        <w:spacing w:line="276" w:lineRule="auto"/>
        <w:ind w:firstLine="1275"/>
        <w:jc w:val="both"/>
        <w:rPr>
          <w:sz w:val="26"/>
          <w:szCs w:val="26"/>
        </w:rPr>
      </w:pPr>
      <w:r w:rsidRPr="00096771">
        <w:rPr>
          <w:b/>
          <w:sz w:val="26"/>
          <w:szCs w:val="26"/>
        </w:rPr>
        <w:t>Основание</w:t>
      </w:r>
      <w:r w:rsidRPr="00096771">
        <w:rPr>
          <w:sz w:val="26"/>
          <w:szCs w:val="26"/>
        </w:rPr>
        <w:t xml:space="preserve"> для проведения экспертно-аналитического мероприятия – пункт</w:t>
      </w:r>
      <w:r w:rsidR="00324F2E">
        <w:rPr>
          <w:sz w:val="26"/>
          <w:szCs w:val="26"/>
        </w:rPr>
        <w:t xml:space="preserve"> 1.3</w:t>
      </w:r>
      <w:r w:rsidRPr="00096771">
        <w:rPr>
          <w:sz w:val="26"/>
          <w:szCs w:val="26"/>
        </w:rPr>
        <w:t xml:space="preserve"> Плана работы Контрольно-счетной </w:t>
      </w:r>
      <w:r w:rsidR="001C658D">
        <w:rPr>
          <w:sz w:val="26"/>
          <w:szCs w:val="26"/>
        </w:rPr>
        <w:t>комиссии</w:t>
      </w:r>
      <w:r w:rsidR="00324F2E">
        <w:rPr>
          <w:sz w:val="26"/>
          <w:szCs w:val="26"/>
        </w:rPr>
        <w:t xml:space="preserve"> Михайловского </w:t>
      </w:r>
      <w:r w:rsidR="00324F2E">
        <w:rPr>
          <w:sz w:val="26"/>
          <w:szCs w:val="26"/>
        </w:rPr>
        <w:lastRenderedPageBreak/>
        <w:t xml:space="preserve">муниципального района </w:t>
      </w:r>
      <w:r w:rsidRPr="00096771">
        <w:rPr>
          <w:sz w:val="26"/>
          <w:szCs w:val="26"/>
        </w:rPr>
        <w:t xml:space="preserve"> на 202</w:t>
      </w:r>
      <w:r w:rsidR="006E38E6">
        <w:rPr>
          <w:sz w:val="26"/>
          <w:szCs w:val="26"/>
        </w:rPr>
        <w:t>3</w:t>
      </w:r>
      <w:r w:rsidRPr="00096771">
        <w:rPr>
          <w:sz w:val="26"/>
          <w:szCs w:val="26"/>
        </w:rPr>
        <w:t xml:space="preserve"> год, утвержденного распоряжением от </w:t>
      </w:r>
      <w:r w:rsidR="006E38E6">
        <w:rPr>
          <w:sz w:val="26"/>
          <w:szCs w:val="26"/>
        </w:rPr>
        <w:t>29</w:t>
      </w:r>
      <w:r w:rsidR="00324F2E">
        <w:rPr>
          <w:sz w:val="26"/>
          <w:szCs w:val="26"/>
        </w:rPr>
        <w:t>.</w:t>
      </w:r>
      <w:r w:rsidR="006E38E6">
        <w:rPr>
          <w:sz w:val="26"/>
          <w:szCs w:val="26"/>
        </w:rPr>
        <w:t>12</w:t>
      </w:r>
      <w:r w:rsidR="00324F2E">
        <w:rPr>
          <w:sz w:val="26"/>
          <w:szCs w:val="26"/>
        </w:rPr>
        <w:t>.2022</w:t>
      </w:r>
      <w:r w:rsidRPr="00096771">
        <w:rPr>
          <w:sz w:val="26"/>
          <w:szCs w:val="26"/>
        </w:rPr>
        <w:t xml:space="preserve"> № </w:t>
      </w:r>
      <w:r w:rsidR="006E38E6">
        <w:rPr>
          <w:sz w:val="26"/>
          <w:szCs w:val="26"/>
        </w:rPr>
        <w:t>86</w:t>
      </w:r>
      <w:r w:rsidR="00324F2E">
        <w:rPr>
          <w:sz w:val="26"/>
          <w:szCs w:val="26"/>
        </w:rPr>
        <w:t>-ра</w:t>
      </w:r>
      <w:r w:rsidRPr="00096771">
        <w:rPr>
          <w:sz w:val="26"/>
          <w:szCs w:val="26"/>
        </w:rPr>
        <w:t xml:space="preserve">, </w:t>
      </w:r>
      <w:r w:rsidR="00BB1362">
        <w:rPr>
          <w:sz w:val="26"/>
          <w:szCs w:val="26"/>
        </w:rPr>
        <w:t xml:space="preserve">распоряжение председателя Контрольно-счетной комиссии </w:t>
      </w:r>
      <w:r w:rsidR="00647DB9">
        <w:rPr>
          <w:sz w:val="26"/>
          <w:szCs w:val="26"/>
        </w:rPr>
        <w:t>М</w:t>
      </w:r>
      <w:r w:rsidR="00BB1362">
        <w:rPr>
          <w:sz w:val="26"/>
          <w:szCs w:val="26"/>
        </w:rPr>
        <w:t xml:space="preserve">ихайловского муниципального района от </w:t>
      </w:r>
      <w:r w:rsidR="006E38E6">
        <w:rPr>
          <w:sz w:val="26"/>
          <w:szCs w:val="26"/>
        </w:rPr>
        <w:t>13</w:t>
      </w:r>
      <w:r w:rsidR="00BB1362">
        <w:rPr>
          <w:sz w:val="26"/>
          <w:szCs w:val="26"/>
        </w:rPr>
        <w:t>.1</w:t>
      </w:r>
      <w:r w:rsidR="006E38E6">
        <w:rPr>
          <w:sz w:val="26"/>
          <w:szCs w:val="26"/>
        </w:rPr>
        <w:t>1</w:t>
      </w:r>
      <w:r w:rsidR="00BB1362">
        <w:rPr>
          <w:sz w:val="26"/>
          <w:szCs w:val="26"/>
        </w:rPr>
        <w:t>.202</w:t>
      </w:r>
      <w:r w:rsidR="006E38E6">
        <w:rPr>
          <w:sz w:val="26"/>
          <w:szCs w:val="26"/>
        </w:rPr>
        <w:t>3</w:t>
      </w:r>
      <w:r w:rsidR="00BB1362">
        <w:rPr>
          <w:sz w:val="26"/>
          <w:szCs w:val="26"/>
        </w:rPr>
        <w:t xml:space="preserve"> № </w:t>
      </w:r>
      <w:r w:rsidR="006E38E6">
        <w:rPr>
          <w:sz w:val="26"/>
          <w:szCs w:val="26"/>
        </w:rPr>
        <w:t>8</w:t>
      </w:r>
      <w:r w:rsidR="00BB1362">
        <w:rPr>
          <w:sz w:val="26"/>
          <w:szCs w:val="26"/>
        </w:rPr>
        <w:t>1-ра « О проведении экспертно-аналитического мероприятия «</w:t>
      </w:r>
      <w:r w:rsidR="00AC2DEA">
        <w:rPr>
          <w:sz w:val="26"/>
          <w:szCs w:val="26"/>
        </w:rPr>
        <w:t>Экспертиза на проект решения Думы Михайловского муниципального района «Об утверждении районного бюджета Михайловского муниципального района на 202</w:t>
      </w:r>
      <w:r w:rsidR="006E38E6">
        <w:rPr>
          <w:sz w:val="26"/>
          <w:szCs w:val="26"/>
        </w:rPr>
        <w:t>4</w:t>
      </w:r>
      <w:r w:rsidR="00AC2DEA">
        <w:rPr>
          <w:sz w:val="26"/>
          <w:szCs w:val="26"/>
        </w:rPr>
        <w:t xml:space="preserve"> год и плановый период 202</w:t>
      </w:r>
      <w:r w:rsidR="006E38E6">
        <w:rPr>
          <w:sz w:val="26"/>
          <w:szCs w:val="26"/>
        </w:rPr>
        <w:t>5</w:t>
      </w:r>
      <w:r w:rsidR="00AC2DEA">
        <w:rPr>
          <w:sz w:val="26"/>
          <w:szCs w:val="26"/>
        </w:rPr>
        <w:t xml:space="preserve"> и 202</w:t>
      </w:r>
      <w:r w:rsidR="006E38E6">
        <w:rPr>
          <w:sz w:val="26"/>
          <w:szCs w:val="26"/>
        </w:rPr>
        <w:t>6</w:t>
      </w:r>
      <w:r w:rsidR="00AC2DEA">
        <w:rPr>
          <w:sz w:val="26"/>
          <w:szCs w:val="26"/>
        </w:rPr>
        <w:t xml:space="preserve"> годов»,</w:t>
      </w:r>
      <w:r w:rsidR="00BB1362">
        <w:rPr>
          <w:sz w:val="26"/>
          <w:szCs w:val="26"/>
        </w:rPr>
        <w:t xml:space="preserve"> </w:t>
      </w:r>
      <w:r w:rsidRPr="00096771">
        <w:rPr>
          <w:sz w:val="26"/>
          <w:szCs w:val="26"/>
        </w:rPr>
        <w:t xml:space="preserve"> материалы, представленные Думой </w:t>
      </w:r>
      <w:r w:rsidR="00324F2E">
        <w:rPr>
          <w:sz w:val="26"/>
          <w:szCs w:val="26"/>
        </w:rPr>
        <w:t>Михайловского муниципального района</w:t>
      </w:r>
      <w:r w:rsidRPr="00096771">
        <w:rPr>
          <w:sz w:val="26"/>
          <w:szCs w:val="26"/>
        </w:rPr>
        <w:t xml:space="preserve"> в Контрольно-счетную </w:t>
      </w:r>
      <w:r w:rsidR="00324F2E">
        <w:rPr>
          <w:sz w:val="26"/>
          <w:szCs w:val="26"/>
        </w:rPr>
        <w:t>комиссию</w:t>
      </w:r>
      <w:r w:rsidRPr="00096771">
        <w:rPr>
          <w:sz w:val="26"/>
          <w:szCs w:val="26"/>
        </w:rPr>
        <w:t xml:space="preserve"> для дачи заключения </w:t>
      </w:r>
      <w:r w:rsidRPr="00AE0D72">
        <w:rPr>
          <w:sz w:val="26"/>
          <w:szCs w:val="26"/>
        </w:rPr>
        <w:t xml:space="preserve"> (письмо от </w:t>
      </w:r>
      <w:r w:rsidR="006E38E6">
        <w:rPr>
          <w:sz w:val="26"/>
          <w:szCs w:val="26"/>
        </w:rPr>
        <w:t>15</w:t>
      </w:r>
      <w:r w:rsidRPr="00AE0D72">
        <w:rPr>
          <w:sz w:val="26"/>
          <w:szCs w:val="26"/>
        </w:rPr>
        <w:t>.1</w:t>
      </w:r>
      <w:r w:rsidR="00324F2E">
        <w:rPr>
          <w:sz w:val="26"/>
          <w:szCs w:val="26"/>
        </w:rPr>
        <w:t>1</w:t>
      </w:r>
      <w:r w:rsidRPr="00AE0D72">
        <w:rPr>
          <w:sz w:val="26"/>
          <w:szCs w:val="26"/>
        </w:rPr>
        <w:t>.202</w:t>
      </w:r>
      <w:r w:rsidR="006E38E6">
        <w:rPr>
          <w:sz w:val="26"/>
          <w:szCs w:val="26"/>
        </w:rPr>
        <w:t>3</w:t>
      </w:r>
      <w:r w:rsidRPr="00AE0D72">
        <w:rPr>
          <w:sz w:val="26"/>
          <w:szCs w:val="26"/>
        </w:rPr>
        <w:t xml:space="preserve"> № </w:t>
      </w:r>
      <w:r w:rsidR="00324F2E">
        <w:rPr>
          <w:sz w:val="26"/>
          <w:szCs w:val="26"/>
        </w:rPr>
        <w:t>1</w:t>
      </w:r>
      <w:r w:rsidR="006E38E6">
        <w:rPr>
          <w:sz w:val="26"/>
          <w:szCs w:val="26"/>
        </w:rPr>
        <w:t>21</w:t>
      </w:r>
      <w:r w:rsidR="00324F2E">
        <w:rPr>
          <w:sz w:val="26"/>
          <w:szCs w:val="26"/>
        </w:rPr>
        <w:t>)</w:t>
      </w:r>
      <w:r>
        <w:rPr>
          <w:sz w:val="26"/>
          <w:szCs w:val="26"/>
        </w:rPr>
        <w:t>.</w:t>
      </w:r>
      <w:r w:rsidRPr="00096771">
        <w:rPr>
          <w:sz w:val="26"/>
          <w:szCs w:val="26"/>
        </w:rPr>
        <w:t xml:space="preserve"> </w:t>
      </w:r>
    </w:p>
    <w:p w14:paraId="6053B0CE" w14:textId="0DA48B41" w:rsidR="00BD36E7" w:rsidRDefault="00BD36E7" w:rsidP="00B67E20">
      <w:pPr>
        <w:spacing w:line="276" w:lineRule="auto"/>
        <w:ind w:firstLine="1275"/>
        <w:jc w:val="both"/>
        <w:rPr>
          <w:sz w:val="26"/>
          <w:szCs w:val="26"/>
        </w:rPr>
      </w:pPr>
      <w:r w:rsidRPr="00096771">
        <w:rPr>
          <w:b/>
          <w:sz w:val="26"/>
          <w:szCs w:val="26"/>
        </w:rPr>
        <w:t xml:space="preserve">Предмет </w:t>
      </w:r>
      <w:r w:rsidRPr="00096771">
        <w:rPr>
          <w:sz w:val="26"/>
          <w:szCs w:val="26"/>
        </w:rPr>
        <w:t xml:space="preserve">экспертно-аналитического мероприятия: документы, представленные администрацией </w:t>
      </w:r>
      <w:r w:rsidR="00324F2E">
        <w:rPr>
          <w:sz w:val="26"/>
          <w:szCs w:val="26"/>
        </w:rPr>
        <w:t>Михайловского муниципального района</w:t>
      </w:r>
      <w:r w:rsidRPr="00096771">
        <w:rPr>
          <w:sz w:val="26"/>
          <w:szCs w:val="26"/>
        </w:rPr>
        <w:t xml:space="preserve"> в Думу </w:t>
      </w:r>
      <w:r w:rsidR="00324F2E">
        <w:rPr>
          <w:sz w:val="26"/>
          <w:szCs w:val="26"/>
        </w:rPr>
        <w:t>Михайловского муниципального района</w:t>
      </w:r>
      <w:r w:rsidRPr="00096771">
        <w:rPr>
          <w:sz w:val="26"/>
          <w:szCs w:val="26"/>
        </w:rPr>
        <w:t xml:space="preserve"> одновременно с проектом решения Думы </w:t>
      </w:r>
      <w:r w:rsidR="00324F2E">
        <w:rPr>
          <w:sz w:val="26"/>
          <w:szCs w:val="26"/>
        </w:rPr>
        <w:t>Михайловского муниципального района</w:t>
      </w:r>
      <w:r w:rsidRPr="00096771">
        <w:rPr>
          <w:sz w:val="26"/>
          <w:szCs w:val="26"/>
        </w:rPr>
        <w:t xml:space="preserve"> «О</w:t>
      </w:r>
      <w:r w:rsidR="00324F2E">
        <w:rPr>
          <w:sz w:val="26"/>
          <w:szCs w:val="26"/>
        </w:rPr>
        <w:t>б утверждении</w:t>
      </w:r>
      <w:r w:rsidRPr="00096771">
        <w:rPr>
          <w:sz w:val="26"/>
          <w:szCs w:val="26"/>
        </w:rPr>
        <w:t xml:space="preserve"> </w:t>
      </w:r>
      <w:r w:rsidR="00324F2E">
        <w:rPr>
          <w:sz w:val="26"/>
          <w:szCs w:val="26"/>
        </w:rPr>
        <w:t xml:space="preserve">районного </w:t>
      </w:r>
      <w:r w:rsidRPr="00096771">
        <w:rPr>
          <w:sz w:val="26"/>
          <w:szCs w:val="26"/>
        </w:rPr>
        <w:t>бюджет</w:t>
      </w:r>
      <w:r w:rsidR="00324F2E">
        <w:rPr>
          <w:sz w:val="26"/>
          <w:szCs w:val="26"/>
        </w:rPr>
        <w:t>а</w:t>
      </w:r>
      <w:r w:rsidRPr="00096771">
        <w:rPr>
          <w:sz w:val="26"/>
          <w:szCs w:val="26"/>
        </w:rPr>
        <w:t xml:space="preserve"> </w:t>
      </w:r>
      <w:r w:rsidR="00324F2E">
        <w:rPr>
          <w:sz w:val="26"/>
          <w:szCs w:val="26"/>
        </w:rPr>
        <w:t>Михайловского муниципального района</w:t>
      </w:r>
      <w:r w:rsidRPr="00096771">
        <w:rPr>
          <w:sz w:val="26"/>
          <w:szCs w:val="26"/>
        </w:rPr>
        <w:t xml:space="preserve"> на 202</w:t>
      </w:r>
      <w:r w:rsidR="006E38E6">
        <w:rPr>
          <w:sz w:val="26"/>
          <w:szCs w:val="26"/>
        </w:rPr>
        <w:t>4</w:t>
      </w:r>
      <w:r>
        <w:rPr>
          <w:sz w:val="26"/>
          <w:szCs w:val="26"/>
        </w:rPr>
        <w:t xml:space="preserve"> </w:t>
      </w:r>
      <w:r w:rsidRPr="00096771">
        <w:rPr>
          <w:sz w:val="26"/>
          <w:szCs w:val="26"/>
        </w:rPr>
        <w:t>год и плановый период 202</w:t>
      </w:r>
      <w:r w:rsidR="006E38E6">
        <w:rPr>
          <w:sz w:val="26"/>
          <w:szCs w:val="26"/>
        </w:rPr>
        <w:t>5</w:t>
      </w:r>
      <w:r w:rsidRPr="00096771">
        <w:rPr>
          <w:sz w:val="26"/>
          <w:szCs w:val="26"/>
        </w:rPr>
        <w:t xml:space="preserve"> и 202</w:t>
      </w:r>
      <w:r w:rsidR="006E38E6">
        <w:rPr>
          <w:sz w:val="26"/>
          <w:szCs w:val="26"/>
        </w:rPr>
        <w:t>6</w:t>
      </w:r>
      <w:r w:rsidRPr="00096771">
        <w:rPr>
          <w:sz w:val="26"/>
          <w:szCs w:val="26"/>
        </w:rPr>
        <w:t xml:space="preserve"> год</w:t>
      </w:r>
      <w:r w:rsidR="00AC2DEA">
        <w:rPr>
          <w:sz w:val="26"/>
          <w:szCs w:val="26"/>
        </w:rPr>
        <w:t>ов</w:t>
      </w:r>
      <w:r w:rsidRPr="00096771">
        <w:rPr>
          <w:sz w:val="26"/>
          <w:szCs w:val="26"/>
        </w:rPr>
        <w:t>».</w:t>
      </w:r>
    </w:p>
    <w:p w14:paraId="05B2A7A1" w14:textId="77777777" w:rsidR="00BD36E7" w:rsidRDefault="00BD36E7" w:rsidP="00BD36E7">
      <w:pPr>
        <w:spacing w:line="276" w:lineRule="auto"/>
        <w:ind w:left="567" w:firstLine="708"/>
        <w:jc w:val="both"/>
        <w:rPr>
          <w:sz w:val="26"/>
          <w:szCs w:val="26"/>
        </w:rPr>
      </w:pPr>
      <w:r w:rsidRPr="007B32C4">
        <w:rPr>
          <w:b/>
          <w:sz w:val="26"/>
          <w:szCs w:val="26"/>
        </w:rPr>
        <w:t>Цель</w:t>
      </w:r>
      <w:r w:rsidRPr="00701D3B">
        <w:rPr>
          <w:sz w:val="26"/>
          <w:szCs w:val="26"/>
        </w:rPr>
        <w:t xml:space="preserve"> экспертно-аналитического мероприятия: </w:t>
      </w:r>
    </w:p>
    <w:p w14:paraId="67DBEB3C" w14:textId="29C969C0" w:rsidR="00BD36E7" w:rsidRDefault="00BD36E7" w:rsidP="00552664">
      <w:pPr>
        <w:spacing w:line="276" w:lineRule="auto"/>
        <w:jc w:val="both"/>
        <w:rPr>
          <w:sz w:val="26"/>
          <w:szCs w:val="26"/>
        </w:rPr>
      </w:pPr>
      <w:r w:rsidRPr="00701D3B">
        <w:rPr>
          <w:sz w:val="26"/>
          <w:szCs w:val="26"/>
        </w:rPr>
        <w:t xml:space="preserve">экспертиза </w:t>
      </w:r>
      <w:r>
        <w:rPr>
          <w:sz w:val="26"/>
          <w:szCs w:val="26"/>
        </w:rPr>
        <w:t>основных характеристик бюджета</w:t>
      </w:r>
      <w:r w:rsidRPr="00701D3B">
        <w:rPr>
          <w:sz w:val="26"/>
          <w:szCs w:val="26"/>
        </w:rPr>
        <w:t xml:space="preserve">, представленных администрацией </w:t>
      </w:r>
      <w:r w:rsidR="00324F2E">
        <w:rPr>
          <w:sz w:val="26"/>
          <w:szCs w:val="26"/>
        </w:rPr>
        <w:t>Михайловского муниципального района</w:t>
      </w:r>
      <w:r w:rsidRPr="00701D3B">
        <w:rPr>
          <w:sz w:val="26"/>
          <w:szCs w:val="26"/>
        </w:rPr>
        <w:t xml:space="preserve"> в Д</w:t>
      </w:r>
      <w:r w:rsidR="00324F2E">
        <w:rPr>
          <w:sz w:val="26"/>
          <w:szCs w:val="26"/>
        </w:rPr>
        <w:t>уму Михайловского муниципального района</w:t>
      </w:r>
      <w:r w:rsidRPr="00701D3B">
        <w:rPr>
          <w:sz w:val="26"/>
          <w:szCs w:val="26"/>
        </w:rPr>
        <w:t xml:space="preserve"> </w:t>
      </w:r>
      <w:r>
        <w:rPr>
          <w:sz w:val="26"/>
          <w:szCs w:val="26"/>
        </w:rPr>
        <w:t>в</w:t>
      </w:r>
      <w:r w:rsidRPr="00701D3B">
        <w:rPr>
          <w:sz w:val="26"/>
          <w:szCs w:val="26"/>
        </w:rPr>
        <w:t xml:space="preserve"> проек</w:t>
      </w:r>
      <w:r>
        <w:rPr>
          <w:sz w:val="26"/>
          <w:szCs w:val="26"/>
        </w:rPr>
        <w:t>те</w:t>
      </w:r>
      <w:r w:rsidRPr="00701D3B">
        <w:rPr>
          <w:sz w:val="26"/>
          <w:szCs w:val="26"/>
        </w:rPr>
        <w:t xml:space="preserve"> решения Думы </w:t>
      </w:r>
      <w:r w:rsidR="00324F2E">
        <w:rPr>
          <w:sz w:val="26"/>
          <w:szCs w:val="26"/>
        </w:rPr>
        <w:t>Михайловского муниципального района</w:t>
      </w:r>
      <w:r w:rsidRPr="00701D3B">
        <w:rPr>
          <w:sz w:val="26"/>
          <w:szCs w:val="26"/>
        </w:rPr>
        <w:t xml:space="preserve"> «О</w:t>
      </w:r>
      <w:r w:rsidR="00324F2E">
        <w:rPr>
          <w:sz w:val="26"/>
          <w:szCs w:val="26"/>
        </w:rPr>
        <w:t xml:space="preserve">б утверждении </w:t>
      </w:r>
      <w:r w:rsidR="00987934">
        <w:rPr>
          <w:sz w:val="26"/>
          <w:szCs w:val="26"/>
        </w:rPr>
        <w:t>районного</w:t>
      </w:r>
      <w:r w:rsidRPr="00701D3B">
        <w:rPr>
          <w:sz w:val="26"/>
          <w:szCs w:val="26"/>
        </w:rPr>
        <w:t xml:space="preserve"> бюджет</w:t>
      </w:r>
      <w:r w:rsidR="00987934">
        <w:rPr>
          <w:sz w:val="26"/>
          <w:szCs w:val="26"/>
        </w:rPr>
        <w:t>а</w:t>
      </w:r>
      <w:r w:rsidRPr="00701D3B">
        <w:rPr>
          <w:sz w:val="26"/>
          <w:szCs w:val="26"/>
        </w:rPr>
        <w:t xml:space="preserve"> </w:t>
      </w:r>
      <w:r w:rsidR="00987934">
        <w:rPr>
          <w:sz w:val="26"/>
          <w:szCs w:val="26"/>
        </w:rPr>
        <w:t>Михайловского муниципального района</w:t>
      </w:r>
      <w:r w:rsidRPr="00701D3B">
        <w:rPr>
          <w:sz w:val="26"/>
          <w:szCs w:val="26"/>
        </w:rPr>
        <w:t xml:space="preserve"> на 20</w:t>
      </w:r>
      <w:r>
        <w:rPr>
          <w:sz w:val="26"/>
          <w:szCs w:val="26"/>
        </w:rPr>
        <w:t>2</w:t>
      </w:r>
      <w:r w:rsidR="006E38E6">
        <w:rPr>
          <w:sz w:val="26"/>
          <w:szCs w:val="26"/>
        </w:rPr>
        <w:t>4</w:t>
      </w:r>
      <w:r w:rsidRPr="00701D3B">
        <w:rPr>
          <w:sz w:val="26"/>
          <w:szCs w:val="26"/>
        </w:rPr>
        <w:t xml:space="preserve"> год и плановый период 202</w:t>
      </w:r>
      <w:r w:rsidR="006E38E6">
        <w:rPr>
          <w:sz w:val="26"/>
          <w:szCs w:val="26"/>
        </w:rPr>
        <w:t>5</w:t>
      </w:r>
      <w:r w:rsidRPr="00701D3B">
        <w:rPr>
          <w:sz w:val="26"/>
          <w:szCs w:val="26"/>
        </w:rPr>
        <w:t xml:space="preserve"> и 202</w:t>
      </w:r>
      <w:r w:rsidR="006E38E6">
        <w:rPr>
          <w:sz w:val="26"/>
          <w:szCs w:val="26"/>
        </w:rPr>
        <w:t>6</w:t>
      </w:r>
      <w:r w:rsidRPr="00701D3B">
        <w:rPr>
          <w:sz w:val="26"/>
          <w:szCs w:val="26"/>
        </w:rPr>
        <w:t xml:space="preserve"> год</w:t>
      </w:r>
      <w:r w:rsidR="00AC2DEA">
        <w:rPr>
          <w:sz w:val="26"/>
          <w:szCs w:val="26"/>
        </w:rPr>
        <w:t>ов</w:t>
      </w:r>
      <w:r w:rsidRPr="00701D3B">
        <w:rPr>
          <w:sz w:val="26"/>
          <w:szCs w:val="26"/>
        </w:rPr>
        <w:t>»</w:t>
      </w:r>
      <w:r>
        <w:rPr>
          <w:sz w:val="26"/>
          <w:szCs w:val="26"/>
        </w:rPr>
        <w:t xml:space="preserve"> в соответствии с</w:t>
      </w:r>
      <w:r w:rsidRPr="00701D3B">
        <w:rPr>
          <w:sz w:val="26"/>
          <w:szCs w:val="26"/>
        </w:rPr>
        <w:t xml:space="preserve"> требованиям</w:t>
      </w:r>
      <w:r>
        <w:rPr>
          <w:sz w:val="26"/>
          <w:szCs w:val="26"/>
        </w:rPr>
        <w:t>и</w:t>
      </w:r>
      <w:r w:rsidRPr="00701D3B">
        <w:rPr>
          <w:sz w:val="26"/>
          <w:szCs w:val="26"/>
        </w:rPr>
        <w:t xml:space="preserve"> стат</w:t>
      </w:r>
      <w:r>
        <w:rPr>
          <w:sz w:val="26"/>
          <w:szCs w:val="26"/>
        </w:rPr>
        <w:t>ей</w:t>
      </w:r>
      <w:r w:rsidRPr="00701D3B">
        <w:rPr>
          <w:sz w:val="26"/>
          <w:szCs w:val="26"/>
        </w:rPr>
        <w:t xml:space="preserve"> </w:t>
      </w:r>
      <w:r>
        <w:rPr>
          <w:sz w:val="26"/>
          <w:szCs w:val="26"/>
        </w:rPr>
        <w:t>1</w:t>
      </w:r>
      <w:r w:rsidR="00987934">
        <w:rPr>
          <w:sz w:val="26"/>
          <w:szCs w:val="26"/>
        </w:rPr>
        <w:t>7</w:t>
      </w:r>
      <w:r>
        <w:rPr>
          <w:sz w:val="26"/>
          <w:szCs w:val="26"/>
        </w:rPr>
        <w:t xml:space="preserve">, </w:t>
      </w:r>
      <w:r w:rsidRPr="00701D3B">
        <w:rPr>
          <w:sz w:val="26"/>
          <w:szCs w:val="26"/>
        </w:rPr>
        <w:t>1</w:t>
      </w:r>
      <w:r w:rsidR="00987934">
        <w:rPr>
          <w:sz w:val="26"/>
          <w:szCs w:val="26"/>
        </w:rPr>
        <w:t>8</w:t>
      </w:r>
      <w:r w:rsidRPr="00701D3B">
        <w:rPr>
          <w:sz w:val="26"/>
          <w:szCs w:val="26"/>
        </w:rPr>
        <w:t xml:space="preserve"> Положения «О бюджетном процессе в </w:t>
      </w:r>
      <w:r w:rsidR="00977AA4">
        <w:rPr>
          <w:sz w:val="26"/>
          <w:szCs w:val="26"/>
        </w:rPr>
        <w:t>Михайловском муниципальном районе</w:t>
      </w:r>
      <w:r w:rsidRPr="00701D3B">
        <w:rPr>
          <w:sz w:val="26"/>
          <w:szCs w:val="26"/>
        </w:rPr>
        <w:t xml:space="preserve">», утвержденного решением Думы </w:t>
      </w:r>
      <w:r w:rsidR="00977AA4">
        <w:rPr>
          <w:sz w:val="26"/>
          <w:szCs w:val="26"/>
        </w:rPr>
        <w:t>Михайловского муниципального района</w:t>
      </w:r>
      <w:r>
        <w:rPr>
          <w:sz w:val="26"/>
          <w:szCs w:val="26"/>
        </w:rPr>
        <w:t xml:space="preserve"> от </w:t>
      </w:r>
      <w:r w:rsidR="00977AA4">
        <w:rPr>
          <w:sz w:val="26"/>
          <w:szCs w:val="26"/>
        </w:rPr>
        <w:t>31.03.2022 № 193.</w:t>
      </w:r>
    </w:p>
    <w:p w14:paraId="7ADC4C23" w14:textId="6C29B333" w:rsidR="00BD36E7" w:rsidRPr="00701D3B" w:rsidRDefault="00BD36E7" w:rsidP="00B67E20">
      <w:pPr>
        <w:spacing w:line="276" w:lineRule="auto"/>
        <w:ind w:firstLine="1275"/>
        <w:jc w:val="both"/>
        <w:rPr>
          <w:sz w:val="26"/>
          <w:szCs w:val="26"/>
        </w:rPr>
      </w:pPr>
      <w:r w:rsidRPr="007B32C4">
        <w:rPr>
          <w:b/>
          <w:sz w:val="26"/>
          <w:szCs w:val="26"/>
        </w:rPr>
        <w:t xml:space="preserve">Объект </w:t>
      </w:r>
      <w:r w:rsidRPr="00701D3B">
        <w:rPr>
          <w:sz w:val="26"/>
          <w:szCs w:val="26"/>
        </w:rPr>
        <w:t>экспертно-аналитического мероприятия:</w:t>
      </w:r>
      <w:r w:rsidR="00977AA4">
        <w:rPr>
          <w:sz w:val="26"/>
          <w:szCs w:val="26"/>
        </w:rPr>
        <w:t xml:space="preserve"> Управление</w:t>
      </w:r>
      <w:r w:rsidRPr="00701D3B">
        <w:rPr>
          <w:sz w:val="26"/>
          <w:szCs w:val="26"/>
        </w:rPr>
        <w:t xml:space="preserve"> </w:t>
      </w:r>
      <w:r w:rsidR="00977AA4">
        <w:rPr>
          <w:sz w:val="26"/>
          <w:szCs w:val="26"/>
        </w:rPr>
        <w:t>финансов</w:t>
      </w:r>
      <w:r w:rsidRPr="00701D3B">
        <w:rPr>
          <w:sz w:val="26"/>
          <w:szCs w:val="26"/>
        </w:rPr>
        <w:t xml:space="preserve"> администрации </w:t>
      </w:r>
      <w:r w:rsidR="00977AA4">
        <w:rPr>
          <w:sz w:val="26"/>
          <w:szCs w:val="26"/>
        </w:rPr>
        <w:t>Михайловского муниципального района</w:t>
      </w:r>
      <w:r w:rsidRPr="00701D3B">
        <w:rPr>
          <w:sz w:val="26"/>
          <w:szCs w:val="26"/>
        </w:rPr>
        <w:t xml:space="preserve">, поскольку в соответствии с </w:t>
      </w:r>
      <w:r w:rsidR="00DC2610">
        <w:rPr>
          <w:sz w:val="26"/>
          <w:szCs w:val="26"/>
        </w:rPr>
        <w:t>п. п. 1 п.1 ст. 10</w:t>
      </w:r>
      <w:r w:rsidRPr="00701D3B">
        <w:rPr>
          <w:sz w:val="26"/>
          <w:szCs w:val="26"/>
        </w:rPr>
        <w:t xml:space="preserve"> Положения о бюджетном процессе управление</w:t>
      </w:r>
      <w:r w:rsidR="00DC2610">
        <w:rPr>
          <w:sz w:val="26"/>
          <w:szCs w:val="26"/>
        </w:rPr>
        <w:t xml:space="preserve"> </w:t>
      </w:r>
      <w:proofErr w:type="gramStart"/>
      <w:r w:rsidR="00DC2610">
        <w:rPr>
          <w:sz w:val="26"/>
          <w:szCs w:val="26"/>
        </w:rPr>
        <w:t xml:space="preserve">финансов </w:t>
      </w:r>
      <w:r w:rsidRPr="00701D3B">
        <w:rPr>
          <w:sz w:val="26"/>
          <w:szCs w:val="26"/>
        </w:rPr>
        <w:t xml:space="preserve"> администрации</w:t>
      </w:r>
      <w:proofErr w:type="gramEnd"/>
      <w:r w:rsidRPr="00701D3B">
        <w:rPr>
          <w:sz w:val="26"/>
          <w:szCs w:val="26"/>
        </w:rPr>
        <w:t xml:space="preserve"> </w:t>
      </w:r>
      <w:r w:rsidR="00DC2610">
        <w:rPr>
          <w:sz w:val="26"/>
          <w:szCs w:val="26"/>
        </w:rPr>
        <w:t>Михайловского муниципального района составляет проект бюджета.</w:t>
      </w:r>
    </w:p>
    <w:p w14:paraId="7061D7C4" w14:textId="677DF1C6" w:rsidR="00BD36E7" w:rsidRPr="00701D3B" w:rsidRDefault="00BD36E7" w:rsidP="00BD36E7">
      <w:pPr>
        <w:spacing w:line="276" w:lineRule="auto"/>
        <w:ind w:left="567" w:firstLine="708"/>
        <w:jc w:val="both"/>
        <w:rPr>
          <w:sz w:val="26"/>
          <w:szCs w:val="26"/>
        </w:rPr>
      </w:pPr>
      <w:r w:rsidRPr="007B32C4">
        <w:rPr>
          <w:b/>
          <w:sz w:val="26"/>
          <w:szCs w:val="26"/>
        </w:rPr>
        <w:t>Исследуемый период</w:t>
      </w:r>
      <w:r w:rsidRPr="00701D3B">
        <w:rPr>
          <w:sz w:val="26"/>
          <w:szCs w:val="26"/>
        </w:rPr>
        <w:t>: 20</w:t>
      </w:r>
      <w:r>
        <w:rPr>
          <w:sz w:val="26"/>
          <w:szCs w:val="26"/>
        </w:rPr>
        <w:t>2</w:t>
      </w:r>
      <w:r w:rsidR="006E38E6">
        <w:rPr>
          <w:sz w:val="26"/>
          <w:szCs w:val="26"/>
        </w:rPr>
        <w:t>4</w:t>
      </w:r>
      <w:r w:rsidRPr="00701D3B">
        <w:rPr>
          <w:sz w:val="26"/>
          <w:szCs w:val="26"/>
        </w:rPr>
        <w:t xml:space="preserve"> год и плановый период 202</w:t>
      </w:r>
      <w:r w:rsidR="006E38E6">
        <w:rPr>
          <w:sz w:val="26"/>
          <w:szCs w:val="26"/>
        </w:rPr>
        <w:t>5</w:t>
      </w:r>
      <w:r w:rsidRPr="00701D3B">
        <w:rPr>
          <w:sz w:val="26"/>
          <w:szCs w:val="26"/>
        </w:rPr>
        <w:t xml:space="preserve"> и 202</w:t>
      </w:r>
      <w:r w:rsidR="006E38E6">
        <w:rPr>
          <w:sz w:val="26"/>
          <w:szCs w:val="26"/>
        </w:rPr>
        <w:t>6</w:t>
      </w:r>
      <w:r w:rsidRPr="00701D3B">
        <w:rPr>
          <w:sz w:val="26"/>
          <w:szCs w:val="26"/>
        </w:rPr>
        <w:t xml:space="preserve"> год</w:t>
      </w:r>
      <w:r w:rsidR="00DC2610">
        <w:rPr>
          <w:sz w:val="26"/>
          <w:szCs w:val="26"/>
        </w:rPr>
        <w:t>ы</w:t>
      </w:r>
      <w:r w:rsidRPr="00701D3B">
        <w:rPr>
          <w:sz w:val="26"/>
          <w:szCs w:val="26"/>
        </w:rPr>
        <w:t>.</w:t>
      </w:r>
    </w:p>
    <w:p w14:paraId="749F808C" w14:textId="7E957585" w:rsidR="00BD36E7" w:rsidRPr="00701D3B" w:rsidRDefault="00BD36E7" w:rsidP="00552664">
      <w:pPr>
        <w:spacing w:line="276" w:lineRule="auto"/>
        <w:ind w:firstLine="1275"/>
        <w:jc w:val="both"/>
        <w:rPr>
          <w:sz w:val="26"/>
          <w:szCs w:val="26"/>
        </w:rPr>
      </w:pPr>
      <w:r w:rsidRPr="007B32C4">
        <w:rPr>
          <w:b/>
          <w:sz w:val="26"/>
          <w:szCs w:val="26"/>
        </w:rPr>
        <w:t>Срок проведения экспертно-аналитического мероприятия</w:t>
      </w:r>
      <w:r w:rsidRPr="00701D3B">
        <w:rPr>
          <w:sz w:val="26"/>
          <w:szCs w:val="26"/>
        </w:rPr>
        <w:t xml:space="preserve">: с </w:t>
      </w:r>
      <w:r w:rsidR="006E38E6">
        <w:rPr>
          <w:sz w:val="26"/>
          <w:szCs w:val="26"/>
        </w:rPr>
        <w:t>16</w:t>
      </w:r>
      <w:r>
        <w:rPr>
          <w:sz w:val="26"/>
          <w:szCs w:val="26"/>
        </w:rPr>
        <w:t>.</w:t>
      </w:r>
      <w:r w:rsidRPr="00701D3B">
        <w:rPr>
          <w:sz w:val="26"/>
          <w:szCs w:val="26"/>
        </w:rPr>
        <w:t>1</w:t>
      </w:r>
      <w:r>
        <w:rPr>
          <w:sz w:val="26"/>
          <w:szCs w:val="26"/>
        </w:rPr>
        <w:t>1</w:t>
      </w:r>
      <w:r w:rsidRPr="00701D3B">
        <w:rPr>
          <w:sz w:val="26"/>
          <w:szCs w:val="26"/>
        </w:rPr>
        <w:t>.20</w:t>
      </w:r>
      <w:r>
        <w:rPr>
          <w:sz w:val="26"/>
          <w:szCs w:val="26"/>
        </w:rPr>
        <w:t>2</w:t>
      </w:r>
      <w:r w:rsidR="006E38E6">
        <w:rPr>
          <w:sz w:val="26"/>
          <w:szCs w:val="26"/>
        </w:rPr>
        <w:t>3</w:t>
      </w:r>
      <w:r w:rsidRPr="00701D3B">
        <w:rPr>
          <w:sz w:val="26"/>
          <w:szCs w:val="26"/>
        </w:rPr>
        <w:t xml:space="preserve"> года по </w:t>
      </w:r>
      <w:r w:rsidR="006E38E6">
        <w:rPr>
          <w:sz w:val="26"/>
          <w:szCs w:val="26"/>
        </w:rPr>
        <w:t>20</w:t>
      </w:r>
      <w:r>
        <w:rPr>
          <w:sz w:val="26"/>
          <w:szCs w:val="26"/>
        </w:rPr>
        <w:t>.</w:t>
      </w:r>
      <w:r w:rsidRPr="00701D3B">
        <w:rPr>
          <w:sz w:val="26"/>
          <w:szCs w:val="26"/>
        </w:rPr>
        <w:t>1</w:t>
      </w:r>
      <w:r>
        <w:rPr>
          <w:sz w:val="26"/>
          <w:szCs w:val="26"/>
        </w:rPr>
        <w:t>1</w:t>
      </w:r>
      <w:r w:rsidRPr="00701D3B">
        <w:rPr>
          <w:sz w:val="26"/>
          <w:szCs w:val="26"/>
        </w:rPr>
        <w:t>.20</w:t>
      </w:r>
      <w:r>
        <w:rPr>
          <w:sz w:val="26"/>
          <w:szCs w:val="26"/>
        </w:rPr>
        <w:t>2</w:t>
      </w:r>
      <w:r w:rsidR="006E38E6">
        <w:rPr>
          <w:sz w:val="26"/>
          <w:szCs w:val="26"/>
        </w:rPr>
        <w:t>3</w:t>
      </w:r>
      <w:r w:rsidRPr="00701D3B">
        <w:rPr>
          <w:sz w:val="26"/>
          <w:szCs w:val="26"/>
        </w:rPr>
        <w:t xml:space="preserve"> года.</w:t>
      </w:r>
    </w:p>
    <w:p w14:paraId="26136EED" w14:textId="77777777" w:rsidR="00BD36E7" w:rsidRDefault="00BD36E7" w:rsidP="00BD36E7">
      <w:pPr>
        <w:spacing w:line="276" w:lineRule="auto"/>
        <w:ind w:left="567"/>
        <w:jc w:val="both"/>
        <w:rPr>
          <w:sz w:val="26"/>
          <w:szCs w:val="26"/>
        </w:rPr>
      </w:pPr>
      <w:r w:rsidRPr="00C845C3">
        <w:rPr>
          <w:sz w:val="26"/>
          <w:szCs w:val="26"/>
        </w:rPr>
        <w:t xml:space="preserve">            </w:t>
      </w:r>
    </w:p>
    <w:p w14:paraId="755EDA04" w14:textId="2191A56A" w:rsidR="00BD36E7" w:rsidRPr="00150939" w:rsidRDefault="00BD36E7" w:rsidP="00DC2610">
      <w:pPr>
        <w:spacing w:line="276" w:lineRule="auto"/>
        <w:ind w:left="567"/>
        <w:jc w:val="center"/>
        <w:rPr>
          <w:b/>
          <w:sz w:val="26"/>
          <w:szCs w:val="26"/>
        </w:rPr>
      </w:pPr>
      <w:r>
        <w:rPr>
          <w:b/>
          <w:sz w:val="26"/>
          <w:szCs w:val="26"/>
        </w:rPr>
        <w:t xml:space="preserve">Документы, подготовленные </w:t>
      </w:r>
      <w:r w:rsidR="00DC2610">
        <w:rPr>
          <w:b/>
          <w:sz w:val="26"/>
          <w:szCs w:val="26"/>
        </w:rPr>
        <w:t xml:space="preserve">Контрольно-счетной комиссией Михайловского муниципального района </w:t>
      </w:r>
      <w:r>
        <w:rPr>
          <w:b/>
          <w:sz w:val="26"/>
          <w:szCs w:val="26"/>
        </w:rPr>
        <w:t xml:space="preserve">в рамках экспертизы </w:t>
      </w:r>
      <w:r w:rsidRPr="00B31D83">
        <w:rPr>
          <w:b/>
          <w:sz w:val="26"/>
          <w:szCs w:val="26"/>
        </w:rPr>
        <w:t>проект</w:t>
      </w:r>
      <w:r>
        <w:rPr>
          <w:b/>
          <w:sz w:val="26"/>
          <w:szCs w:val="26"/>
        </w:rPr>
        <w:t>а</w:t>
      </w:r>
      <w:r w:rsidRPr="00B31D83">
        <w:rPr>
          <w:b/>
          <w:sz w:val="26"/>
          <w:szCs w:val="26"/>
        </w:rPr>
        <w:t xml:space="preserve"> решения «О</w:t>
      </w:r>
      <w:r w:rsidR="00DC2610">
        <w:rPr>
          <w:b/>
          <w:sz w:val="26"/>
          <w:szCs w:val="26"/>
        </w:rPr>
        <w:t>б утверждении районного</w:t>
      </w:r>
      <w:r w:rsidRPr="00B31D83">
        <w:rPr>
          <w:b/>
          <w:sz w:val="26"/>
          <w:szCs w:val="26"/>
        </w:rPr>
        <w:t xml:space="preserve"> бюджет</w:t>
      </w:r>
      <w:r w:rsidR="00DC2610">
        <w:rPr>
          <w:b/>
          <w:sz w:val="26"/>
          <w:szCs w:val="26"/>
        </w:rPr>
        <w:t>а</w:t>
      </w:r>
      <w:r w:rsidRPr="00B31D83">
        <w:rPr>
          <w:b/>
          <w:sz w:val="26"/>
          <w:szCs w:val="26"/>
        </w:rPr>
        <w:t xml:space="preserve"> </w:t>
      </w:r>
      <w:r w:rsidR="00DC2610">
        <w:rPr>
          <w:b/>
          <w:sz w:val="26"/>
          <w:szCs w:val="26"/>
        </w:rPr>
        <w:t>Михайловского муниципального района</w:t>
      </w:r>
      <w:r w:rsidRPr="00B31D83">
        <w:rPr>
          <w:b/>
          <w:sz w:val="26"/>
          <w:szCs w:val="26"/>
        </w:rPr>
        <w:t xml:space="preserve"> на 20</w:t>
      </w:r>
      <w:r>
        <w:rPr>
          <w:b/>
          <w:sz w:val="26"/>
          <w:szCs w:val="26"/>
        </w:rPr>
        <w:t>2</w:t>
      </w:r>
      <w:r w:rsidR="006E38E6">
        <w:rPr>
          <w:b/>
          <w:sz w:val="26"/>
          <w:szCs w:val="26"/>
        </w:rPr>
        <w:t>4</w:t>
      </w:r>
      <w:r w:rsidRPr="00B31D83">
        <w:rPr>
          <w:b/>
          <w:sz w:val="26"/>
          <w:szCs w:val="26"/>
        </w:rPr>
        <w:t xml:space="preserve"> год и плановый период 20</w:t>
      </w:r>
      <w:r>
        <w:rPr>
          <w:b/>
          <w:sz w:val="26"/>
          <w:szCs w:val="26"/>
        </w:rPr>
        <w:t>2</w:t>
      </w:r>
      <w:r w:rsidR="006E38E6">
        <w:rPr>
          <w:b/>
          <w:sz w:val="26"/>
          <w:szCs w:val="26"/>
        </w:rPr>
        <w:t>5</w:t>
      </w:r>
      <w:r w:rsidRPr="00B31D83">
        <w:rPr>
          <w:b/>
          <w:sz w:val="26"/>
          <w:szCs w:val="26"/>
        </w:rPr>
        <w:t xml:space="preserve"> и 202</w:t>
      </w:r>
      <w:r w:rsidR="006E38E6">
        <w:rPr>
          <w:b/>
          <w:sz w:val="26"/>
          <w:szCs w:val="26"/>
        </w:rPr>
        <w:t>6</w:t>
      </w:r>
      <w:r w:rsidR="00DC2610">
        <w:rPr>
          <w:b/>
          <w:sz w:val="26"/>
          <w:szCs w:val="26"/>
        </w:rPr>
        <w:t xml:space="preserve"> </w:t>
      </w:r>
      <w:r>
        <w:rPr>
          <w:b/>
          <w:sz w:val="26"/>
          <w:szCs w:val="26"/>
        </w:rPr>
        <w:t>год</w:t>
      </w:r>
      <w:r w:rsidR="00AC2DEA">
        <w:rPr>
          <w:b/>
          <w:sz w:val="26"/>
          <w:szCs w:val="26"/>
        </w:rPr>
        <w:t>ов</w:t>
      </w:r>
      <w:r>
        <w:rPr>
          <w:b/>
          <w:sz w:val="26"/>
          <w:szCs w:val="26"/>
        </w:rPr>
        <w:t>»</w:t>
      </w:r>
    </w:p>
    <w:p w14:paraId="52DECBF4" w14:textId="6C278F82" w:rsidR="00BD36E7" w:rsidRDefault="00BD36E7" w:rsidP="00552664">
      <w:pPr>
        <w:spacing w:line="276" w:lineRule="auto"/>
        <w:ind w:firstLine="1275"/>
        <w:jc w:val="both"/>
        <w:rPr>
          <w:sz w:val="26"/>
          <w:szCs w:val="26"/>
        </w:rPr>
      </w:pPr>
      <w:r>
        <w:rPr>
          <w:sz w:val="26"/>
          <w:szCs w:val="26"/>
        </w:rPr>
        <w:t xml:space="preserve">1. </w:t>
      </w:r>
      <w:r w:rsidRPr="00AE0D72">
        <w:rPr>
          <w:sz w:val="26"/>
          <w:szCs w:val="26"/>
        </w:rPr>
        <w:t xml:space="preserve">ЗАКЛЮЧЕНИЕ о результатах экспертно-аналитического мероприятия на Прогноз социально-экономического развития </w:t>
      </w:r>
      <w:r w:rsidR="00DC2610">
        <w:rPr>
          <w:sz w:val="26"/>
          <w:szCs w:val="26"/>
        </w:rPr>
        <w:t>Михайловского муниципального района</w:t>
      </w:r>
      <w:r w:rsidRPr="00AE0D72">
        <w:rPr>
          <w:sz w:val="26"/>
          <w:szCs w:val="26"/>
        </w:rPr>
        <w:t xml:space="preserve"> на 202</w:t>
      </w:r>
      <w:r w:rsidR="006E38E6">
        <w:rPr>
          <w:sz w:val="26"/>
          <w:szCs w:val="26"/>
        </w:rPr>
        <w:t>4</w:t>
      </w:r>
      <w:r w:rsidRPr="00AE0D72">
        <w:rPr>
          <w:sz w:val="26"/>
          <w:szCs w:val="26"/>
        </w:rPr>
        <w:t xml:space="preserve"> год и плановый период 202</w:t>
      </w:r>
      <w:r w:rsidR="006E38E6">
        <w:rPr>
          <w:sz w:val="26"/>
          <w:szCs w:val="26"/>
        </w:rPr>
        <w:t>5</w:t>
      </w:r>
      <w:r w:rsidRPr="00AE0D72">
        <w:rPr>
          <w:sz w:val="26"/>
          <w:szCs w:val="26"/>
        </w:rPr>
        <w:t xml:space="preserve"> и 202</w:t>
      </w:r>
      <w:r w:rsidR="006E38E6">
        <w:rPr>
          <w:sz w:val="26"/>
          <w:szCs w:val="26"/>
        </w:rPr>
        <w:t>6</w:t>
      </w:r>
      <w:r w:rsidRPr="00AE0D72">
        <w:rPr>
          <w:sz w:val="26"/>
          <w:szCs w:val="26"/>
        </w:rPr>
        <w:t xml:space="preserve"> год</w:t>
      </w:r>
      <w:r w:rsidR="00AC2DEA">
        <w:rPr>
          <w:sz w:val="26"/>
          <w:szCs w:val="26"/>
        </w:rPr>
        <w:t>ов</w:t>
      </w:r>
      <w:r w:rsidRPr="00AE0D72">
        <w:rPr>
          <w:sz w:val="26"/>
          <w:szCs w:val="26"/>
        </w:rPr>
        <w:t xml:space="preserve"> и </w:t>
      </w:r>
      <w:r w:rsidRPr="00AE0D72">
        <w:rPr>
          <w:sz w:val="26"/>
          <w:szCs w:val="26"/>
        </w:rPr>
        <w:lastRenderedPageBreak/>
        <w:t>пояснительной записки к прогнозу социально-экономического развития</w:t>
      </w:r>
      <w:r w:rsidR="00DC2610">
        <w:rPr>
          <w:sz w:val="26"/>
          <w:szCs w:val="26"/>
        </w:rPr>
        <w:t xml:space="preserve"> Михайловского муниципального района</w:t>
      </w:r>
      <w:r w:rsidRPr="00AE0D72">
        <w:rPr>
          <w:sz w:val="26"/>
          <w:szCs w:val="26"/>
        </w:rPr>
        <w:t xml:space="preserve"> на 202</w:t>
      </w:r>
      <w:r w:rsidR="006E38E6">
        <w:rPr>
          <w:sz w:val="26"/>
          <w:szCs w:val="26"/>
        </w:rPr>
        <w:t>4</w:t>
      </w:r>
      <w:r w:rsidRPr="00AE0D72">
        <w:rPr>
          <w:sz w:val="26"/>
          <w:szCs w:val="26"/>
        </w:rPr>
        <w:t xml:space="preserve"> год и плановый период 202</w:t>
      </w:r>
      <w:r w:rsidR="006E38E6">
        <w:rPr>
          <w:sz w:val="26"/>
          <w:szCs w:val="26"/>
        </w:rPr>
        <w:t>5</w:t>
      </w:r>
      <w:r w:rsidRPr="00AE0D72">
        <w:rPr>
          <w:sz w:val="26"/>
          <w:szCs w:val="26"/>
        </w:rPr>
        <w:t xml:space="preserve"> и 202</w:t>
      </w:r>
      <w:r w:rsidR="006E38E6">
        <w:rPr>
          <w:sz w:val="26"/>
          <w:szCs w:val="26"/>
        </w:rPr>
        <w:t>6</w:t>
      </w:r>
      <w:r w:rsidRPr="00AE0D72">
        <w:rPr>
          <w:sz w:val="26"/>
          <w:szCs w:val="26"/>
        </w:rPr>
        <w:t xml:space="preserve"> год</w:t>
      </w:r>
      <w:r w:rsidR="00AC2DEA">
        <w:rPr>
          <w:sz w:val="26"/>
          <w:szCs w:val="26"/>
        </w:rPr>
        <w:t>ов</w:t>
      </w:r>
      <w:r w:rsidRPr="00AE0D72">
        <w:rPr>
          <w:sz w:val="26"/>
          <w:szCs w:val="26"/>
        </w:rPr>
        <w:t xml:space="preserve"> </w:t>
      </w:r>
      <w:r>
        <w:rPr>
          <w:sz w:val="26"/>
          <w:szCs w:val="26"/>
        </w:rPr>
        <w:t xml:space="preserve">от </w:t>
      </w:r>
      <w:r w:rsidR="006E38E6">
        <w:rPr>
          <w:sz w:val="26"/>
          <w:szCs w:val="26"/>
        </w:rPr>
        <w:t>17</w:t>
      </w:r>
      <w:r w:rsidR="00DC2610">
        <w:rPr>
          <w:sz w:val="26"/>
          <w:szCs w:val="26"/>
        </w:rPr>
        <w:t>.11.202</w:t>
      </w:r>
      <w:r w:rsidR="006E38E6">
        <w:rPr>
          <w:sz w:val="26"/>
          <w:szCs w:val="26"/>
        </w:rPr>
        <w:t xml:space="preserve">3 </w:t>
      </w:r>
      <w:r w:rsidR="00DC2610">
        <w:rPr>
          <w:sz w:val="26"/>
          <w:szCs w:val="26"/>
        </w:rPr>
        <w:t xml:space="preserve">г. № </w:t>
      </w:r>
      <w:r w:rsidR="006E38E6">
        <w:rPr>
          <w:sz w:val="26"/>
          <w:szCs w:val="26"/>
        </w:rPr>
        <w:t>45</w:t>
      </w:r>
      <w:r w:rsidR="00FF59AB">
        <w:rPr>
          <w:sz w:val="26"/>
          <w:szCs w:val="26"/>
        </w:rPr>
        <w:t xml:space="preserve"> ( далее- заключение </w:t>
      </w:r>
      <w:r w:rsidR="006E38E6">
        <w:rPr>
          <w:sz w:val="26"/>
          <w:szCs w:val="26"/>
        </w:rPr>
        <w:t>45</w:t>
      </w:r>
      <w:r w:rsidR="00FF59AB">
        <w:rPr>
          <w:sz w:val="26"/>
          <w:szCs w:val="26"/>
        </w:rPr>
        <w:t>)</w:t>
      </w:r>
      <w:r w:rsidR="00DC2610">
        <w:rPr>
          <w:sz w:val="26"/>
          <w:szCs w:val="26"/>
        </w:rPr>
        <w:t>;</w:t>
      </w:r>
      <w:r w:rsidRPr="00AE0D72">
        <w:rPr>
          <w:sz w:val="26"/>
          <w:szCs w:val="26"/>
        </w:rPr>
        <w:t xml:space="preserve"> </w:t>
      </w:r>
    </w:p>
    <w:p w14:paraId="48433D43" w14:textId="791157EC" w:rsidR="00BD36E7" w:rsidRDefault="00BD36E7" w:rsidP="00552664">
      <w:pPr>
        <w:spacing w:line="276" w:lineRule="auto"/>
        <w:ind w:firstLine="1275"/>
        <w:jc w:val="both"/>
        <w:rPr>
          <w:sz w:val="26"/>
          <w:szCs w:val="26"/>
        </w:rPr>
      </w:pPr>
      <w:r>
        <w:rPr>
          <w:sz w:val="26"/>
          <w:szCs w:val="26"/>
        </w:rPr>
        <w:t xml:space="preserve">2. </w:t>
      </w:r>
      <w:r w:rsidRPr="00AE0D72">
        <w:rPr>
          <w:sz w:val="26"/>
          <w:szCs w:val="26"/>
        </w:rPr>
        <w:t>ЗАКЛЮЧЕНИЕ</w:t>
      </w:r>
      <w:r>
        <w:rPr>
          <w:sz w:val="26"/>
          <w:szCs w:val="26"/>
        </w:rPr>
        <w:t xml:space="preserve"> </w:t>
      </w:r>
      <w:r w:rsidRPr="00AE0D72">
        <w:rPr>
          <w:sz w:val="26"/>
          <w:szCs w:val="26"/>
        </w:rPr>
        <w:t xml:space="preserve">о результатах экспертно-аналитического мероприятия: экспертиза соответствия документов, представленных администрацией </w:t>
      </w:r>
      <w:r w:rsidR="00DC2610">
        <w:rPr>
          <w:sz w:val="26"/>
          <w:szCs w:val="26"/>
        </w:rPr>
        <w:t>Михайловского муниципального района</w:t>
      </w:r>
      <w:r w:rsidRPr="00AE0D72">
        <w:rPr>
          <w:sz w:val="26"/>
          <w:szCs w:val="26"/>
        </w:rPr>
        <w:t xml:space="preserve"> в Думу </w:t>
      </w:r>
      <w:r w:rsidR="00DC2610">
        <w:rPr>
          <w:sz w:val="26"/>
          <w:szCs w:val="26"/>
        </w:rPr>
        <w:t>Михайловского муниципального района</w:t>
      </w:r>
      <w:r w:rsidRPr="00AE0D72">
        <w:rPr>
          <w:sz w:val="26"/>
          <w:szCs w:val="26"/>
        </w:rPr>
        <w:t xml:space="preserve"> одновременно с проектом решения Думы </w:t>
      </w:r>
      <w:r w:rsidR="00DC2610">
        <w:rPr>
          <w:sz w:val="26"/>
          <w:szCs w:val="26"/>
        </w:rPr>
        <w:t>Михайловского муниципального района</w:t>
      </w:r>
      <w:r w:rsidRPr="00AE0D72">
        <w:rPr>
          <w:sz w:val="26"/>
          <w:szCs w:val="26"/>
        </w:rPr>
        <w:t xml:space="preserve"> «О</w:t>
      </w:r>
      <w:r w:rsidR="00DC2610">
        <w:rPr>
          <w:sz w:val="26"/>
          <w:szCs w:val="26"/>
        </w:rPr>
        <w:t>б утверждении районного</w:t>
      </w:r>
      <w:r w:rsidRPr="00AE0D72">
        <w:rPr>
          <w:sz w:val="26"/>
          <w:szCs w:val="26"/>
        </w:rPr>
        <w:t xml:space="preserve"> бюджет</w:t>
      </w:r>
      <w:r w:rsidR="00DC2610">
        <w:rPr>
          <w:sz w:val="26"/>
          <w:szCs w:val="26"/>
        </w:rPr>
        <w:t>а</w:t>
      </w:r>
      <w:r w:rsidRPr="00AE0D72">
        <w:rPr>
          <w:sz w:val="26"/>
          <w:szCs w:val="26"/>
        </w:rPr>
        <w:t xml:space="preserve"> </w:t>
      </w:r>
      <w:r w:rsidR="00DC2610">
        <w:rPr>
          <w:sz w:val="26"/>
          <w:szCs w:val="26"/>
        </w:rPr>
        <w:t>Михайловского муниципального района</w:t>
      </w:r>
      <w:r w:rsidRPr="00AE0D72">
        <w:rPr>
          <w:sz w:val="26"/>
          <w:szCs w:val="26"/>
        </w:rPr>
        <w:t xml:space="preserve"> на 202</w:t>
      </w:r>
      <w:r w:rsidR="006E38E6">
        <w:rPr>
          <w:sz w:val="26"/>
          <w:szCs w:val="26"/>
        </w:rPr>
        <w:t>4</w:t>
      </w:r>
      <w:r w:rsidRPr="00AE0D72">
        <w:rPr>
          <w:sz w:val="26"/>
          <w:szCs w:val="26"/>
        </w:rPr>
        <w:t xml:space="preserve"> год и плановый период 202</w:t>
      </w:r>
      <w:r w:rsidR="006E38E6">
        <w:rPr>
          <w:sz w:val="26"/>
          <w:szCs w:val="26"/>
        </w:rPr>
        <w:t>5</w:t>
      </w:r>
      <w:r w:rsidRPr="00AE0D72">
        <w:rPr>
          <w:sz w:val="26"/>
          <w:szCs w:val="26"/>
        </w:rPr>
        <w:t xml:space="preserve"> и 202</w:t>
      </w:r>
      <w:r w:rsidR="006E38E6">
        <w:rPr>
          <w:sz w:val="26"/>
          <w:szCs w:val="26"/>
        </w:rPr>
        <w:t>6</w:t>
      </w:r>
      <w:r w:rsidRPr="00AE0D72">
        <w:rPr>
          <w:sz w:val="26"/>
          <w:szCs w:val="26"/>
        </w:rPr>
        <w:t xml:space="preserve"> год</w:t>
      </w:r>
      <w:r w:rsidR="00AC2DEA">
        <w:rPr>
          <w:sz w:val="26"/>
          <w:szCs w:val="26"/>
        </w:rPr>
        <w:t>ов</w:t>
      </w:r>
      <w:r w:rsidRPr="00AE0D72">
        <w:rPr>
          <w:sz w:val="26"/>
          <w:szCs w:val="26"/>
        </w:rPr>
        <w:t>», требованиям статьи 184.2 Бюджетного кодекса Российской Федерации и стать</w:t>
      </w:r>
      <w:r w:rsidR="00DC2610">
        <w:rPr>
          <w:sz w:val="26"/>
          <w:szCs w:val="26"/>
        </w:rPr>
        <w:t>и 19</w:t>
      </w:r>
      <w:r w:rsidRPr="00AE0D72">
        <w:rPr>
          <w:sz w:val="26"/>
          <w:szCs w:val="26"/>
        </w:rPr>
        <w:t xml:space="preserve"> Положения «О бюджетном процессе в </w:t>
      </w:r>
      <w:r w:rsidR="00DC2610">
        <w:rPr>
          <w:sz w:val="26"/>
          <w:szCs w:val="26"/>
        </w:rPr>
        <w:t>Михайловском муниципальном районе</w:t>
      </w:r>
      <w:r w:rsidRPr="00AE0D72">
        <w:rPr>
          <w:sz w:val="26"/>
          <w:szCs w:val="26"/>
        </w:rPr>
        <w:t xml:space="preserve">», утвержденного решением Думы </w:t>
      </w:r>
      <w:r w:rsidR="00DC2610">
        <w:rPr>
          <w:sz w:val="26"/>
          <w:szCs w:val="26"/>
        </w:rPr>
        <w:t>Михайловского муниципального района</w:t>
      </w:r>
      <w:r w:rsidRPr="00AE0D72">
        <w:rPr>
          <w:sz w:val="26"/>
          <w:szCs w:val="26"/>
        </w:rPr>
        <w:t xml:space="preserve"> от </w:t>
      </w:r>
      <w:r w:rsidR="00DC2610">
        <w:rPr>
          <w:sz w:val="26"/>
          <w:szCs w:val="26"/>
        </w:rPr>
        <w:t>31</w:t>
      </w:r>
      <w:r w:rsidRPr="00AE0D72">
        <w:rPr>
          <w:sz w:val="26"/>
          <w:szCs w:val="26"/>
        </w:rPr>
        <w:t>.0</w:t>
      </w:r>
      <w:r w:rsidR="00DC2610">
        <w:rPr>
          <w:sz w:val="26"/>
          <w:szCs w:val="26"/>
        </w:rPr>
        <w:t>3</w:t>
      </w:r>
      <w:r w:rsidRPr="00AE0D72">
        <w:rPr>
          <w:sz w:val="26"/>
          <w:szCs w:val="26"/>
        </w:rPr>
        <w:t>.20</w:t>
      </w:r>
      <w:r w:rsidR="00DC2610">
        <w:rPr>
          <w:sz w:val="26"/>
          <w:szCs w:val="26"/>
        </w:rPr>
        <w:t>22</w:t>
      </w:r>
      <w:r w:rsidRPr="00AE0D72">
        <w:rPr>
          <w:sz w:val="26"/>
          <w:szCs w:val="26"/>
        </w:rPr>
        <w:t xml:space="preserve"> № 1</w:t>
      </w:r>
      <w:r w:rsidR="00DC2610">
        <w:rPr>
          <w:sz w:val="26"/>
          <w:szCs w:val="26"/>
        </w:rPr>
        <w:t>93</w:t>
      </w:r>
      <w:r>
        <w:rPr>
          <w:sz w:val="26"/>
          <w:szCs w:val="26"/>
        </w:rPr>
        <w:t xml:space="preserve"> от </w:t>
      </w:r>
      <w:r w:rsidR="009E4D2E">
        <w:rPr>
          <w:sz w:val="26"/>
          <w:szCs w:val="26"/>
        </w:rPr>
        <w:t>1</w:t>
      </w:r>
      <w:r w:rsidR="006E38E6">
        <w:rPr>
          <w:sz w:val="26"/>
          <w:szCs w:val="26"/>
        </w:rPr>
        <w:t>7.11.</w:t>
      </w:r>
      <w:r w:rsidRPr="00AE0D72">
        <w:rPr>
          <w:sz w:val="26"/>
          <w:szCs w:val="26"/>
        </w:rPr>
        <w:t>202</w:t>
      </w:r>
      <w:r w:rsidR="006E38E6">
        <w:rPr>
          <w:sz w:val="26"/>
          <w:szCs w:val="26"/>
        </w:rPr>
        <w:t>3</w:t>
      </w:r>
      <w:r w:rsidRPr="00AE0D72">
        <w:rPr>
          <w:sz w:val="26"/>
          <w:szCs w:val="26"/>
        </w:rPr>
        <w:t xml:space="preserve"> года № </w:t>
      </w:r>
      <w:r w:rsidR="006E38E6">
        <w:rPr>
          <w:sz w:val="26"/>
          <w:szCs w:val="26"/>
        </w:rPr>
        <w:t>46</w:t>
      </w:r>
      <w:r>
        <w:rPr>
          <w:sz w:val="26"/>
          <w:szCs w:val="26"/>
        </w:rPr>
        <w:t>;</w:t>
      </w:r>
    </w:p>
    <w:p w14:paraId="56920336" w14:textId="7AFC8616" w:rsidR="00BD36E7" w:rsidRDefault="00BD36E7" w:rsidP="00552664">
      <w:pPr>
        <w:spacing w:line="276" w:lineRule="auto"/>
        <w:ind w:firstLine="1275"/>
        <w:jc w:val="both"/>
        <w:rPr>
          <w:sz w:val="26"/>
          <w:szCs w:val="26"/>
        </w:rPr>
      </w:pPr>
      <w:r>
        <w:rPr>
          <w:sz w:val="26"/>
          <w:szCs w:val="26"/>
        </w:rPr>
        <w:t xml:space="preserve">3. </w:t>
      </w:r>
      <w:r w:rsidRPr="0024259C">
        <w:rPr>
          <w:sz w:val="26"/>
          <w:szCs w:val="26"/>
        </w:rPr>
        <w:t>ЗАКЛЮЧЕНИЕ о результатах экспертно-аналитического мероприятия:</w:t>
      </w:r>
      <w:r>
        <w:rPr>
          <w:sz w:val="26"/>
          <w:szCs w:val="26"/>
        </w:rPr>
        <w:t xml:space="preserve"> </w:t>
      </w:r>
      <w:r w:rsidRPr="0024259C">
        <w:rPr>
          <w:sz w:val="26"/>
          <w:szCs w:val="26"/>
        </w:rPr>
        <w:t xml:space="preserve">экспертиза на проект решения Думы </w:t>
      </w:r>
      <w:r w:rsidR="009E4D2E">
        <w:rPr>
          <w:sz w:val="26"/>
          <w:szCs w:val="26"/>
        </w:rPr>
        <w:t xml:space="preserve">Михайловского муниципального района </w:t>
      </w:r>
      <w:r w:rsidRPr="0024259C">
        <w:rPr>
          <w:sz w:val="26"/>
          <w:szCs w:val="26"/>
        </w:rPr>
        <w:t>«О</w:t>
      </w:r>
      <w:r w:rsidR="009E4D2E">
        <w:rPr>
          <w:sz w:val="26"/>
          <w:szCs w:val="26"/>
        </w:rPr>
        <w:t>б утверждении районного</w:t>
      </w:r>
      <w:r w:rsidRPr="0024259C">
        <w:rPr>
          <w:sz w:val="26"/>
          <w:szCs w:val="26"/>
        </w:rPr>
        <w:t xml:space="preserve"> бюджет</w:t>
      </w:r>
      <w:r w:rsidR="009E4D2E">
        <w:rPr>
          <w:sz w:val="26"/>
          <w:szCs w:val="26"/>
        </w:rPr>
        <w:t>а</w:t>
      </w:r>
      <w:r w:rsidRPr="0024259C">
        <w:rPr>
          <w:sz w:val="26"/>
          <w:szCs w:val="26"/>
        </w:rPr>
        <w:t xml:space="preserve"> </w:t>
      </w:r>
      <w:r w:rsidR="009E4D2E">
        <w:rPr>
          <w:sz w:val="26"/>
          <w:szCs w:val="26"/>
        </w:rPr>
        <w:t>Михайловского муниципального района</w:t>
      </w:r>
      <w:r w:rsidRPr="0024259C">
        <w:rPr>
          <w:sz w:val="26"/>
          <w:szCs w:val="26"/>
        </w:rPr>
        <w:t xml:space="preserve"> на 202</w:t>
      </w:r>
      <w:r w:rsidR="006E38E6">
        <w:rPr>
          <w:sz w:val="26"/>
          <w:szCs w:val="26"/>
        </w:rPr>
        <w:t>4</w:t>
      </w:r>
      <w:r w:rsidRPr="0024259C">
        <w:rPr>
          <w:sz w:val="26"/>
          <w:szCs w:val="26"/>
        </w:rPr>
        <w:t xml:space="preserve"> год и плановый период 202</w:t>
      </w:r>
      <w:r w:rsidR="006E38E6">
        <w:rPr>
          <w:sz w:val="26"/>
          <w:szCs w:val="26"/>
        </w:rPr>
        <w:t>5</w:t>
      </w:r>
      <w:r w:rsidR="009E4D2E">
        <w:rPr>
          <w:sz w:val="26"/>
          <w:szCs w:val="26"/>
        </w:rPr>
        <w:t xml:space="preserve"> и </w:t>
      </w:r>
      <w:r w:rsidRPr="0024259C">
        <w:rPr>
          <w:sz w:val="26"/>
          <w:szCs w:val="26"/>
        </w:rPr>
        <w:t>202</w:t>
      </w:r>
      <w:r w:rsidR="006E38E6">
        <w:rPr>
          <w:sz w:val="26"/>
          <w:szCs w:val="26"/>
        </w:rPr>
        <w:t>6</w:t>
      </w:r>
      <w:r w:rsidRPr="0024259C">
        <w:rPr>
          <w:sz w:val="26"/>
          <w:szCs w:val="26"/>
        </w:rPr>
        <w:t xml:space="preserve"> г</w:t>
      </w:r>
      <w:r w:rsidR="009E4D2E">
        <w:rPr>
          <w:sz w:val="26"/>
          <w:szCs w:val="26"/>
        </w:rPr>
        <w:t>од</w:t>
      </w:r>
      <w:r w:rsidR="00AC2DEA">
        <w:rPr>
          <w:sz w:val="26"/>
          <w:szCs w:val="26"/>
        </w:rPr>
        <w:t>ов</w:t>
      </w:r>
      <w:r w:rsidRPr="0024259C">
        <w:rPr>
          <w:sz w:val="26"/>
          <w:szCs w:val="26"/>
        </w:rPr>
        <w:t>» (муниципальные программы)</w:t>
      </w:r>
      <w:r>
        <w:rPr>
          <w:sz w:val="26"/>
          <w:szCs w:val="26"/>
        </w:rPr>
        <w:t xml:space="preserve"> от </w:t>
      </w:r>
      <w:r w:rsidR="009E4D2E">
        <w:rPr>
          <w:sz w:val="26"/>
          <w:szCs w:val="26"/>
        </w:rPr>
        <w:t>1</w:t>
      </w:r>
      <w:r w:rsidR="006E38E6">
        <w:rPr>
          <w:sz w:val="26"/>
          <w:szCs w:val="26"/>
        </w:rPr>
        <w:t>7.11.</w:t>
      </w:r>
      <w:r w:rsidRPr="0024259C">
        <w:rPr>
          <w:sz w:val="26"/>
          <w:szCs w:val="26"/>
        </w:rPr>
        <w:t xml:space="preserve"> 202</w:t>
      </w:r>
      <w:r w:rsidR="006E38E6">
        <w:rPr>
          <w:sz w:val="26"/>
          <w:szCs w:val="26"/>
        </w:rPr>
        <w:t>3</w:t>
      </w:r>
      <w:r w:rsidRPr="0024259C">
        <w:rPr>
          <w:sz w:val="26"/>
          <w:szCs w:val="26"/>
        </w:rPr>
        <w:t xml:space="preserve"> года  № </w:t>
      </w:r>
      <w:r w:rsidR="006E38E6">
        <w:rPr>
          <w:sz w:val="26"/>
          <w:szCs w:val="26"/>
        </w:rPr>
        <w:t>44</w:t>
      </w:r>
      <w:r>
        <w:rPr>
          <w:sz w:val="26"/>
          <w:szCs w:val="26"/>
        </w:rPr>
        <w:t>.</w:t>
      </w:r>
    </w:p>
    <w:p w14:paraId="3A922095" w14:textId="77777777" w:rsidR="00BD36E7" w:rsidRDefault="00BD36E7" w:rsidP="00BD36E7">
      <w:pPr>
        <w:spacing w:line="276" w:lineRule="auto"/>
        <w:ind w:left="567" w:firstLine="708"/>
        <w:jc w:val="both"/>
        <w:rPr>
          <w:b/>
          <w:sz w:val="26"/>
          <w:szCs w:val="26"/>
        </w:rPr>
      </w:pPr>
    </w:p>
    <w:p w14:paraId="49DCB420" w14:textId="77777777" w:rsidR="00BD36E7" w:rsidRDefault="00BD36E7" w:rsidP="00BD36E7">
      <w:pPr>
        <w:spacing w:line="276" w:lineRule="auto"/>
        <w:ind w:left="567" w:firstLine="708"/>
        <w:jc w:val="center"/>
        <w:rPr>
          <w:b/>
          <w:sz w:val="26"/>
          <w:szCs w:val="26"/>
        </w:rPr>
      </w:pPr>
      <w:r>
        <w:rPr>
          <w:b/>
          <w:sz w:val="26"/>
          <w:szCs w:val="26"/>
        </w:rPr>
        <w:t>ПО РЕЗУЛЬТАТАМ ЭКСПЕРТНО-АНАЛИТИЧЕСКОГО МЕРОПРИЯТИЯ УСТАНОВЛЕНО:</w:t>
      </w:r>
    </w:p>
    <w:p w14:paraId="47BF42AF" w14:textId="77777777" w:rsidR="00982E41" w:rsidRDefault="00982E41" w:rsidP="00982E41">
      <w:pPr>
        <w:spacing w:after="200" w:line="276" w:lineRule="auto"/>
        <w:ind w:left="284"/>
        <w:outlineLvl w:val="0"/>
        <w:rPr>
          <w:b/>
          <w:sz w:val="26"/>
          <w:szCs w:val="26"/>
        </w:rPr>
      </w:pPr>
    </w:p>
    <w:p w14:paraId="6B31E296" w14:textId="64CA0C6E" w:rsidR="00982E41" w:rsidRDefault="00982E41" w:rsidP="00982E41">
      <w:pPr>
        <w:numPr>
          <w:ilvl w:val="0"/>
          <w:numId w:val="1"/>
        </w:numPr>
        <w:spacing w:after="200" w:line="276" w:lineRule="auto"/>
        <w:ind w:left="284" w:hanging="284"/>
        <w:jc w:val="center"/>
        <w:outlineLvl w:val="0"/>
        <w:rPr>
          <w:b/>
          <w:sz w:val="26"/>
          <w:szCs w:val="26"/>
        </w:rPr>
      </w:pPr>
      <w:r w:rsidRPr="005B37D7">
        <w:rPr>
          <w:b/>
          <w:sz w:val="26"/>
          <w:szCs w:val="26"/>
        </w:rPr>
        <w:t>ОБЩИЕ ПОЛОЖЕНИЯ</w:t>
      </w:r>
    </w:p>
    <w:p w14:paraId="6C506812" w14:textId="069867C0" w:rsidR="00982E41" w:rsidRPr="000F16D4" w:rsidRDefault="00982E41" w:rsidP="00982E41">
      <w:pPr>
        <w:pStyle w:val="a3"/>
        <w:ind w:left="-142" w:right="407" w:hanging="862"/>
        <w:jc w:val="both"/>
        <w:rPr>
          <w:sz w:val="26"/>
          <w:szCs w:val="26"/>
        </w:rPr>
      </w:pPr>
      <w:r w:rsidRPr="000F16D4">
        <w:rPr>
          <w:sz w:val="26"/>
          <w:szCs w:val="26"/>
        </w:rPr>
        <w:t xml:space="preserve">                      В соответствии с пунктом 4 статьи 169 Бюджетного кодекса РФ проект бюджета сформирован на три года: очередной 202</w:t>
      </w:r>
      <w:r w:rsidR="006E38E6" w:rsidRPr="000F16D4">
        <w:rPr>
          <w:sz w:val="26"/>
          <w:szCs w:val="26"/>
        </w:rPr>
        <w:t>4</w:t>
      </w:r>
      <w:r w:rsidRPr="000F16D4">
        <w:rPr>
          <w:sz w:val="26"/>
          <w:szCs w:val="26"/>
        </w:rPr>
        <w:t xml:space="preserve"> финансовый год и плановый период 202</w:t>
      </w:r>
      <w:r w:rsidR="006E38E6" w:rsidRPr="000F16D4">
        <w:rPr>
          <w:sz w:val="26"/>
          <w:szCs w:val="26"/>
        </w:rPr>
        <w:t>5</w:t>
      </w:r>
      <w:r w:rsidRPr="000F16D4">
        <w:rPr>
          <w:sz w:val="26"/>
          <w:szCs w:val="26"/>
        </w:rPr>
        <w:t xml:space="preserve"> и 202</w:t>
      </w:r>
      <w:r w:rsidR="006E38E6" w:rsidRPr="000F16D4">
        <w:rPr>
          <w:sz w:val="26"/>
          <w:szCs w:val="26"/>
        </w:rPr>
        <w:t>6</w:t>
      </w:r>
      <w:r w:rsidRPr="000F16D4">
        <w:rPr>
          <w:sz w:val="26"/>
          <w:szCs w:val="26"/>
        </w:rPr>
        <w:t xml:space="preserve"> годов. Состав основных характеристик бюджета (общий объем доходов, общий объем расходов, дефицит бюджета), предусмотренных проектом бюджета, соответствует пункту 1 статьи 184.1 Бюджетного кодекса РФ и пункту 1 статьи 18 Положения о бюджетном процессе в Михайловском муниципальном районе. </w:t>
      </w:r>
    </w:p>
    <w:p w14:paraId="63B561DD" w14:textId="3252116B" w:rsidR="00982E41" w:rsidRPr="000F16D4" w:rsidRDefault="00982E41" w:rsidP="00552664">
      <w:pPr>
        <w:ind w:left="-284"/>
        <w:jc w:val="both"/>
        <w:rPr>
          <w:sz w:val="26"/>
          <w:szCs w:val="26"/>
        </w:rPr>
      </w:pPr>
      <w:r w:rsidRPr="000F16D4">
        <w:rPr>
          <w:sz w:val="26"/>
          <w:szCs w:val="26"/>
        </w:rPr>
        <w:t xml:space="preserve">      В соответствии с частью 2 статьи 18 Положения о бюджетном процессе, решение о бюджете должно содержать основные характеристики бюджета, к которым относятся:</w:t>
      </w:r>
    </w:p>
    <w:p w14:paraId="407847B5" w14:textId="4EE4905C" w:rsidR="00982E41" w:rsidRPr="000F16D4" w:rsidRDefault="00982E41" w:rsidP="00AC2DEA">
      <w:pPr>
        <w:pStyle w:val="a3"/>
        <w:ind w:left="284" w:hanging="568"/>
        <w:jc w:val="both"/>
        <w:rPr>
          <w:sz w:val="26"/>
          <w:szCs w:val="26"/>
        </w:rPr>
      </w:pPr>
      <w:r w:rsidRPr="000F16D4">
        <w:rPr>
          <w:sz w:val="26"/>
          <w:szCs w:val="26"/>
        </w:rPr>
        <w:t xml:space="preserve">   </w:t>
      </w:r>
      <w:r w:rsidR="00552664" w:rsidRPr="000F16D4">
        <w:rPr>
          <w:sz w:val="26"/>
          <w:szCs w:val="26"/>
        </w:rPr>
        <w:t xml:space="preserve">  </w:t>
      </w:r>
      <w:r w:rsidRPr="000F16D4">
        <w:rPr>
          <w:sz w:val="26"/>
          <w:szCs w:val="26"/>
        </w:rPr>
        <w:t>1) прогнозируемые доходы районного бюджета по группам, подгруппам и статьям классификации доходов бюджетов Российской Федерации на очередной финансовый год и плановый период;</w:t>
      </w:r>
    </w:p>
    <w:p w14:paraId="6163BE39" w14:textId="0C073451" w:rsidR="00982E41" w:rsidRPr="000F16D4" w:rsidRDefault="00982E41" w:rsidP="00552664">
      <w:pPr>
        <w:pStyle w:val="a3"/>
        <w:ind w:left="-142" w:firstLine="142"/>
        <w:jc w:val="both"/>
        <w:rPr>
          <w:sz w:val="26"/>
          <w:szCs w:val="26"/>
        </w:rPr>
      </w:pPr>
      <w:r w:rsidRPr="000F16D4">
        <w:rPr>
          <w:sz w:val="26"/>
          <w:szCs w:val="26"/>
        </w:rPr>
        <w:t>2) перечень главных администраторов доходов районного бюджета;</w:t>
      </w:r>
    </w:p>
    <w:p w14:paraId="4A8577E2" w14:textId="01C14BFE" w:rsidR="00982E41" w:rsidRPr="000F16D4" w:rsidRDefault="00982E41" w:rsidP="000F16D4">
      <w:pPr>
        <w:pStyle w:val="a3"/>
        <w:ind w:left="426" w:hanging="426"/>
        <w:jc w:val="both"/>
        <w:rPr>
          <w:spacing w:val="-3"/>
          <w:sz w:val="26"/>
          <w:szCs w:val="26"/>
        </w:rPr>
      </w:pPr>
      <w:r w:rsidRPr="000F16D4">
        <w:rPr>
          <w:sz w:val="26"/>
          <w:szCs w:val="26"/>
        </w:rPr>
        <w:t>3) источники финансирования дефицита (направления профицита) районного бюджета на очередной финансовый год и плановый период;</w:t>
      </w:r>
    </w:p>
    <w:p w14:paraId="7D54F782" w14:textId="30FE3E1B" w:rsidR="00982E41" w:rsidRPr="000F16D4" w:rsidRDefault="00982E41" w:rsidP="009E4D2E">
      <w:pPr>
        <w:ind w:left="360" w:hanging="720"/>
        <w:jc w:val="both"/>
        <w:rPr>
          <w:sz w:val="26"/>
          <w:szCs w:val="26"/>
        </w:rPr>
      </w:pPr>
      <w:r w:rsidRPr="000F16D4">
        <w:rPr>
          <w:sz w:val="26"/>
          <w:szCs w:val="26"/>
        </w:rPr>
        <w:t xml:space="preserve">  </w:t>
      </w:r>
      <w:r w:rsidR="009E4D2E" w:rsidRPr="000F16D4">
        <w:rPr>
          <w:sz w:val="26"/>
          <w:szCs w:val="26"/>
        </w:rPr>
        <w:t xml:space="preserve">  </w:t>
      </w:r>
      <w:r w:rsidRPr="000F16D4">
        <w:rPr>
          <w:sz w:val="26"/>
          <w:szCs w:val="26"/>
        </w:rPr>
        <w:t xml:space="preserve"> 4) перечень главных администраторов источников финансирования </w:t>
      </w:r>
      <w:proofErr w:type="gramStart"/>
      <w:r w:rsidRPr="000F16D4">
        <w:rPr>
          <w:sz w:val="26"/>
          <w:szCs w:val="26"/>
        </w:rPr>
        <w:t>дефицита  районного</w:t>
      </w:r>
      <w:proofErr w:type="gramEnd"/>
      <w:r w:rsidRPr="000F16D4">
        <w:rPr>
          <w:sz w:val="26"/>
          <w:szCs w:val="26"/>
        </w:rPr>
        <w:t xml:space="preserve"> бюджета;</w:t>
      </w:r>
    </w:p>
    <w:p w14:paraId="3FA83156" w14:textId="77777777" w:rsidR="00982E41" w:rsidRPr="000F16D4" w:rsidRDefault="00982E41" w:rsidP="009E4D2E">
      <w:pPr>
        <w:ind w:left="425" w:hanging="720"/>
        <w:jc w:val="both"/>
        <w:rPr>
          <w:sz w:val="26"/>
          <w:szCs w:val="26"/>
        </w:rPr>
      </w:pPr>
      <w:r w:rsidRPr="000F16D4">
        <w:rPr>
          <w:sz w:val="26"/>
          <w:szCs w:val="26"/>
        </w:rPr>
        <w:t xml:space="preserve">    5) распределение бюджетных ассигнований по главным распорядителям средств районного бюджета по разделам, подразделам, целевым статьям </w:t>
      </w:r>
      <w:r w:rsidRPr="000F16D4">
        <w:rPr>
          <w:sz w:val="26"/>
          <w:szCs w:val="26"/>
        </w:rPr>
        <w:lastRenderedPageBreak/>
        <w:t xml:space="preserve">(муниципальным программам и непрограммным направлениям деятельности), группам и подгруппам видов расходов классификации расходов бюджетов (ведомственная структура расходов районного бюджета) на очередной финансовый год и плановый период; </w:t>
      </w:r>
    </w:p>
    <w:p w14:paraId="32797481" w14:textId="37E10BB0" w:rsidR="00982E41" w:rsidRPr="000F16D4" w:rsidRDefault="00982E41" w:rsidP="009E4D2E">
      <w:pPr>
        <w:pStyle w:val="a3"/>
        <w:ind w:left="426" w:hanging="710"/>
        <w:jc w:val="both"/>
        <w:rPr>
          <w:sz w:val="26"/>
          <w:szCs w:val="26"/>
        </w:rPr>
      </w:pPr>
      <w:r w:rsidRPr="000F16D4">
        <w:rPr>
          <w:sz w:val="26"/>
          <w:szCs w:val="26"/>
        </w:rPr>
        <w:t xml:space="preserve"> </w:t>
      </w:r>
      <w:r w:rsidR="000F16D4">
        <w:rPr>
          <w:sz w:val="26"/>
          <w:szCs w:val="26"/>
        </w:rPr>
        <w:t xml:space="preserve">  </w:t>
      </w:r>
      <w:r w:rsidRPr="000F16D4">
        <w:rPr>
          <w:sz w:val="26"/>
          <w:szCs w:val="26"/>
        </w:rPr>
        <w:t>6) распределение бюджетных ассигнований по разделам и подразделам классификации расходов бюджетов на очередной финансовый год и плановый период;</w:t>
      </w:r>
    </w:p>
    <w:p w14:paraId="78773E8B" w14:textId="74434EE7" w:rsidR="00982E41" w:rsidRPr="000F16D4" w:rsidRDefault="00982E41" w:rsidP="009E4D2E">
      <w:pPr>
        <w:pStyle w:val="a3"/>
        <w:ind w:left="426" w:hanging="710"/>
        <w:jc w:val="both"/>
        <w:rPr>
          <w:sz w:val="26"/>
          <w:szCs w:val="26"/>
        </w:rPr>
      </w:pPr>
      <w:r w:rsidRPr="000F16D4">
        <w:rPr>
          <w:sz w:val="26"/>
          <w:szCs w:val="26"/>
        </w:rPr>
        <w:t xml:space="preserve">   7)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11A757DB" w14:textId="33B38E44" w:rsidR="00982E41" w:rsidRPr="000F16D4" w:rsidRDefault="00982E41" w:rsidP="009E4D2E">
      <w:pPr>
        <w:pStyle w:val="a3"/>
        <w:ind w:left="426" w:hanging="710"/>
        <w:jc w:val="both"/>
        <w:rPr>
          <w:sz w:val="26"/>
          <w:szCs w:val="26"/>
        </w:rPr>
      </w:pPr>
      <w:r w:rsidRPr="000F16D4">
        <w:rPr>
          <w:sz w:val="26"/>
          <w:szCs w:val="26"/>
        </w:rPr>
        <w:t xml:space="preserve">   8)</w:t>
      </w:r>
      <w:r w:rsidR="009E4D2E" w:rsidRPr="000F16D4">
        <w:rPr>
          <w:sz w:val="26"/>
          <w:szCs w:val="26"/>
        </w:rPr>
        <w:t xml:space="preserve"> </w:t>
      </w:r>
      <w:r w:rsidRPr="000F16D4">
        <w:rPr>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на очередной финансовый год и плановый период;</w:t>
      </w:r>
    </w:p>
    <w:p w14:paraId="5BE21BB0" w14:textId="142D82B5" w:rsidR="00982E41" w:rsidRPr="000F16D4" w:rsidRDefault="000F16D4" w:rsidP="009E4D2E">
      <w:pPr>
        <w:pStyle w:val="a3"/>
        <w:ind w:left="426" w:hanging="710"/>
        <w:jc w:val="both"/>
        <w:rPr>
          <w:sz w:val="26"/>
          <w:szCs w:val="26"/>
        </w:rPr>
      </w:pPr>
      <w:r>
        <w:rPr>
          <w:sz w:val="26"/>
          <w:szCs w:val="26"/>
        </w:rPr>
        <w:t xml:space="preserve"> </w:t>
      </w:r>
      <w:r w:rsidR="00982E41" w:rsidRPr="000F16D4">
        <w:rPr>
          <w:sz w:val="26"/>
          <w:szCs w:val="26"/>
        </w:rPr>
        <w:t xml:space="preserve">  9)</w:t>
      </w:r>
      <w:r>
        <w:rPr>
          <w:sz w:val="26"/>
          <w:szCs w:val="26"/>
        </w:rPr>
        <w:t xml:space="preserve">   </w:t>
      </w:r>
      <w:r w:rsidR="00982E41" w:rsidRPr="000F16D4">
        <w:rPr>
          <w:sz w:val="26"/>
          <w:szCs w:val="26"/>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14:paraId="0C4D1272" w14:textId="317879AC" w:rsidR="00982E41" w:rsidRPr="000F16D4" w:rsidRDefault="00982E41" w:rsidP="009E4D2E">
      <w:pPr>
        <w:ind w:left="425" w:hanging="720"/>
        <w:jc w:val="both"/>
        <w:rPr>
          <w:sz w:val="26"/>
          <w:szCs w:val="26"/>
        </w:rPr>
      </w:pPr>
      <w:r w:rsidRPr="000F16D4">
        <w:rPr>
          <w:sz w:val="26"/>
          <w:szCs w:val="26"/>
        </w:rPr>
        <w:t xml:space="preserve">  10) методики распределения и распределение межбюджетных трансфертов, подлежащие утверждению решением о районном бюджете в соответствии с бюджетным законодательством;</w:t>
      </w:r>
    </w:p>
    <w:p w14:paraId="03C95B49" w14:textId="33FF0344" w:rsidR="00982E41" w:rsidRPr="000F16D4" w:rsidRDefault="000F16D4" w:rsidP="009E4D2E">
      <w:pPr>
        <w:pStyle w:val="a3"/>
        <w:ind w:left="426" w:hanging="710"/>
        <w:jc w:val="both"/>
        <w:rPr>
          <w:sz w:val="26"/>
          <w:szCs w:val="26"/>
        </w:rPr>
      </w:pPr>
      <w:r>
        <w:rPr>
          <w:sz w:val="26"/>
          <w:szCs w:val="26"/>
        </w:rPr>
        <w:t xml:space="preserve"> </w:t>
      </w:r>
      <w:r w:rsidR="00982E41" w:rsidRPr="000F16D4">
        <w:rPr>
          <w:sz w:val="26"/>
          <w:szCs w:val="26"/>
        </w:rPr>
        <w:t xml:space="preserve"> 11) размер резервного фонда администрации муниципального района на очередной финансовый год и плановый период, а также объем и направления использования средств, иным образом зарезервированных в составе бюджетных ассигнований на очередной финансовый год и плановый период;</w:t>
      </w:r>
    </w:p>
    <w:p w14:paraId="5EBFB804" w14:textId="38D82014" w:rsidR="00982E41" w:rsidRPr="000F16D4" w:rsidRDefault="00982E41" w:rsidP="009E4D2E">
      <w:pPr>
        <w:pStyle w:val="a3"/>
        <w:ind w:left="426" w:hanging="1069"/>
        <w:jc w:val="both"/>
        <w:rPr>
          <w:sz w:val="26"/>
          <w:szCs w:val="26"/>
        </w:rPr>
      </w:pPr>
      <w:r w:rsidRPr="000F16D4">
        <w:rPr>
          <w:sz w:val="26"/>
          <w:szCs w:val="26"/>
        </w:rPr>
        <w:t xml:space="preserve">    </w:t>
      </w:r>
      <w:r w:rsidR="009E4D2E" w:rsidRPr="000F16D4">
        <w:rPr>
          <w:sz w:val="26"/>
          <w:szCs w:val="26"/>
        </w:rPr>
        <w:t xml:space="preserve">  </w:t>
      </w:r>
      <w:r w:rsidR="00552664" w:rsidRPr="000F16D4">
        <w:rPr>
          <w:sz w:val="26"/>
          <w:szCs w:val="26"/>
        </w:rPr>
        <w:t xml:space="preserve"> </w:t>
      </w:r>
      <w:r w:rsidRPr="000F16D4">
        <w:rPr>
          <w:sz w:val="26"/>
          <w:szCs w:val="26"/>
        </w:rPr>
        <w:t xml:space="preserve"> 12) программа муниципальных внутренних заимствований на очередной финансовый год и плановый период;</w:t>
      </w:r>
    </w:p>
    <w:p w14:paraId="7C0349A4" w14:textId="4A60C0D5" w:rsidR="00982E41" w:rsidRPr="000F16D4" w:rsidRDefault="00982E41" w:rsidP="009E4D2E">
      <w:pPr>
        <w:pStyle w:val="a3"/>
        <w:ind w:left="426" w:hanging="710"/>
        <w:jc w:val="both"/>
        <w:rPr>
          <w:sz w:val="26"/>
          <w:szCs w:val="26"/>
        </w:rPr>
      </w:pPr>
      <w:r w:rsidRPr="000F16D4">
        <w:rPr>
          <w:sz w:val="26"/>
          <w:szCs w:val="26"/>
        </w:rPr>
        <w:t xml:space="preserve">  13)</w:t>
      </w:r>
      <w:r w:rsidR="000F16D4">
        <w:rPr>
          <w:sz w:val="26"/>
          <w:szCs w:val="26"/>
        </w:rPr>
        <w:t xml:space="preserve">   </w:t>
      </w:r>
      <w:r w:rsidRPr="000F16D4">
        <w:rPr>
          <w:sz w:val="26"/>
          <w:szCs w:val="26"/>
        </w:rPr>
        <w:t xml:space="preserve">верхний предел муниципального внутреннего долга по состоянию на 1 января </w:t>
      </w:r>
      <w:r w:rsidRPr="000F16D4">
        <w:rPr>
          <w:spacing w:val="-1"/>
          <w:sz w:val="26"/>
          <w:szCs w:val="26"/>
        </w:rPr>
        <w:t>года, следующего за очередным финансовым годом и каждым годом планового периода</w:t>
      </w:r>
      <w:r w:rsidRPr="000F16D4">
        <w:rPr>
          <w:sz w:val="26"/>
          <w:szCs w:val="26"/>
        </w:rPr>
        <w:t>;</w:t>
      </w:r>
    </w:p>
    <w:p w14:paraId="252D10C4" w14:textId="3669C331" w:rsidR="00982E41" w:rsidRPr="000F16D4" w:rsidRDefault="00982E41" w:rsidP="009E4D2E">
      <w:pPr>
        <w:ind w:left="425" w:hanging="720"/>
        <w:jc w:val="both"/>
        <w:rPr>
          <w:sz w:val="26"/>
          <w:szCs w:val="26"/>
        </w:rPr>
      </w:pPr>
      <w:r w:rsidRPr="000F16D4">
        <w:rPr>
          <w:sz w:val="26"/>
          <w:szCs w:val="26"/>
        </w:rPr>
        <w:t xml:space="preserve">  </w:t>
      </w:r>
      <w:r w:rsidR="000F16D4">
        <w:rPr>
          <w:sz w:val="26"/>
          <w:szCs w:val="26"/>
        </w:rPr>
        <w:t>1</w:t>
      </w:r>
      <w:r w:rsidRPr="000F16D4">
        <w:rPr>
          <w:sz w:val="26"/>
          <w:szCs w:val="26"/>
        </w:rPr>
        <w:t>4)</w:t>
      </w:r>
      <w:r w:rsidR="000F16D4">
        <w:rPr>
          <w:sz w:val="26"/>
          <w:szCs w:val="26"/>
        </w:rPr>
        <w:t xml:space="preserve">  </w:t>
      </w:r>
      <w:r w:rsidRPr="000F16D4">
        <w:rPr>
          <w:sz w:val="26"/>
          <w:szCs w:val="26"/>
        </w:rPr>
        <w:t xml:space="preserve"> объем расходов на обслуживание муниципального долга;</w:t>
      </w:r>
    </w:p>
    <w:p w14:paraId="4CE8F02A" w14:textId="3D1B3DBB" w:rsidR="00982E41" w:rsidRPr="000F16D4" w:rsidRDefault="00982E41" w:rsidP="009E4D2E">
      <w:pPr>
        <w:pStyle w:val="a3"/>
        <w:ind w:left="785" w:hanging="1069"/>
        <w:jc w:val="both"/>
        <w:rPr>
          <w:sz w:val="26"/>
          <w:szCs w:val="26"/>
        </w:rPr>
      </w:pPr>
      <w:r w:rsidRPr="000F16D4">
        <w:rPr>
          <w:sz w:val="26"/>
          <w:szCs w:val="26"/>
        </w:rPr>
        <w:t xml:space="preserve">  15)</w:t>
      </w:r>
      <w:r w:rsidR="000F16D4">
        <w:rPr>
          <w:sz w:val="26"/>
          <w:szCs w:val="26"/>
        </w:rPr>
        <w:t xml:space="preserve">  </w:t>
      </w:r>
      <w:r w:rsidRPr="000F16D4">
        <w:rPr>
          <w:sz w:val="26"/>
          <w:szCs w:val="26"/>
        </w:rPr>
        <w:t xml:space="preserve"> объем бюджетных ассигнований дорожного фонда;</w:t>
      </w:r>
    </w:p>
    <w:p w14:paraId="1F52679B" w14:textId="24191F23" w:rsidR="00982E41" w:rsidRPr="000F16D4" w:rsidRDefault="000F16D4" w:rsidP="009E4D2E">
      <w:pPr>
        <w:pStyle w:val="a3"/>
        <w:ind w:left="426" w:hanging="710"/>
        <w:jc w:val="both"/>
        <w:rPr>
          <w:sz w:val="26"/>
          <w:szCs w:val="26"/>
        </w:rPr>
      </w:pPr>
      <w:r>
        <w:rPr>
          <w:sz w:val="26"/>
          <w:szCs w:val="26"/>
        </w:rPr>
        <w:t xml:space="preserve">  </w:t>
      </w:r>
      <w:r w:rsidR="00982E41" w:rsidRPr="000F16D4">
        <w:rPr>
          <w:sz w:val="26"/>
          <w:szCs w:val="26"/>
        </w:rPr>
        <w:t>16)</w:t>
      </w:r>
      <w:r>
        <w:rPr>
          <w:sz w:val="26"/>
          <w:szCs w:val="26"/>
        </w:rPr>
        <w:t xml:space="preserve"> </w:t>
      </w:r>
      <w:r w:rsidR="00982E41" w:rsidRPr="000F16D4">
        <w:rPr>
          <w:sz w:val="26"/>
          <w:szCs w:val="26"/>
        </w:rPr>
        <w:t>иные показатели, определенные Бюджетным кодексом Российской Федерации и настоящим Положением.</w:t>
      </w:r>
    </w:p>
    <w:p w14:paraId="3472BD8A" w14:textId="77777777" w:rsidR="000C5C98" w:rsidRPr="000F16D4" w:rsidRDefault="000C5C98" w:rsidP="009E4D2E">
      <w:pPr>
        <w:pStyle w:val="a3"/>
        <w:ind w:left="426" w:hanging="710"/>
        <w:jc w:val="both"/>
        <w:rPr>
          <w:sz w:val="26"/>
          <w:szCs w:val="26"/>
        </w:rPr>
      </w:pPr>
    </w:p>
    <w:p w14:paraId="375D71D0" w14:textId="77510A89" w:rsidR="00982E41" w:rsidRPr="000F16D4" w:rsidRDefault="00982E41" w:rsidP="009E4D2E">
      <w:pPr>
        <w:pStyle w:val="a3"/>
        <w:ind w:left="-142" w:right="-8" w:firstLine="207"/>
        <w:jc w:val="both"/>
        <w:rPr>
          <w:sz w:val="26"/>
          <w:szCs w:val="26"/>
        </w:rPr>
      </w:pPr>
      <w:r w:rsidRPr="000F16D4">
        <w:rPr>
          <w:sz w:val="26"/>
          <w:szCs w:val="26"/>
        </w:rPr>
        <w:t xml:space="preserve">     Параметры основных характеристик бюджета, установленные пунктами 1 и 2 проекта бюджета Михайловском муниципальном районе, соответствуют объемам аналогичных показателей в </w:t>
      </w:r>
      <w:proofErr w:type="gramStart"/>
      <w:r w:rsidRPr="000F16D4">
        <w:rPr>
          <w:sz w:val="26"/>
          <w:szCs w:val="26"/>
        </w:rPr>
        <w:t>приложениях  4</w:t>
      </w:r>
      <w:proofErr w:type="gramEnd"/>
      <w:r w:rsidRPr="000F16D4">
        <w:rPr>
          <w:sz w:val="26"/>
          <w:szCs w:val="26"/>
        </w:rPr>
        <w:t xml:space="preserve">, </w:t>
      </w:r>
      <w:r w:rsidR="00152770" w:rsidRPr="000F16D4">
        <w:rPr>
          <w:sz w:val="26"/>
          <w:szCs w:val="26"/>
        </w:rPr>
        <w:t>8</w:t>
      </w:r>
      <w:r w:rsidRPr="000F16D4">
        <w:rPr>
          <w:sz w:val="26"/>
          <w:szCs w:val="26"/>
        </w:rPr>
        <w:t xml:space="preserve"> к проекту бюджета Михайловского муниципального района. </w:t>
      </w:r>
    </w:p>
    <w:p w14:paraId="5A1CA02E" w14:textId="423DC1A0" w:rsidR="00982E41" w:rsidRPr="000F16D4" w:rsidRDefault="00982E41" w:rsidP="009E4D2E">
      <w:pPr>
        <w:spacing w:line="276" w:lineRule="auto"/>
        <w:ind w:left="-142" w:firstLine="568"/>
        <w:jc w:val="both"/>
        <w:rPr>
          <w:sz w:val="26"/>
          <w:szCs w:val="26"/>
        </w:rPr>
      </w:pPr>
      <w:r w:rsidRPr="000F16D4">
        <w:rPr>
          <w:sz w:val="26"/>
          <w:szCs w:val="26"/>
        </w:rPr>
        <w:t>При подготовке заключения на проект решения Думы Михайловского муниципального района «Об утверждении районного бюджета Михайловского муниципального района на 202</w:t>
      </w:r>
      <w:r w:rsidR="00152770" w:rsidRPr="000F16D4">
        <w:rPr>
          <w:sz w:val="26"/>
          <w:szCs w:val="26"/>
        </w:rPr>
        <w:t>4</w:t>
      </w:r>
      <w:r w:rsidRPr="000F16D4">
        <w:rPr>
          <w:sz w:val="26"/>
          <w:szCs w:val="26"/>
        </w:rPr>
        <w:t xml:space="preserve"> год и плановый период 202</w:t>
      </w:r>
      <w:r w:rsidR="00152770" w:rsidRPr="000F16D4">
        <w:rPr>
          <w:sz w:val="26"/>
          <w:szCs w:val="26"/>
        </w:rPr>
        <w:t>5</w:t>
      </w:r>
      <w:r w:rsidRPr="000F16D4">
        <w:rPr>
          <w:sz w:val="26"/>
          <w:szCs w:val="26"/>
        </w:rPr>
        <w:t xml:space="preserve"> и 202</w:t>
      </w:r>
      <w:r w:rsidR="00152770" w:rsidRPr="000F16D4">
        <w:rPr>
          <w:sz w:val="26"/>
          <w:szCs w:val="26"/>
        </w:rPr>
        <w:t>6</w:t>
      </w:r>
      <w:r w:rsidRPr="000F16D4">
        <w:rPr>
          <w:sz w:val="26"/>
          <w:szCs w:val="26"/>
        </w:rPr>
        <w:t xml:space="preserve"> год</w:t>
      </w:r>
      <w:r w:rsidR="00AC2DEA" w:rsidRPr="000F16D4">
        <w:rPr>
          <w:sz w:val="26"/>
          <w:szCs w:val="26"/>
        </w:rPr>
        <w:t>ов</w:t>
      </w:r>
      <w:r w:rsidRPr="000F16D4">
        <w:rPr>
          <w:sz w:val="26"/>
          <w:szCs w:val="26"/>
        </w:rPr>
        <w:t>» (далее – проект решения или проект бюджета) учтены основные положения бюджетной политики Российской Федерации на 202</w:t>
      </w:r>
      <w:r w:rsidR="00152770" w:rsidRPr="000F16D4">
        <w:rPr>
          <w:sz w:val="26"/>
          <w:szCs w:val="26"/>
        </w:rPr>
        <w:t>4</w:t>
      </w:r>
      <w:r w:rsidRPr="000F16D4">
        <w:rPr>
          <w:sz w:val="26"/>
          <w:szCs w:val="26"/>
        </w:rPr>
        <w:t xml:space="preserve"> год и на плановый период 202</w:t>
      </w:r>
      <w:r w:rsidR="00152770" w:rsidRPr="000F16D4">
        <w:rPr>
          <w:sz w:val="26"/>
          <w:szCs w:val="26"/>
        </w:rPr>
        <w:t>5</w:t>
      </w:r>
      <w:r w:rsidRPr="000F16D4">
        <w:rPr>
          <w:sz w:val="26"/>
          <w:szCs w:val="26"/>
        </w:rPr>
        <w:t xml:space="preserve"> и 202</w:t>
      </w:r>
      <w:r w:rsidR="00152770" w:rsidRPr="000F16D4">
        <w:rPr>
          <w:sz w:val="26"/>
          <w:szCs w:val="26"/>
        </w:rPr>
        <w:t>6</w:t>
      </w:r>
      <w:r w:rsidRPr="000F16D4">
        <w:rPr>
          <w:sz w:val="26"/>
          <w:szCs w:val="26"/>
        </w:rPr>
        <w:t xml:space="preserve"> год</w:t>
      </w:r>
      <w:r w:rsidR="00AC2DEA" w:rsidRPr="000F16D4">
        <w:rPr>
          <w:sz w:val="26"/>
          <w:szCs w:val="26"/>
        </w:rPr>
        <w:t>ов</w:t>
      </w:r>
      <w:r w:rsidRPr="000F16D4">
        <w:rPr>
          <w:sz w:val="26"/>
          <w:szCs w:val="26"/>
        </w:rPr>
        <w:t>, в которых заданы стратегические и среднесрочные ориентиры бюджетной политики, согласованные с общими целями и задачами социально-экономического развития, и которые являются определяющими в среднесрочном бюджетном планировании.</w:t>
      </w:r>
    </w:p>
    <w:p w14:paraId="7ED182AA" w14:textId="6D195BCB" w:rsidR="000C5C98" w:rsidRPr="000F16D4" w:rsidRDefault="000C5C98" w:rsidP="000C5C98">
      <w:pPr>
        <w:pStyle w:val="a3"/>
        <w:ind w:left="-142" w:hanging="142"/>
        <w:jc w:val="both"/>
        <w:rPr>
          <w:sz w:val="26"/>
          <w:szCs w:val="26"/>
        </w:rPr>
      </w:pPr>
      <w:r w:rsidRPr="000F16D4">
        <w:rPr>
          <w:sz w:val="26"/>
          <w:szCs w:val="26"/>
        </w:rPr>
        <w:lastRenderedPageBreak/>
        <w:t xml:space="preserve">          В результате проведения экспертно-аналитического мероприятия: экспертиза соответствия документов, представленных администрацией Михайловского муниципального района в Думу Михайловского муниципального района одновременно с проектом решения Думы Михайловского муниципального района «Об утверждении районного бюджета Михайловского муниципального района на 202</w:t>
      </w:r>
      <w:r w:rsidR="00152770" w:rsidRPr="000F16D4">
        <w:rPr>
          <w:sz w:val="26"/>
          <w:szCs w:val="26"/>
        </w:rPr>
        <w:t>4</w:t>
      </w:r>
      <w:r w:rsidRPr="000F16D4">
        <w:rPr>
          <w:sz w:val="26"/>
          <w:szCs w:val="26"/>
        </w:rPr>
        <w:t xml:space="preserve"> год и плановый период 202</w:t>
      </w:r>
      <w:r w:rsidR="00152770" w:rsidRPr="000F16D4">
        <w:rPr>
          <w:sz w:val="26"/>
          <w:szCs w:val="26"/>
        </w:rPr>
        <w:t>5</w:t>
      </w:r>
      <w:r w:rsidRPr="000F16D4">
        <w:rPr>
          <w:sz w:val="26"/>
          <w:szCs w:val="26"/>
        </w:rPr>
        <w:t xml:space="preserve"> и 202</w:t>
      </w:r>
      <w:r w:rsidR="00152770" w:rsidRPr="000F16D4">
        <w:rPr>
          <w:sz w:val="26"/>
          <w:szCs w:val="26"/>
        </w:rPr>
        <w:t>6</w:t>
      </w:r>
      <w:r w:rsidRPr="000F16D4">
        <w:rPr>
          <w:sz w:val="26"/>
          <w:szCs w:val="26"/>
        </w:rPr>
        <w:t xml:space="preserve"> годов», требованиям статьи 184.2 Бюджетного кодекса Российской Федерации и статьи 19 Положения «О бюджетном процессе в Михайловском муниципальном районе», утвержденного решением Думы Михайловского муниципального района выявлено ряд нарушений, которые отражены в заключении № </w:t>
      </w:r>
      <w:r w:rsidR="00152770" w:rsidRPr="000F16D4">
        <w:rPr>
          <w:sz w:val="26"/>
          <w:szCs w:val="26"/>
        </w:rPr>
        <w:t>46</w:t>
      </w:r>
      <w:r w:rsidRPr="000F16D4">
        <w:rPr>
          <w:sz w:val="26"/>
          <w:szCs w:val="26"/>
        </w:rPr>
        <w:t xml:space="preserve"> от 1</w:t>
      </w:r>
      <w:r w:rsidR="00152770" w:rsidRPr="000F16D4">
        <w:rPr>
          <w:sz w:val="26"/>
          <w:szCs w:val="26"/>
        </w:rPr>
        <w:t>7</w:t>
      </w:r>
      <w:r w:rsidRPr="000F16D4">
        <w:rPr>
          <w:sz w:val="26"/>
          <w:szCs w:val="26"/>
        </w:rPr>
        <w:t>.11.202</w:t>
      </w:r>
      <w:r w:rsidR="00152770" w:rsidRPr="000F16D4">
        <w:rPr>
          <w:sz w:val="26"/>
          <w:szCs w:val="26"/>
        </w:rPr>
        <w:t>3</w:t>
      </w:r>
      <w:r w:rsidRPr="000F16D4">
        <w:rPr>
          <w:sz w:val="26"/>
          <w:szCs w:val="26"/>
        </w:rPr>
        <w:t xml:space="preserve"> г. </w:t>
      </w:r>
      <w:r w:rsidRPr="00201944">
        <w:rPr>
          <w:sz w:val="26"/>
          <w:szCs w:val="26"/>
        </w:rPr>
        <w:t>На дату проведения экспертизы на проект районного бюджета на 202</w:t>
      </w:r>
      <w:r w:rsidR="0015026E" w:rsidRPr="00201944">
        <w:rPr>
          <w:sz w:val="26"/>
          <w:szCs w:val="26"/>
        </w:rPr>
        <w:t>4</w:t>
      </w:r>
      <w:r w:rsidRPr="00201944">
        <w:rPr>
          <w:sz w:val="26"/>
          <w:szCs w:val="26"/>
        </w:rPr>
        <w:t xml:space="preserve"> год и плановый период 202</w:t>
      </w:r>
      <w:r w:rsidR="0015026E" w:rsidRPr="00201944">
        <w:rPr>
          <w:sz w:val="26"/>
          <w:szCs w:val="26"/>
        </w:rPr>
        <w:t>5</w:t>
      </w:r>
      <w:r w:rsidRPr="00201944">
        <w:rPr>
          <w:sz w:val="26"/>
          <w:szCs w:val="26"/>
        </w:rPr>
        <w:t xml:space="preserve"> и 202</w:t>
      </w:r>
      <w:r w:rsidR="0015026E" w:rsidRPr="00201944">
        <w:rPr>
          <w:sz w:val="26"/>
          <w:szCs w:val="26"/>
        </w:rPr>
        <w:t>6</w:t>
      </w:r>
      <w:r w:rsidRPr="00201944">
        <w:rPr>
          <w:sz w:val="26"/>
          <w:szCs w:val="26"/>
        </w:rPr>
        <w:t xml:space="preserve"> годов выявленные нарушения были</w:t>
      </w:r>
      <w:r w:rsidR="00201944" w:rsidRPr="00201944">
        <w:rPr>
          <w:sz w:val="26"/>
          <w:szCs w:val="26"/>
        </w:rPr>
        <w:t xml:space="preserve"> приняты к сведению и частично</w:t>
      </w:r>
      <w:r w:rsidR="00201944">
        <w:rPr>
          <w:sz w:val="26"/>
          <w:szCs w:val="26"/>
        </w:rPr>
        <w:t xml:space="preserve"> </w:t>
      </w:r>
      <w:r w:rsidRPr="00201944">
        <w:rPr>
          <w:sz w:val="26"/>
          <w:szCs w:val="26"/>
        </w:rPr>
        <w:t>устранены.</w:t>
      </w:r>
    </w:p>
    <w:p w14:paraId="794BBF7D" w14:textId="77777777" w:rsidR="009E4D2E" w:rsidRPr="000F16D4" w:rsidRDefault="009E4D2E" w:rsidP="009E4D2E">
      <w:pPr>
        <w:spacing w:line="276" w:lineRule="auto"/>
        <w:ind w:left="-142" w:firstLine="568"/>
        <w:jc w:val="both"/>
        <w:rPr>
          <w:sz w:val="26"/>
          <w:szCs w:val="26"/>
        </w:rPr>
      </w:pPr>
    </w:p>
    <w:p w14:paraId="3C30393A" w14:textId="69F1E381" w:rsidR="00BD36E7" w:rsidRPr="009E4D2E" w:rsidRDefault="009E4D2E" w:rsidP="009E4D2E">
      <w:pPr>
        <w:pStyle w:val="a3"/>
        <w:numPr>
          <w:ilvl w:val="0"/>
          <w:numId w:val="1"/>
        </w:numPr>
        <w:spacing w:line="276" w:lineRule="auto"/>
        <w:jc w:val="both"/>
        <w:rPr>
          <w:b/>
          <w:bCs/>
          <w:sz w:val="28"/>
          <w:szCs w:val="28"/>
        </w:rPr>
      </w:pPr>
      <w:r w:rsidRPr="009E4D2E">
        <w:rPr>
          <w:b/>
          <w:bCs/>
          <w:sz w:val="28"/>
          <w:szCs w:val="28"/>
        </w:rPr>
        <w:t>Параметры прогноза основных показателей социально–экономического развития Михайловского муниципального района на очередной год и плановый период</w:t>
      </w:r>
    </w:p>
    <w:p w14:paraId="08EC0E40" w14:textId="77777777" w:rsidR="00BD36E7" w:rsidRPr="009E4D2E" w:rsidRDefault="00BD36E7" w:rsidP="00982E41">
      <w:pPr>
        <w:spacing w:line="276" w:lineRule="auto"/>
        <w:ind w:left="567" w:firstLine="708"/>
        <w:jc w:val="both"/>
        <w:rPr>
          <w:b/>
          <w:bCs/>
          <w:sz w:val="28"/>
          <w:szCs w:val="28"/>
        </w:rPr>
      </w:pPr>
    </w:p>
    <w:p w14:paraId="1A306416" w14:textId="77777777" w:rsidR="00BD36E7" w:rsidRPr="000F16D4" w:rsidRDefault="00BD36E7" w:rsidP="00DF0134">
      <w:pPr>
        <w:spacing w:line="276" w:lineRule="auto"/>
        <w:ind w:left="-142" w:firstLine="709"/>
        <w:jc w:val="both"/>
        <w:rPr>
          <w:sz w:val="26"/>
          <w:szCs w:val="26"/>
        </w:rPr>
      </w:pPr>
      <w:r w:rsidRPr="000F16D4">
        <w:rPr>
          <w:sz w:val="26"/>
          <w:szCs w:val="26"/>
        </w:rPr>
        <w:t>Согласно статье 37 Бюджетного кодекса Российской Федерации принцип достоверности бюджета означает надёжность показателей прогноза социально-экономического развития соответствующей территории и реалистичность расчёта доходов и расходов бюджета.</w:t>
      </w:r>
    </w:p>
    <w:p w14:paraId="4D7C5B43" w14:textId="462497A1" w:rsidR="00BD36E7" w:rsidRPr="000F16D4" w:rsidRDefault="00BD36E7" w:rsidP="00DF0134">
      <w:pPr>
        <w:spacing w:line="276" w:lineRule="auto"/>
        <w:ind w:left="-142" w:firstLine="709"/>
        <w:jc w:val="both"/>
        <w:rPr>
          <w:sz w:val="26"/>
          <w:szCs w:val="26"/>
        </w:rPr>
      </w:pPr>
      <w:r w:rsidRPr="000F16D4">
        <w:rPr>
          <w:sz w:val="26"/>
          <w:szCs w:val="26"/>
        </w:rPr>
        <w:t xml:space="preserve">Из смысла вышеизложенных норм следует, что показатели прогноза социально-экономического развития Михайловского муниципального района и показатели </w:t>
      </w:r>
      <w:proofErr w:type="gramStart"/>
      <w:r w:rsidRPr="000F16D4">
        <w:rPr>
          <w:sz w:val="26"/>
          <w:szCs w:val="26"/>
        </w:rPr>
        <w:t>проекта  районного</w:t>
      </w:r>
      <w:proofErr w:type="gramEnd"/>
      <w:r w:rsidRPr="000F16D4">
        <w:rPr>
          <w:sz w:val="26"/>
          <w:szCs w:val="26"/>
        </w:rPr>
        <w:t xml:space="preserve"> бюджета  должны быть согласованы.</w:t>
      </w:r>
    </w:p>
    <w:p w14:paraId="7D9B421C" w14:textId="32D8E209" w:rsidR="00982E41" w:rsidRPr="000F16D4" w:rsidRDefault="00982E41" w:rsidP="00DF0134">
      <w:pPr>
        <w:spacing w:line="276" w:lineRule="auto"/>
        <w:ind w:left="-142" w:firstLine="709"/>
        <w:jc w:val="both"/>
        <w:rPr>
          <w:sz w:val="26"/>
          <w:szCs w:val="26"/>
        </w:rPr>
      </w:pPr>
      <w:r w:rsidRPr="000F16D4">
        <w:rPr>
          <w:sz w:val="26"/>
          <w:szCs w:val="26"/>
        </w:rPr>
        <w:t xml:space="preserve">Согласно п. 1 ст. 169 Бюджетного кодекса РФ и п. </w:t>
      </w:r>
      <w:r w:rsidR="009E4D2E" w:rsidRPr="000F16D4">
        <w:rPr>
          <w:sz w:val="26"/>
          <w:szCs w:val="26"/>
        </w:rPr>
        <w:t>2.6</w:t>
      </w:r>
      <w:r w:rsidRPr="000F16D4">
        <w:rPr>
          <w:sz w:val="26"/>
          <w:szCs w:val="26"/>
        </w:rPr>
        <w:t xml:space="preserve"> ст. 1</w:t>
      </w:r>
      <w:r w:rsidR="009E4D2E" w:rsidRPr="000F16D4">
        <w:rPr>
          <w:sz w:val="26"/>
          <w:szCs w:val="26"/>
        </w:rPr>
        <w:t>7</w:t>
      </w:r>
      <w:r w:rsidRPr="000F16D4">
        <w:rPr>
          <w:sz w:val="26"/>
          <w:szCs w:val="26"/>
        </w:rPr>
        <w:t xml:space="preserve"> Положения о бюджетном процессе проект бюджета составляется на основе прогноза социально-экономического развития в целях финансового обеспечения расходных </w:t>
      </w:r>
      <w:proofErr w:type="gramStart"/>
      <w:r w:rsidRPr="000F16D4">
        <w:rPr>
          <w:sz w:val="26"/>
          <w:szCs w:val="26"/>
        </w:rPr>
        <w:t>обязательств  и</w:t>
      </w:r>
      <w:proofErr w:type="gramEnd"/>
      <w:r w:rsidRPr="000F16D4">
        <w:rPr>
          <w:sz w:val="26"/>
          <w:szCs w:val="26"/>
        </w:rPr>
        <w:t xml:space="preserve"> оценки поступлений доходов.</w:t>
      </w:r>
    </w:p>
    <w:p w14:paraId="78872624" w14:textId="24365E6A" w:rsidR="00982E41" w:rsidRPr="000F16D4" w:rsidRDefault="0015026E" w:rsidP="0015026E">
      <w:pPr>
        <w:spacing w:line="276" w:lineRule="auto"/>
        <w:ind w:left="-142" w:firstLine="426"/>
        <w:jc w:val="both"/>
        <w:rPr>
          <w:sz w:val="26"/>
          <w:szCs w:val="26"/>
        </w:rPr>
      </w:pPr>
      <w:r w:rsidRPr="000F16D4">
        <w:rPr>
          <w:sz w:val="26"/>
          <w:szCs w:val="26"/>
        </w:rPr>
        <w:t xml:space="preserve">     </w:t>
      </w:r>
      <w:r w:rsidR="00982E41" w:rsidRPr="000F16D4">
        <w:rPr>
          <w:sz w:val="26"/>
          <w:szCs w:val="26"/>
        </w:rPr>
        <w:t xml:space="preserve">В процессе проведения экспертизы проекта о </w:t>
      </w:r>
      <w:proofErr w:type="gramStart"/>
      <w:r w:rsidR="00982E41" w:rsidRPr="000F16D4">
        <w:rPr>
          <w:sz w:val="26"/>
          <w:szCs w:val="26"/>
        </w:rPr>
        <w:t>бюджете  сформировано</w:t>
      </w:r>
      <w:proofErr w:type="gramEnd"/>
      <w:r w:rsidR="00982E41" w:rsidRPr="000F16D4">
        <w:rPr>
          <w:sz w:val="26"/>
          <w:szCs w:val="26"/>
        </w:rPr>
        <w:t xml:space="preserve"> Заключение № </w:t>
      </w:r>
      <w:r w:rsidR="00152770" w:rsidRPr="000F16D4">
        <w:rPr>
          <w:sz w:val="26"/>
          <w:szCs w:val="26"/>
        </w:rPr>
        <w:t>45</w:t>
      </w:r>
      <w:r w:rsidR="00982E41" w:rsidRPr="000F16D4">
        <w:rPr>
          <w:sz w:val="26"/>
          <w:szCs w:val="26"/>
        </w:rPr>
        <w:t xml:space="preserve">, в котором отражены результаты экспертизы представленного  прогноза социально-экономического развития. </w:t>
      </w:r>
    </w:p>
    <w:p w14:paraId="5DCB6B0D" w14:textId="03A9767A" w:rsidR="00FF59AB" w:rsidRPr="000F16D4" w:rsidRDefault="0015026E" w:rsidP="00FC506A">
      <w:pPr>
        <w:ind w:left="-142" w:firstLine="142"/>
        <w:jc w:val="both"/>
        <w:rPr>
          <w:sz w:val="26"/>
          <w:szCs w:val="26"/>
        </w:rPr>
      </w:pPr>
      <w:r w:rsidRPr="000F16D4">
        <w:rPr>
          <w:sz w:val="26"/>
          <w:szCs w:val="26"/>
        </w:rPr>
        <w:t xml:space="preserve">        </w:t>
      </w:r>
      <w:r w:rsidR="00982E41" w:rsidRPr="000F16D4">
        <w:rPr>
          <w:sz w:val="26"/>
          <w:szCs w:val="26"/>
        </w:rPr>
        <w:t>В ходе проведения экспертно-аналитического мероприятия выявлен ряд недостатков:</w:t>
      </w:r>
      <w:r w:rsidR="00152770" w:rsidRPr="000F16D4">
        <w:rPr>
          <w:sz w:val="26"/>
          <w:szCs w:val="26"/>
        </w:rPr>
        <w:t xml:space="preserve"> </w:t>
      </w:r>
      <w:r w:rsidR="00FF59AB" w:rsidRPr="000F16D4">
        <w:rPr>
          <w:sz w:val="26"/>
          <w:szCs w:val="26"/>
        </w:rPr>
        <w:t>в Прогноз социально-экономического развития территории включены не все показатели, реально влияющие на экономические и социальные процессы в Михайловском муниципальном районе. Не учтены</w:t>
      </w:r>
      <w:r w:rsidR="00152770" w:rsidRPr="000F16D4">
        <w:rPr>
          <w:sz w:val="26"/>
          <w:szCs w:val="26"/>
        </w:rPr>
        <w:t xml:space="preserve"> показатели по </w:t>
      </w:r>
      <w:r w:rsidRPr="000F16D4">
        <w:rPr>
          <w:sz w:val="26"/>
          <w:szCs w:val="26"/>
        </w:rPr>
        <w:t>отрасли здравоохранения</w:t>
      </w:r>
      <w:r w:rsidR="00152770" w:rsidRPr="000F16D4">
        <w:rPr>
          <w:sz w:val="26"/>
          <w:szCs w:val="26"/>
        </w:rPr>
        <w:t xml:space="preserve"> Михайловского муниципального района.</w:t>
      </w:r>
    </w:p>
    <w:p w14:paraId="5FD6B141" w14:textId="7C652AD4" w:rsidR="00FF59AB" w:rsidRPr="000F16D4" w:rsidRDefault="00FF59AB" w:rsidP="00DF0134">
      <w:pPr>
        <w:ind w:left="-142" w:firstLine="142"/>
        <w:jc w:val="both"/>
        <w:rPr>
          <w:sz w:val="26"/>
          <w:szCs w:val="26"/>
        </w:rPr>
      </w:pPr>
      <w:r w:rsidRPr="000F16D4">
        <w:rPr>
          <w:sz w:val="26"/>
          <w:szCs w:val="26"/>
        </w:rPr>
        <w:t xml:space="preserve"> </w:t>
      </w:r>
      <w:r w:rsidR="00B839BC" w:rsidRPr="000F16D4">
        <w:rPr>
          <w:color w:val="000000"/>
          <w:spacing w:val="3"/>
          <w:sz w:val="26"/>
          <w:szCs w:val="26"/>
        </w:rPr>
        <w:t>А</w:t>
      </w:r>
      <w:r w:rsidRPr="000F16D4">
        <w:rPr>
          <w:color w:val="000000"/>
          <w:spacing w:val="3"/>
          <w:sz w:val="26"/>
          <w:szCs w:val="26"/>
        </w:rPr>
        <w:t xml:space="preserve">нализируемый Прогноз </w:t>
      </w:r>
      <w:r w:rsidRPr="000F16D4">
        <w:rPr>
          <w:sz w:val="26"/>
          <w:szCs w:val="26"/>
        </w:rPr>
        <w:t>на 202</w:t>
      </w:r>
      <w:r w:rsidR="00B839BC" w:rsidRPr="000F16D4">
        <w:rPr>
          <w:sz w:val="26"/>
          <w:szCs w:val="26"/>
        </w:rPr>
        <w:t>4</w:t>
      </w:r>
      <w:r w:rsidRPr="000F16D4">
        <w:rPr>
          <w:sz w:val="26"/>
          <w:szCs w:val="26"/>
        </w:rPr>
        <w:t xml:space="preserve"> год</w:t>
      </w:r>
      <w:r w:rsidRPr="000F16D4">
        <w:rPr>
          <w:color w:val="000000"/>
          <w:spacing w:val="3"/>
          <w:sz w:val="26"/>
          <w:szCs w:val="26"/>
        </w:rPr>
        <w:t xml:space="preserve"> </w:t>
      </w:r>
      <w:r w:rsidR="0015026E" w:rsidRPr="000F16D4">
        <w:rPr>
          <w:color w:val="000000"/>
          <w:spacing w:val="3"/>
          <w:sz w:val="26"/>
          <w:szCs w:val="26"/>
        </w:rPr>
        <w:t xml:space="preserve">в основном </w:t>
      </w:r>
      <w:r w:rsidRPr="000F16D4">
        <w:rPr>
          <w:color w:val="000000"/>
          <w:spacing w:val="3"/>
          <w:sz w:val="26"/>
          <w:szCs w:val="26"/>
        </w:rPr>
        <w:t>освещает</w:t>
      </w:r>
      <w:r w:rsidR="00B839BC" w:rsidRPr="000F16D4">
        <w:rPr>
          <w:color w:val="000000"/>
          <w:spacing w:val="3"/>
          <w:sz w:val="26"/>
          <w:szCs w:val="26"/>
        </w:rPr>
        <w:t>,</w:t>
      </w:r>
      <w:r w:rsidRPr="000F16D4">
        <w:rPr>
          <w:color w:val="000000"/>
          <w:spacing w:val="3"/>
          <w:sz w:val="26"/>
          <w:szCs w:val="26"/>
        </w:rPr>
        <w:t xml:space="preserve"> установленные указом Президента РФ от 7 мая 2018 г. № 204 «О национальных целях и стратегических задачах развития Российской Федерации на период до 2024 года»</w:t>
      </w:r>
      <w:r w:rsidR="00B839BC" w:rsidRPr="000F16D4">
        <w:rPr>
          <w:color w:val="000000"/>
          <w:spacing w:val="3"/>
          <w:sz w:val="26"/>
          <w:szCs w:val="26"/>
        </w:rPr>
        <w:t>,</w:t>
      </w:r>
      <w:r w:rsidRPr="000F16D4">
        <w:rPr>
          <w:color w:val="000000"/>
          <w:spacing w:val="3"/>
          <w:sz w:val="26"/>
          <w:szCs w:val="26"/>
        </w:rPr>
        <w:t xml:space="preserve"> приоритеты развития, что влияет на полноту и истинность данных Прогноза. </w:t>
      </w:r>
    </w:p>
    <w:p w14:paraId="4A5AFB28" w14:textId="229FD95E" w:rsidR="00FF59AB" w:rsidRPr="000F16D4" w:rsidRDefault="00E03B5C" w:rsidP="00DF0134">
      <w:pPr>
        <w:ind w:left="-142" w:firstLine="568"/>
        <w:jc w:val="both"/>
        <w:rPr>
          <w:sz w:val="26"/>
          <w:szCs w:val="26"/>
        </w:rPr>
      </w:pPr>
      <w:r w:rsidRPr="000F16D4">
        <w:rPr>
          <w:sz w:val="26"/>
          <w:szCs w:val="26"/>
        </w:rPr>
        <w:t>Контрольно-счетная комиссия сделала вывод, что</w:t>
      </w:r>
      <w:r w:rsidR="00FF59AB" w:rsidRPr="000F16D4">
        <w:rPr>
          <w:sz w:val="26"/>
          <w:szCs w:val="26"/>
        </w:rPr>
        <w:t xml:space="preserve"> тенденция прогноза соблюдена</w:t>
      </w:r>
      <w:r w:rsidR="00B839BC" w:rsidRPr="000F16D4">
        <w:rPr>
          <w:sz w:val="26"/>
          <w:szCs w:val="26"/>
        </w:rPr>
        <w:t xml:space="preserve"> и в общем</w:t>
      </w:r>
      <w:r w:rsidR="00FF59AB" w:rsidRPr="000F16D4">
        <w:rPr>
          <w:sz w:val="26"/>
          <w:szCs w:val="26"/>
        </w:rPr>
        <w:t xml:space="preserve"> отражает прогнозируемую картину социально-</w:t>
      </w:r>
      <w:r w:rsidR="00FF59AB" w:rsidRPr="000F16D4">
        <w:rPr>
          <w:sz w:val="26"/>
          <w:szCs w:val="26"/>
        </w:rPr>
        <w:lastRenderedPageBreak/>
        <w:t>экономического развития Михайловского муниципального района, что является   достаточным для обоснования показателей при формировании бюджета.</w:t>
      </w:r>
    </w:p>
    <w:p w14:paraId="3F75EFDB" w14:textId="12DDF935" w:rsidR="002D18C9" w:rsidRPr="000F16D4" w:rsidRDefault="00201944" w:rsidP="00201944">
      <w:pPr>
        <w:pStyle w:val="a3"/>
        <w:ind w:left="-142" w:hanging="142"/>
        <w:jc w:val="both"/>
        <w:rPr>
          <w:sz w:val="26"/>
          <w:szCs w:val="26"/>
        </w:rPr>
      </w:pPr>
      <w:r>
        <w:rPr>
          <w:sz w:val="26"/>
          <w:szCs w:val="26"/>
        </w:rPr>
        <w:t xml:space="preserve">           </w:t>
      </w:r>
      <w:r w:rsidR="002D18C9" w:rsidRPr="000F16D4">
        <w:rPr>
          <w:sz w:val="26"/>
          <w:szCs w:val="26"/>
        </w:rPr>
        <w:t xml:space="preserve">Администрации Михайловского муниципального района рекомендовано устранить выявленные недостатки и нарушения, отраженные в Заключении № </w:t>
      </w:r>
      <w:r w:rsidR="00B839BC" w:rsidRPr="000F16D4">
        <w:rPr>
          <w:sz w:val="26"/>
          <w:szCs w:val="26"/>
        </w:rPr>
        <w:t>45</w:t>
      </w:r>
      <w:r w:rsidR="002D18C9" w:rsidRPr="000F16D4">
        <w:rPr>
          <w:sz w:val="26"/>
          <w:szCs w:val="26"/>
        </w:rPr>
        <w:t>.</w:t>
      </w:r>
      <w:r>
        <w:rPr>
          <w:sz w:val="26"/>
          <w:szCs w:val="26"/>
        </w:rPr>
        <w:t xml:space="preserve"> Недостатки были приняты </w:t>
      </w:r>
      <w:r w:rsidRPr="00201944">
        <w:rPr>
          <w:sz w:val="26"/>
          <w:szCs w:val="26"/>
        </w:rPr>
        <w:t>к сведению и частично</w:t>
      </w:r>
      <w:r>
        <w:rPr>
          <w:sz w:val="26"/>
          <w:szCs w:val="26"/>
        </w:rPr>
        <w:t xml:space="preserve"> </w:t>
      </w:r>
      <w:r w:rsidRPr="00201944">
        <w:rPr>
          <w:sz w:val="26"/>
          <w:szCs w:val="26"/>
        </w:rPr>
        <w:t>устранены.</w:t>
      </w:r>
    </w:p>
    <w:p w14:paraId="0DBD92A2" w14:textId="218F9E7D" w:rsidR="002D18C9" w:rsidRPr="000F16D4" w:rsidRDefault="002D18C9" w:rsidP="00201944">
      <w:pPr>
        <w:tabs>
          <w:tab w:val="left" w:pos="993"/>
        </w:tabs>
        <w:ind w:firstLine="426"/>
        <w:jc w:val="both"/>
        <w:rPr>
          <w:sz w:val="26"/>
          <w:szCs w:val="26"/>
        </w:rPr>
      </w:pPr>
      <w:r w:rsidRPr="00201944">
        <w:rPr>
          <w:color w:val="000000"/>
          <w:spacing w:val="3"/>
          <w:sz w:val="26"/>
          <w:szCs w:val="26"/>
        </w:rPr>
        <w:t>Администрация Михайловского муниципального района, с учетом изложенных замечаний, внесла изменения в распоряжение администрации Михайловского муниципального района от 0</w:t>
      </w:r>
      <w:r w:rsidR="00201944" w:rsidRPr="00201944">
        <w:rPr>
          <w:color w:val="000000"/>
          <w:spacing w:val="3"/>
          <w:sz w:val="26"/>
          <w:szCs w:val="26"/>
        </w:rPr>
        <w:t>3</w:t>
      </w:r>
      <w:r w:rsidRPr="00201944">
        <w:rPr>
          <w:color w:val="000000"/>
          <w:spacing w:val="3"/>
          <w:sz w:val="26"/>
          <w:szCs w:val="26"/>
        </w:rPr>
        <w:t>.</w:t>
      </w:r>
      <w:r w:rsidR="00201944" w:rsidRPr="00201944">
        <w:rPr>
          <w:color w:val="000000"/>
          <w:spacing w:val="3"/>
          <w:sz w:val="26"/>
          <w:szCs w:val="26"/>
        </w:rPr>
        <w:t>11</w:t>
      </w:r>
      <w:r w:rsidRPr="00201944">
        <w:rPr>
          <w:color w:val="000000"/>
          <w:spacing w:val="3"/>
          <w:sz w:val="26"/>
          <w:szCs w:val="26"/>
        </w:rPr>
        <w:t>.202</w:t>
      </w:r>
      <w:r w:rsidR="00201944" w:rsidRPr="00201944">
        <w:rPr>
          <w:color w:val="000000"/>
          <w:spacing w:val="3"/>
          <w:sz w:val="26"/>
          <w:szCs w:val="26"/>
        </w:rPr>
        <w:t>3</w:t>
      </w:r>
      <w:r w:rsidRPr="00201944">
        <w:rPr>
          <w:color w:val="000000"/>
          <w:spacing w:val="3"/>
          <w:sz w:val="26"/>
          <w:szCs w:val="26"/>
        </w:rPr>
        <w:t xml:space="preserve"> № </w:t>
      </w:r>
      <w:r w:rsidR="00201944" w:rsidRPr="00201944">
        <w:rPr>
          <w:color w:val="000000"/>
          <w:spacing w:val="3"/>
          <w:sz w:val="26"/>
          <w:szCs w:val="26"/>
        </w:rPr>
        <w:t>999</w:t>
      </w:r>
      <w:r w:rsidRPr="00201944">
        <w:rPr>
          <w:color w:val="000000"/>
          <w:spacing w:val="3"/>
          <w:sz w:val="26"/>
          <w:szCs w:val="26"/>
        </w:rPr>
        <w:t>-ра «Об одобрении прогноза социально-экономического развития Михайловского муниципального района на 202</w:t>
      </w:r>
      <w:r w:rsidR="00201944" w:rsidRPr="00201944">
        <w:rPr>
          <w:color w:val="000000"/>
          <w:spacing w:val="3"/>
          <w:sz w:val="26"/>
          <w:szCs w:val="26"/>
        </w:rPr>
        <w:t>4</w:t>
      </w:r>
      <w:r w:rsidRPr="00201944">
        <w:rPr>
          <w:color w:val="000000"/>
          <w:spacing w:val="3"/>
          <w:sz w:val="26"/>
          <w:szCs w:val="26"/>
        </w:rPr>
        <w:t xml:space="preserve"> год и период до 202</w:t>
      </w:r>
      <w:r w:rsidR="00201944" w:rsidRPr="00201944">
        <w:rPr>
          <w:color w:val="000000"/>
          <w:spacing w:val="3"/>
          <w:sz w:val="26"/>
          <w:szCs w:val="26"/>
        </w:rPr>
        <w:t>6</w:t>
      </w:r>
      <w:r w:rsidRPr="00201944">
        <w:rPr>
          <w:color w:val="000000"/>
          <w:spacing w:val="3"/>
          <w:sz w:val="26"/>
          <w:szCs w:val="26"/>
        </w:rPr>
        <w:t xml:space="preserve"> года» и предоставила Контрольно-счетной комиссии Михайловского муниципального района</w:t>
      </w:r>
      <w:r w:rsidR="00201944">
        <w:rPr>
          <w:color w:val="000000"/>
          <w:spacing w:val="3"/>
          <w:sz w:val="26"/>
          <w:szCs w:val="26"/>
        </w:rPr>
        <w:t>.</w:t>
      </w:r>
      <w:r w:rsidRPr="00201944">
        <w:rPr>
          <w:color w:val="000000"/>
          <w:spacing w:val="3"/>
          <w:sz w:val="26"/>
          <w:szCs w:val="26"/>
        </w:rPr>
        <w:t xml:space="preserve"> </w:t>
      </w:r>
    </w:p>
    <w:p w14:paraId="110646C1" w14:textId="58569E10" w:rsidR="002D18C9" w:rsidRPr="000F16D4" w:rsidRDefault="002D18C9" w:rsidP="00201944">
      <w:pPr>
        <w:ind w:firstLine="426"/>
        <w:jc w:val="both"/>
        <w:rPr>
          <w:sz w:val="26"/>
          <w:szCs w:val="26"/>
        </w:rPr>
      </w:pPr>
      <w:r w:rsidRPr="000F16D4">
        <w:rPr>
          <w:sz w:val="26"/>
          <w:szCs w:val="26"/>
        </w:rPr>
        <w:t>Контрольно-счетной комиссией проведен анализ планируемых показателей устойчивости районного бюджета на 202</w:t>
      </w:r>
      <w:r w:rsidR="00FF2C5B" w:rsidRPr="000F16D4">
        <w:rPr>
          <w:sz w:val="26"/>
          <w:szCs w:val="26"/>
        </w:rPr>
        <w:t>4</w:t>
      </w:r>
      <w:r w:rsidRPr="000F16D4">
        <w:rPr>
          <w:sz w:val="26"/>
          <w:szCs w:val="26"/>
        </w:rPr>
        <w:t xml:space="preserve"> год и плановый период до 202</w:t>
      </w:r>
      <w:r w:rsidR="00FF2C5B" w:rsidRPr="000F16D4">
        <w:rPr>
          <w:sz w:val="26"/>
          <w:szCs w:val="26"/>
        </w:rPr>
        <w:t>6</w:t>
      </w:r>
      <w:r w:rsidRPr="000F16D4">
        <w:rPr>
          <w:sz w:val="26"/>
          <w:szCs w:val="26"/>
        </w:rPr>
        <w:t xml:space="preserve"> </w:t>
      </w:r>
      <w:proofErr w:type="gramStart"/>
      <w:r w:rsidRPr="000F16D4">
        <w:rPr>
          <w:sz w:val="26"/>
          <w:szCs w:val="26"/>
        </w:rPr>
        <w:t>года  в</w:t>
      </w:r>
      <w:proofErr w:type="gramEnd"/>
      <w:r w:rsidRPr="000F16D4">
        <w:rPr>
          <w:sz w:val="26"/>
          <w:szCs w:val="26"/>
        </w:rPr>
        <w:t xml:space="preserve">  таблице 1.</w:t>
      </w:r>
    </w:p>
    <w:p w14:paraId="056ADA2F" w14:textId="7962BD00" w:rsidR="002D18C9" w:rsidRPr="00A82FEC" w:rsidRDefault="002D18C9" w:rsidP="00305CC6">
      <w:pPr>
        <w:ind w:firstLine="709"/>
        <w:jc w:val="right"/>
      </w:pPr>
      <w:r>
        <w:rPr>
          <w:sz w:val="28"/>
          <w:szCs w:val="28"/>
        </w:rPr>
        <w:t xml:space="preserve">                                                                                                       </w:t>
      </w:r>
      <w:r w:rsidR="00305CC6">
        <w:rPr>
          <w:sz w:val="28"/>
          <w:szCs w:val="28"/>
        </w:rPr>
        <w:t xml:space="preserve">                </w:t>
      </w:r>
      <w:r w:rsidR="000C5C98" w:rsidRPr="00A82FEC">
        <w:t>Т</w:t>
      </w:r>
      <w:r w:rsidRPr="00A82FEC">
        <w:t>аблица 1</w:t>
      </w:r>
    </w:p>
    <w:p w14:paraId="085F2093" w14:textId="77777777" w:rsidR="002D18C9" w:rsidRDefault="002D18C9" w:rsidP="002D18C9">
      <w:pPr>
        <w:ind w:firstLine="709"/>
        <w:jc w:val="both"/>
        <w:rPr>
          <w:b/>
          <w:sz w:val="28"/>
          <w:szCs w:val="28"/>
        </w:rPr>
      </w:pPr>
      <w:r w:rsidRPr="00C74899">
        <w:rPr>
          <w:b/>
          <w:sz w:val="28"/>
          <w:szCs w:val="28"/>
        </w:rPr>
        <w:t xml:space="preserve">Показатели устойчивости бюджета Михайловского </w:t>
      </w:r>
    </w:p>
    <w:p w14:paraId="44716C90" w14:textId="77777777" w:rsidR="002D18C9" w:rsidRDefault="002D18C9" w:rsidP="002D18C9">
      <w:pPr>
        <w:ind w:firstLine="709"/>
        <w:jc w:val="both"/>
        <w:rPr>
          <w:b/>
          <w:sz w:val="28"/>
          <w:szCs w:val="28"/>
        </w:rPr>
      </w:pPr>
      <w:r>
        <w:rPr>
          <w:b/>
          <w:sz w:val="28"/>
          <w:szCs w:val="28"/>
        </w:rPr>
        <w:t xml:space="preserve">                  </w:t>
      </w:r>
      <w:r w:rsidRPr="00C74899">
        <w:rPr>
          <w:b/>
          <w:sz w:val="28"/>
          <w:szCs w:val="28"/>
        </w:rPr>
        <w:t>муниципального</w:t>
      </w:r>
      <w:r>
        <w:rPr>
          <w:b/>
          <w:sz w:val="28"/>
          <w:szCs w:val="28"/>
        </w:rPr>
        <w:t xml:space="preserve"> </w:t>
      </w:r>
      <w:r w:rsidRPr="00C74899">
        <w:rPr>
          <w:b/>
          <w:sz w:val="28"/>
          <w:szCs w:val="28"/>
        </w:rPr>
        <w:t>района</w:t>
      </w:r>
    </w:p>
    <w:p w14:paraId="4E5E9CE3" w14:textId="1518E329" w:rsidR="002D18C9" w:rsidRDefault="002D18C9" w:rsidP="002D18C9">
      <w:pPr>
        <w:ind w:firstLine="709"/>
        <w:jc w:val="both"/>
        <w:rPr>
          <w:bCs/>
          <w:sz w:val="18"/>
          <w:szCs w:val="18"/>
        </w:rPr>
      </w:pPr>
      <w:r w:rsidRPr="00A56C11">
        <w:rPr>
          <w:bCs/>
          <w:sz w:val="18"/>
          <w:szCs w:val="18"/>
        </w:rPr>
        <w:t xml:space="preserve">                                                                                               </w:t>
      </w:r>
      <w:r w:rsidR="008F70CF" w:rsidRPr="00A56C11">
        <w:rPr>
          <w:bCs/>
          <w:sz w:val="18"/>
          <w:szCs w:val="18"/>
        </w:rPr>
        <w:t xml:space="preserve">     </w:t>
      </w:r>
      <w:r w:rsidRPr="00A56C11">
        <w:rPr>
          <w:bCs/>
          <w:sz w:val="18"/>
          <w:szCs w:val="18"/>
        </w:rPr>
        <w:t xml:space="preserve">  </w:t>
      </w:r>
      <w:r w:rsidR="00A56C11">
        <w:rPr>
          <w:bCs/>
          <w:sz w:val="18"/>
          <w:szCs w:val="18"/>
        </w:rPr>
        <w:t xml:space="preserve">                                                          </w:t>
      </w:r>
      <w:r w:rsidR="00A82FEC">
        <w:rPr>
          <w:bCs/>
          <w:sz w:val="18"/>
          <w:szCs w:val="18"/>
        </w:rPr>
        <w:t xml:space="preserve"> </w:t>
      </w:r>
      <w:r w:rsidR="00A56C11">
        <w:rPr>
          <w:bCs/>
          <w:sz w:val="18"/>
          <w:szCs w:val="18"/>
        </w:rPr>
        <w:t xml:space="preserve"> </w:t>
      </w:r>
      <w:r w:rsidRPr="00A56C11">
        <w:rPr>
          <w:bCs/>
          <w:sz w:val="18"/>
          <w:szCs w:val="18"/>
        </w:rPr>
        <w:t xml:space="preserve">  </w:t>
      </w:r>
      <w:proofErr w:type="gramStart"/>
      <w:r w:rsidR="00A56C11" w:rsidRPr="00A56C11">
        <w:rPr>
          <w:bCs/>
          <w:sz w:val="18"/>
          <w:szCs w:val="18"/>
        </w:rPr>
        <w:t>(</w:t>
      </w:r>
      <w:r w:rsidRPr="008F70CF">
        <w:rPr>
          <w:bCs/>
          <w:sz w:val="18"/>
          <w:szCs w:val="18"/>
        </w:rPr>
        <w:t xml:space="preserve"> тыс.</w:t>
      </w:r>
      <w:proofErr w:type="gramEnd"/>
      <w:r w:rsidRPr="008F70CF">
        <w:rPr>
          <w:bCs/>
          <w:sz w:val="18"/>
          <w:szCs w:val="18"/>
        </w:rPr>
        <w:t xml:space="preserve"> руб.)</w:t>
      </w:r>
    </w:p>
    <w:p w14:paraId="55BCD83C" w14:textId="77777777" w:rsidR="008F70CF" w:rsidRPr="008F70CF" w:rsidRDefault="008F70CF" w:rsidP="002D18C9">
      <w:pPr>
        <w:ind w:firstLine="709"/>
        <w:jc w:val="both"/>
        <w:rPr>
          <w:bCs/>
          <w:sz w:val="18"/>
          <w:szCs w:val="18"/>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020"/>
        <w:gridCol w:w="992"/>
        <w:gridCol w:w="992"/>
        <w:gridCol w:w="992"/>
        <w:gridCol w:w="1134"/>
        <w:gridCol w:w="993"/>
        <w:gridCol w:w="1134"/>
        <w:gridCol w:w="1134"/>
      </w:tblGrid>
      <w:tr w:rsidR="00D5711D" w:rsidRPr="002B4701" w14:paraId="2C0B12F5" w14:textId="0E3F30F1" w:rsidTr="00D5711D">
        <w:tc>
          <w:tcPr>
            <w:tcW w:w="2213" w:type="dxa"/>
            <w:shd w:val="clear" w:color="auto" w:fill="auto"/>
          </w:tcPr>
          <w:p w14:paraId="1EB5A2BC" w14:textId="77777777" w:rsidR="00D5711D" w:rsidRPr="0036353E" w:rsidRDefault="00D5711D" w:rsidP="003E7463">
            <w:pPr>
              <w:jc w:val="both"/>
              <w:rPr>
                <w:bCs/>
              </w:rPr>
            </w:pPr>
            <w:r w:rsidRPr="0036353E">
              <w:rPr>
                <w:bCs/>
              </w:rPr>
              <w:t>Наименования показателя</w:t>
            </w:r>
          </w:p>
        </w:tc>
        <w:tc>
          <w:tcPr>
            <w:tcW w:w="1020" w:type="dxa"/>
            <w:shd w:val="clear" w:color="auto" w:fill="auto"/>
          </w:tcPr>
          <w:p w14:paraId="3930B9D9" w14:textId="77777777" w:rsidR="00D5711D" w:rsidRPr="00D5711D" w:rsidRDefault="00D5711D" w:rsidP="003E7463">
            <w:pPr>
              <w:jc w:val="both"/>
              <w:rPr>
                <w:bCs/>
                <w:sz w:val="18"/>
                <w:szCs w:val="18"/>
              </w:rPr>
            </w:pPr>
            <w:r w:rsidRPr="00D5711D">
              <w:rPr>
                <w:bCs/>
                <w:sz w:val="18"/>
                <w:szCs w:val="18"/>
              </w:rPr>
              <w:t>2019 г.</w:t>
            </w:r>
          </w:p>
        </w:tc>
        <w:tc>
          <w:tcPr>
            <w:tcW w:w="992" w:type="dxa"/>
            <w:shd w:val="clear" w:color="auto" w:fill="auto"/>
          </w:tcPr>
          <w:p w14:paraId="1D56927A" w14:textId="77777777" w:rsidR="00D5711D" w:rsidRPr="00D5711D" w:rsidRDefault="00D5711D" w:rsidP="003E7463">
            <w:pPr>
              <w:jc w:val="both"/>
              <w:rPr>
                <w:bCs/>
                <w:sz w:val="18"/>
                <w:szCs w:val="18"/>
              </w:rPr>
            </w:pPr>
            <w:r w:rsidRPr="00D5711D">
              <w:rPr>
                <w:bCs/>
                <w:sz w:val="18"/>
                <w:szCs w:val="18"/>
              </w:rPr>
              <w:t>2020 г.</w:t>
            </w:r>
          </w:p>
        </w:tc>
        <w:tc>
          <w:tcPr>
            <w:tcW w:w="992" w:type="dxa"/>
            <w:shd w:val="clear" w:color="auto" w:fill="auto"/>
          </w:tcPr>
          <w:p w14:paraId="1D3E013A" w14:textId="77777777" w:rsidR="00D5711D" w:rsidRPr="00D5711D" w:rsidRDefault="00D5711D" w:rsidP="003E7463">
            <w:pPr>
              <w:jc w:val="both"/>
              <w:rPr>
                <w:bCs/>
                <w:sz w:val="18"/>
                <w:szCs w:val="18"/>
              </w:rPr>
            </w:pPr>
            <w:r w:rsidRPr="00D5711D">
              <w:rPr>
                <w:bCs/>
                <w:sz w:val="18"/>
                <w:szCs w:val="18"/>
              </w:rPr>
              <w:t>2021 год</w:t>
            </w:r>
          </w:p>
        </w:tc>
        <w:tc>
          <w:tcPr>
            <w:tcW w:w="992" w:type="dxa"/>
          </w:tcPr>
          <w:p w14:paraId="6EC1DCAB" w14:textId="77777777" w:rsidR="00D5711D" w:rsidRPr="00D5711D" w:rsidRDefault="00D5711D" w:rsidP="003E7463">
            <w:pPr>
              <w:ind w:left="183" w:hanging="183"/>
              <w:jc w:val="both"/>
              <w:rPr>
                <w:bCs/>
                <w:sz w:val="18"/>
                <w:szCs w:val="18"/>
              </w:rPr>
            </w:pPr>
            <w:r w:rsidRPr="00D5711D">
              <w:rPr>
                <w:bCs/>
                <w:sz w:val="18"/>
                <w:szCs w:val="18"/>
              </w:rPr>
              <w:t>2022 год</w:t>
            </w:r>
          </w:p>
          <w:p w14:paraId="1E3B7AB8" w14:textId="32B2C23E" w:rsidR="00D5711D" w:rsidRPr="00D5711D" w:rsidRDefault="00D5711D" w:rsidP="00D5711D">
            <w:pPr>
              <w:jc w:val="both"/>
              <w:rPr>
                <w:bCs/>
                <w:sz w:val="18"/>
                <w:szCs w:val="18"/>
              </w:rPr>
            </w:pPr>
          </w:p>
        </w:tc>
        <w:tc>
          <w:tcPr>
            <w:tcW w:w="1134" w:type="dxa"/>
          </w:tcPr>
          <w:p w14:paraId="6ADF9C37" w14:textId="77777777" w:rsidR="00D5711D" w:rsidRPr="00D5711D" w:rsidRDefault="00D5711D" w:rsidP="003E7463">
            <w:pPr>
              <w:jc w:val="both"/>
              <w:rPr>
                <w:bCs/>
                <w:sz w:val="18"/>
                <w:szCs w:val="18"/>
              </w:rPr>
            </w:pPr>
            <w:r w:rsidRPr="00D5711D">
              <w:rPr>
                <w:bCs/>
                <w:sz w:val="18"/>
                <w:szCs w:val="18"/>
              </w:rPr>
              <w:t>2023</w:t>
            </w:r>
          </w:p>
          <w:p w14:paraId="1F78CCBD" w14:textId="523F95FF" w:rsidR="00D5711D" w:rsidRPr="00D5711D" w:rsidRDefault="00D5711D" w:rsidP="003E7463">
            <w:pPr>
              <w:jc w:val="both"/>
              <w:rPr>
                <w:bCs/>
                <w:sz w:val="18"/>
                <w:szCs w:val="18"/>
              </w:rPr>
            </w:pPr>
            <w:r w:rsidRPr="00D5711D">
              <w:rPr>
                <w:bCs/>
                <w:sz w:val="18"/>
                <w:szCs w:val="18"/>
              </w:rPr>
              <w:t>ожидаемое</w:t>
            </w:r>
          </w:p>
        </w:tc>
        <w:tc>
          <w:tcPr>
            <w:tcW w:w="993" w:type="dxa"/>
          </w:tcPr>
          <w:p w14:paraId="785331B8" w14:textId="77777777" w:rsidR="00D5711D" w:rsidRPr="00D5711D" w:rsidRDefault="00D5711D" w:rsidP="003E7463">
            <w:pPr>
              <w:jc w:val="both"/>
              <w:rPr>
                <w:bCs/>
                <w:sz w:val="18"/>
                <w:szCs w:val="18"/>
              </w:rPr>
            </w:pPr>
            <w:r w:rsidRPr="00D5711D">
              <w:rPr>
                <w:bCs/>
                <w:sz w:val="18"/>
                <w:szCs w:val="18"/>
              </w:rPr>
              <w:t>2024</w:t>
            </w:r>
          </w:p>
          <w:p w14:paraId="2AA74F7D" w14:textId="1B6AE997" w:rsidR="00D5711D" w:rsidRPr="00D5711D" w:rsidRDefault="00D5711D" w:rsidP="003E7463">
            <w:pPr>
              <w:jc w:val="both"/>
              <w:rPr>
                <w:bCs/>
                <w:sz w:val="18"/>
                <w:szCs w:val="18"/>
              </w:rPr>
            </w:pPr>
            <w:r w:rsidRPr="00D5711D">
              <w:rPr>
                <w:bCs/>
                <w:sz w:val="18"/>
                <w:szCs w:val="18"/>
              </w:rPr>
              <w:t>план</w:t>
            </w:r>
          </w:p>
        </w:tc>
        <w:tc>
          <w:tcPr>
            <w:tcW w:w="1134" w:type="dxa"/>
          </w:tcPr>
          <w:p w14:paraId="6FA13AC2" w14:textId="77777777" w:rsidR="00D5711D" w:rsidRPr="00D5711D" w:rsidRDefault="00D5711D" w:rsidP="003E7463">
            <w:pPr>
              <w:jc w:val="both"/>
              <w:rPr>
                <w:bCs/>
                <w:sz w:val="18"/>
                <w:szCs w:val="18"/>
              </w:rPr>
            </w:pPr>
            <w:r w:rsidRPr="00D5711D">
              <w:rPr>
                <w:bCs/>
                <w:sz w:val="18"/>
                <w:szCs w:val="18"/>
              </w:rPr>
              <w:t>2025</w:t>
            </w:r>
          </w:p>
          <w:p w14:paraId="17582834" w14:textId="6E490443" w:rsidR="00D5711D" w:rsidRPr="00D5711D" w:rsidRDefault="00D5711D" w:rsidP="003E7463">
            <w:pPr>
              <w:jc w:val="both"/>
              <w:rPr>
                <w:bCs/>
                <w:sz w:val="18"/>
                <w:szCs w:val="18"/>
              </w:rPr>
            </w:pPr>
            <w:r w:rsidRPr="00D5711D">
              <w:rPr>
                <w:bCs/>
                <w:sz w:val="18"/>
                <w:szCs w:val="18"/>
              </w:rPr>
              <w:t>план</w:t>
            </w:r>
          </w:p>
        </w:tc>
        <w:tc>
          <w:tcPr>
            <w:tcW w:w="1134" w:type="dxa"/>
          </w:tcPr>
          <w:p w14:paraId="29453BB5" w14:textId="500C116F" w:rsidR="00D5711D" w:rsidRPr="00D5711D" w:rsidRDefault="00D5711D" w:rsidP="003E7463">
            <w:pPr>
              <w:jc w:val="both"/>
              <w:rPr>
                <w:bCs/>
                <w:sz w:val="18"/>
                <w:szCs w:val="18"/>
              </w:rPr>
            </w:pPr>
            <w:r>
              <w:rPr>
                <w:bCs/>
                <w:sz w:val="18"/>
                <w:szCs w:val="18"/>
              </w:rPr>
              <w:t>2026 план</w:t>
            </w:r>
          </w:p>
        </w:tc>
      </w:tr>
      <w:tr w:rsidR="00D5711D" w:rsidRPr="002B4701" w14:paraId="30F59699" w14:textId="60106465" w:rsidTr="00D5711D">
        <w:tc>
          <w:tcPr>
            <w:tcW w:w="2213" w:type="dxa"/>
            <w:shd w:val="clear" w:color="auto" w:fill="auto"/>
          </w:tcPr>
          <w:p w14:paraId="3FE30018" w14:textId="77777777" w:rsidR="00D5711D" w:rsidRPr="0036353E" w:rsidRDefault="00D5711D" w:rsidP="003E7463">
            <w:pPr>
              <w:jc w:val="both"/>
              <w:rPr>
                <w:bCs/>
              </w:rPr>
            </w:pPr>
            <w:r w:rsidRPr="0036353E">
              <w:rPr>
                <w:bCs/>
              </w:rPr>
              <w:t>Налоговые и неналоговые доходы</w:t>
            </w:r>
          </w:p>
        </w:tc>
        <w:tc>
          <w:tcPr>
            <w:tcW w:w="1020" w:type="dxa"/>
            <w:shd w:val="clear" w:color="auto" w:fill="auto"/>
          </w:tcPr>
          <w:p w14:paraId="02877050" w14:textId="77777777" w:rsidR="00D5711D" w:rsidRPr="00D5711D" w:rsidRDefault="00D5711D" w:rsidP="003E7463">
            <w:pPr>
              <w:jc w:val="both"/>
              <w:rPr>
                <w:bCs/>
                <w:sz w:val="18"/>
                <w:szCs w:val="18"/>
              </w:rPr>
            </w:pPr>
            <w:r w:rsidRPr="00D5711D">
              <w:rPr>
                <w:bCs/>
                <w:sz w:val="18"/>
                <w:szCs w:val="18"/>
              </w:rPr>
              <w:t>662519,09</w:t>
            </w:r>
          </w:p>
        </w:tc>
        <w:tc>
          <w:tcPr>
            <w:tcW w:w="992" w:type="dxa"/>
            <w:shd w:val="clear" w:color="auto" w:fill="auto"/>
          </w:tcPr>
          <w:p w14:paraId="20EC6D81" w14:textId="77777777" w:rsidR="00D5711D" w:rsidRPr="00D5711D" w:rsidRDefault="00D5711D" w:rsidP="003E7463">
            <w:pPr>
              <w:jc w:val="both"/>
              <w:rPr>
                <w:bCs/>
                <w:sz w:val="18"/>
                <w:szCs w:val="18"/>
              </w:rPr>
            </w:pPr>
            <w:r w:rsidRPr="00D5711D">
              <w:rPr>
                <w:bCs/>
                <w:sz w:val="18"/>
                <w:szCs w:val="18"/>
              </w:rPr>
              <w:t>503678,65</w:t>
            </w:r>
          </w:p>
        </w:tc>
        <w:tc>
          <w:tcPr>
            <w:tcW w:w="992" w:type="dxa"/>
            <w:shd w:val="clear" w:color="auto" w:fill="auto"/>
          </w:tcPr>
          <w:p w14:paraId="2931A96F" w14:textId="77777777" w:rsidR="00D5711D" w:rsidRPr="00D5711D" w:rsidRDefault="00D5711D" w:rsidP="003E7463">
            <w:pPr>
              <w:jc w:val="both"/>
              <w:rPr>
                <w:bCs/>
                <w:sz w:val="18"/>
                <w:szCs w:val="18"/>
              </w:rPr>
            </w:pPr>
            <w:r w:rsidRPr="00D5711D">
              <w:rPr>
                <w:bCs/>
                <w:sz w:val="18"/>
                <w:szCs w:val="18"/>
              </w:rPr>
              <w:t>502218,20</w:t>
            </w:r>
          </w:p>
        </w:tc>
        <w:tc>
          <w:tcPr>
            <w:tcW w:w="992" w:type="dxa"/>
          </w:tcPr>
          <w:p w14:paraId="713DE14F" w14:textId="2B977E41" w:rsidR="00D5711D" w:rsidRPr="00D5711D" w:rsidRDefault="008F70CF" w:rsidP="003E7463">
            <w:pPr>
              <w:jc w:val="both"/>
              <w:rPr>
                <w:bCs/>
                <w:sz w:val="18"/>
                <w:szCs w:val="18"/>
              </w:rPr>
            </w:pPr>
            <w:r>
              <w:rPr>
                <w:bCs/>
                <w:sz w:val="18"/>
                <w:szCs w:val="18"/>
              </w:rPr>
              <w:t>630661,03</w:t>
            </w:r>
          </w:p>
        </w:tc>
        <w:tc>
          <w:tcPr>
            <w:tcW w:w="1134" w:type="dxa"/>
          </w:tcPr>
          <w:p w14:paraId="6DF999AB" w14:textId="0E1E96D0" w:rsidR="00D5711D" w:rsidRPr="00D5711D" w:rsidRDefault="008F70CF" w:rsidP="003E7463">
            <w:pPr>
              <w:ind w:left="-370" w:firstLine="370"/>
              <w:jc w:val="both"/>
              <w:rPr>
                <w:bCs/>
                <w:sz w:val="18"/>
                <w:szCs w:val="18"/>
              </w:rPr>
            </w:pPr>
            <w:r>
              <w:rPr>
                <w:bCs/>
                <w:sz w:val="18"/>
                <w:szCs w:val="18"/>
              </w:rPr>
              <w:t>538424,50</w:t>
            </w:r>
          </w:p>
        </w:tc>
        <w:tc>
          <w:tcPr>
            <w:tcW w:w="993" w:type="dxa"/>
          </w:tcPr>
          <w:p w14:paraId="1B892CA2" w14:textId="3B9DA82F" w:rsidR="00D5711D" w:rsidRPr="00D5711D" w:rsidRDefault="00D5711D" w:rsidP="003E7463">
            <w:pPr>
              <w:ind w:left="-370" w:firstLine="370"/>
              <w:jc w:val="both"/>
              <w:rPr>
                <w:bCs/>
                <w:sz w:val="18"/>
                <w:szCs w:val="18"/>
              </w:rPr>
            </w:pPr>
            <w:r>
              <w:rPr>
                <w:bCs/>
                <w:sz w:val="18"/>
                <w:szCs w:val="18"/>
              </w:rPr>
              <w:t>654608,0</w:t>
            </w:r>
          </w:p>
        </w:tc>
        <w:tc>
          <w:tcPr>
            <w:tcW w:w="1134" w:type="dxa"/>
          </w:tcPr>
          <w:p w14:paraId="788211E6" w14:textId="58E88890" w:rsidR="00D5711D" w:rsidRPr="00D5711D" w:rsidRDefault="00D5711D" w:rsidP="003E7463">
            <w:pPr>
              <w:ind w:left="-370" w:firstLine="370"/>
              <w:jc w:val="both"/>
              <w:rPr>
                <w:bCs/>
                <w:sz w:val="18"/>
                <w:szCs w:val="18"/>
              </w:rPr>
            </w:pPr>
            <w:r>
              <w:rPr>
                <w:bCs/>
                <w:sz w:val="18"/>
                <w:szCs w:val="18"/>
              </w:rPr>
              <w:t>568336,0</w:t>
            </w:r>
          </w:p>
        </w:tc>
        <w:tc>
          <w:tcPr>
            <w:tcW w:w="1134" w:type="dxa"/>
          </w:tcPr>
          <w:p w14:paraId="6FE86821" w14:textId="6654B364" w:rsidR="00D5711D" w:rsidRPr="00D5711D" w:rsidRDefault="00D5711D" w:rsidP="003E7463">
            <w:pPr>
              <w:ind w:left="-370" w:firstLine="370"/>
              <w:jc w:val="both"/>
              <w:rPr>
                <w:bCs/>
                <w:sz w:val="18"/>
                <w:szCs w:val="18"/>
              </w:rPr>
            </w:pPr>
            <w:r>
              <w:rPr>
                <w:bCs/>
                <w:sz w:val="18"/>
                <w:szCs w:val="18"/>
              </w:rPr>
              <w:t>594135,0</w:t>
            </w:r>
          </w:p>
        </w:tc>
      </w:tr>
      <w:tr w:rsidR="00D5711D" w:rsidRPr="002B4701" w14:paraId="35D979F2" w14:textId="41EFBA57" w:rsidTr="00D5711D">
        <w:tc>
          <w:tcPr>
            <w:tcW w:w="2213" w:type="dxa"/>
            <w:shd w:val="clear" w:color="auto" w:fill="auto"/>
          </w:tcPr>
          <w:p w14:paraId="589F30BD" w14:textId="77777777" w:rsidR="00D5711D" w:rsidRPr="0036353E" w:rsidRDefault="00D5711D" w:rsidP="003E7463">
            <w:pPr>
              <w:jc w:val="both"/>
              <w:rPr>
                <w:bCs/>
              </w:rPr>
            </w:pPr>
            <w:r w:rsidRPr="0036353E">
              <w:rPr>
                <w:bCs/>
              </w:rPr>
              <w:t>Безвозмездные поступления</w:t>
            </w:r>
          </w:p>
        </w:tc>
        <w:tc>
          <w:tcPr>
            <w:tcW w:w="1020" w:type="dxa"/>
            <w:shd w:val="clear" w:color="auto" w:fill="auto"/>
          </w:tcPr>
          <w:p w14:paraId="6E1DB599" w14:textId="77777777" w:rsidR="00D5711D" w:rsidRPr="00D5711D" w:rsidRDefault="00D5711D" w:rsidP="003E7463">
            <w:pPr>
              <w:jc w:val="both"/>
              <w:rPr>
                <w:bCs/>
                <w:sz w:val="18"/>
                <w:szCs w:val="18"/>
              </w:rPr>
            </w:pPr>
            <w:r w:rsidRPr="00D5711D">
              <w:rPr>
                <w:bCs/>
                <w:sz w:val="18"/>
                <w:szCs w:val="18"/>
              </w:rPr>
              <w:t>570631,66</w:t>
            </w:r>
          </w:p>
        </w:tc>
        <w:tc>
          <w:tcPr>
            <w:tcW w:w="992" w:type="dxa"/>
            <w:shd w:val="clear" w:color="auto" w:fill="auto"/>
          </w:tcPr>
          <w:p w14:paraId="04CCA0DA" w14:textId="77777777" w:rsidR="00D5711D" w:rsidRPr="00D5711D" w:rsidRDefault="00D5711D" w:rsidP="003E7463">
            <w:pPr>
              <w:jc w:val="both"/>
              <w:rPr>
                <w:bCs/>
                <w:sz w:val="18"/>
                <w:szCs w:val="18"/>
              </w:rPr>
            </w:pPr>
            <w:r w:rsidRPr="00D5711D">
              <w:rPr>
                <w:bCs/>
                <w:sz w:val="18"/>
                <w:szCs w:val="18"/>
              </w:rPr>
              <w:t>658715,53</w:t>
            </w:r>
          </w:p>
        </w:tc>
        <w:tc>
          <w:tcPr>
            <w:tcW w:w="992" w:type="dxa"/>
            <w:shd w:val="clear" w:color="auto" w:fill="auto"/>
          </w:tcPr>
          <w:p w14:paraId="39437ED2" w14:textId="77777777" w:rsidR="00D5711D" w:rsidRPr="00D5711D" w:rsidRDefault="00D5711D" w:rsidP="003E7463">
            <w:pPr>
              <w:jc w:val="both"/>
              <w:rPr>
                <w:bCs/>
                <w:sz w:val="18"/>
                <w:szCs w:val="18"/>
              </w:rPr>
            </w:pPr>
            <w:r w:rsidRPr="00D5711D">
              <w:rPr>
                <w:bCs/>
                <w:sz w:val="18"/>
                <w:szCs w:val="18"/>
              </w:rPr>
              <w:t>672304,69</w:t>
            </w:r>
          </w:p>
        </w:tc>
        <w:tc>
          <w:tcPr>
            <w:tcW w:w="992" w:type="dxa"/>
          </w:tcPr>
          <w:p w14:paraId="6D651DE5" w14:textId="2413EC6B" w:rsidR="00D5711D" w:rsidRPr="00D5711D" w:rsidRDefault="008F70CF" w:rsidP="003E7463">
            <w:pPr>
              <w:jc w:val="both"/>
              <w:rPr>
                <w:bCs/>
                <w:sz w:val="18"/>
                <w:szCs w:val="18"/>
              </w:rPr>
            </w:pPr>
            <w:r>
              <w:rPr>
                <w:bCs/>
                <w:sz w:val="18"/>
                <w:szCs w:val="18"/>
              </w:rPr>
              <w:t>695173,09</w:t>
            </w:r>
          </w:p>
        </w:tc>
        <w:tc>
          <w:tcPr>
            <w:tcW w:w="1134" w:type="dxa"/>
          </w:tcPr>
          <w:p w14:paraId="5B38D1B3" w14:textId="70C255AE" w:rsidR="00D5711D" w:rsidRPr="00D5711D" w:rsidRDefault="008F70CF" w:rsidP="003E7463">
            <w:pPr>
              <w:jc w:val="both"/>
              <w:rPr>
                <w:bCs/>
                <w:sz w:val="18"/>
                <w:szCs w:val="18"/>
              </w:rPr>
            </w:pPr>
            <w:r>
              <w:rPr>
                <w:bCs/>
                <w:sz w:val="18"/>
                <w:szCs w:val="18"/>
              </w:rPr>
              <w:t>875731,82</w:t>
            </w:r>
          </w:p>
        </w:tc>
        <w:tc>
          <w:tcPr>
            <w:tcW w:w="993" w:type="dxa"/>
          </w:tcPr>
          <w:p w14:paraId="2DD1B571" w14:textId="28249696" w:rsidR="00D5711D" w:rsidRPr="00D5711D" w:rsidRDefault="00D5711D" w:rsidP="003E7463">
            <w:pPr>
              <w:jc w:val="both"/>
              <w:rPr>
                <w:bCs/>
                <w:sz w:val="18"/>
                <w:szCs w:val="18"/>
              </w:rPr>
            </w:pPr>
            <w:r>
              <w:rPr>
                <w:bCs/>
                <w:sz w:val="18"/>
                <w:szCs w:val="18"/>
              </w:rPr>
              <w:t>838676,14</w:t>
            </w:r>
          </w:p>
        </w:tc>
        <w:tc>
          <w:tcPr>
            <w:tcW w:w="1134" w:type="dxa"/>
          </w:tcPr>
          <w:p w14:paraId="612A7BBA" w14:textId="219AEAD3" w:rsidR="00D5711D" w:rsidRPr="00D5711D" w:rsidRDefault="00D5711D" w:rsidP="003E7463">
            <w:pPr>
              <w:jc w:val="both"/>
              <w:rPr>
                <w:bCs/>
                <w:sz w:val="18"/>
                <w:szCs w:val="18"/>
              </w:rPr>
            </w:pPr>
            <w:r>
              <w:rPr>
                <w:bCs/>
                <w:sz w:val="18"/>
                <w:szCs w:val="18"/>
              </w:rPr>
              <w:t>768060,09</w:t>
            </w:r>
          </w:p>
        </w:tc>
        <w:tc>
          <w:tcPr>
            <w:tcW w:w="1134" w:type="dxa"/>
          </w:tcPr>
          <w:p w14:paraId="24CC7B4A" w14:textId="29C1F387" w:rsidR="00D5711D" w:rsidRPr="00D5711D" w:rsidRDefault="00D5711D" w:rsidP="003E7463">
            <w:pPr>
              <w:jc w:val="both"/>
              <w:rPr>
                <w:bCs/>
                <w:sz w:val="18"/>
                <w:szCs w:val="18"/>
              </w:rPr>
            </w:pPr>
            <w:r>
              <w:rPr>
                <w:bCs/>
                <w:sz w:val="18"/>
                <w:szCs w:val="18"/>
              </w:rPr>
              <w:t>792621,26</w:t>
            </w:r>
          </w:p>
        </w:tc>
      </w:tr>
      <w:tr w:rsidR="00D5711D" w:rsidRPr="002B4701" w14:paraId="7D856656" w14:textId="53A29DFF" w:rsidTr="00D5711D">
        <w:tc>
          <w:tcPr>
            <w:tcW w:w="2213" w:type="dxa"/>
            <w:shd w:val="clear" w:color="auto" w:fill="auto"/>
          </w:tcPr>
          <w:p w14:paraId="7327F78D" w14:textId="77777777" w:rsidR="00D5711D" w:rsidRPr="0036353E" w:rsidRDefault="00D5711D" w:rsidP="003E7463">
            <w:pPr>
              <w:jc w:val="both"/>
              <w:rPr>
                <w:bCs/>
              </w:rPr>
            </w:pPr>
            <w:r w:rsidRPr="0036353E">
              <w:rPr>
                <w:bCs/>
              </w:rPr>
              <w:t>Итого доходы</w:t>
            </w:r>
          </w:p>
        </w:tc>
        <w:tc>
          <w:tcPr>
            <w:tcW w:w="1020" w:type="dxa"/>
            <w:shd w:val="clear" w:color="auto" w:fill="auto"/>
          </w:tcPr>
          <w:p w14:paraId="5F50D6BB" w14:textId="77777777" w:rsidR="00D5711D" w:rsidRPr="00D5711D" w:rsidRDefault="00D5711D" w:rsidP="003E7463">
            <w:pPr>
              <w:jc w:val="both"/>
              <w:rPr>
                <w:bCs/>
                <w:sz w:val="18"/>
                <w:szCs w:val="18"/>
              </w:rPr>
            </w:pPr>
            <w:r w:rsidRPr="00D5711D">
              <w:rPr>
                <w:bCs/>
                <w:sz w:val="18"/>
                <w:szCs w:val="18"/>
              </w:rPr>
              <w:t>1233150,75</w:t>
            </w:r>
          </w:p>
        </w:tc>
        <w:tc>
          <w:tcPr>
            <w:tcW w:w="992" w:type="dxa"/>
            <w:shd w:val="clear" w:color="auto" w:fill="auto"/>
          </w:tcPr>
          <w:p w14:paraId="3B4A9D2C" w14:textId="77777777" w:rsidR="00D5711D" w:rsidRPr="00D5711D" w:rsidRDefault="00D5711D" w:rsidP="003E7463">
            <w:pPr>
              <w:jc w:val="both"/>
              <w:rPr>
                <w:bCs/>
                <w:sz w:val="18"/>
                <w:szCs w:val="18"/>
              </w:rPr>
            </w:pPr>
            <w:r w:rsidRPr="00D5711D">
              <w:rPr>
                <w:bCs/>
                <w:sz w:val="18"/>
                <w:szCs w:val="18"/>
              </w:rPr>
              <w:t>1162394,18</w:t>
            </w:r>
          </w:p>
        </w:tc>
        <w:tc>
          <w:tcPr>
            <w:tcW w:w="992" w:type="dxa"/>
            <w:shd w:val="clear" w:color="auto" w:fill="auto"/>
          </w:tcPr>
          <w:p w14:paraId="387C87A3" w14:textId="77777777" w:rsidR="00D5711D" w:rsidRPr="00D5711D" w:rsidRDefault="00D5711D" w:rsidP="003E7463">
            <w:pPr>
              <w:jc w:val="both"/>
              <w:rPr>
                <w:bCs/>
                <w:sz w:val="18"/>
                <w:szCs w:val="18"/>
              </w:rPr>
            </w:pPr>
            <w:r w:rsidRPr="00D5711D">
              <w:rPr>
                <w:bCs/>
                <w:sz w:val="18"/>
                <w:szCs w:val="18"/>
              </w:rPr>
              <w:t>1174522,89</w:t>
            </w:r>
          </w:p>
        </w:tc>
        <w:tc>
          <w:tcPr>
            <w:tcW w:w="992" w:type="dxa"/>
          </w:tcPr>
          <w:p w14:paraId="1C6C4C36" w14:textId="1088951C" w:rsidR="00D5711D" w:rsidRPr="00D5711D" w:rsidRDefault="008F70CF" w:rsidP="003E7463">
            <w:pPr>
              <w:jc w:val="both"/>
              <w:rPr>
                <w:bCs/>
                <w:sz w:val="18"/>
                <w:szCs w:val="18"/>
              </w:rPr>
            </w:pPr>
            <w:r>
              <w:rPr>
                <w:bCs/>
                <w:sz w:val="18"/>
                <w:szCs w:val="18"/>
              </w:rPr>
              <w:t>1325834,11</w:t>
            </w:r>
          </w:p>
        </w:tc>
        <w:tc>
          <w:tcPr>
            <w:tcW w:w="1134" w:type="dxa"/>
          </w:tcPr>
          <w:p w14:paraId="01B47ED9" w14:textId="612D7AB5" w:rsidR="00D5711D" w:rsidRPr="00D5711D" w:rsidRDefault="008F70CF" w:rsidP="003E7463">
            <w:pPr>
              <w:jc w:val="both"/>
              <w:rPr>
                <w:bCs/>
                <w:sz w:val="18"/>
                <w:szCs w:val="18"/>
              </w:rPr>
            </w:pPr>
            <w:r>
              <w:rPr>
                <w:bCs/>
                <w:sz w:val="18"/>
                <w:szCs w:val="18"/>
              </w:rPr>
              <w:t>1414156,32</w:t>
            </w:r>
          </w:p>
        </w:tc>
        <w:tc>
          <w:tcPr>
            <w:tcW w:w="993" w:type="dxa"/>
          </w:tcPr>
          <w:p w14:paraId="04730C66" w14:textId="56933731" w:rsidR="00D5711D" w:rsidRPr="00D5711D" w:rsidRDefault="00D5711D" w:rsidP="003E7463">
            <w:pPr>
              <w:jc w:val="both"/>
              <w:rPr>
                <w:bCs/>
                <w:sz w:val="18"/>
                <w:szCs w:val="18"/>
              </w:rPr>
            </w:pPr>
            <w:r>
              <w:rPr>
                <w:bCs/>
                <w:sz w:val="18"/>
                <w:szCs w:val="18"/>
              </w:rPr>
              <w:t>1493284,14</w:t>
            </w:r>
          </w:p>
        </w:tc>
        <w:tc>
          <w:tcPr>
            <w:tcW w:w="1134" w:type="dxa"/>
          </w:tcPr>
          <w:p w14:paraId="4CAF560F" w14:textId="6B4F02CE" w:rsidR="00D5711D" w:rsidRPr="00D5711D" w:rsidRDefault="00D5711D" w:rsidP="003E7463">
            <w:pPr>
              <w:jc w:val="both"/>
              <w:rPr>
                <w:bCs/>
                <w:sz w:val="18"/>
                <w:szCs w:val="18"/>
              </w:rPr>
            </w:pPr>
            <w:r>
              <w:rPr>
                <w:bCs/>
                <w:sz w:val="18"/>
                <w:szCs w:val="18"/>
              </w:rPr>
              <w:t>1336396,09</w:t>
            </w:r>
          </w:p>
        </w:tc>
        <w:tc>
          <w:tcPr>
            <w:tcW w:w="1134" w:type="dxa"/>
          </w:tcPr>
          <w:p w14:paraId="209430DB" w14:textId="554B0E74" w:rsidR="00D5711D" w:rsidRPr="00D5711D" w:rsidRDefault="00D5711D" w:rsidP="003E7463">
            <w:pPr>
              <w:jc w:val="both"/>
              <w:rPr>
                <w:bCs/>
                <w:sz w:val="18"/>
                <w:szCs w:val="18"/>
              </w:rPr>
            </w:pPr>
            <w:r>
              <w:rPr>
                <w:bCs/>
                <w:sz w:val="18"/>
                <w:szCs w:val="18"/>
              </w:rPr>
              <w:t>1386756,26</w:t>
            </w:r>
          </w:p>
        </w:tc>
      </w:tr>
      <w:tr w:rsidR="00D5711D" w:rsidRPr="002B4701" w14:paraId="0C6A231D" w14:textId="702306A4" w:rsidTr="00D5711D">
        <w:tc>
          <w:tcPr>
            <w:tcW w:w="2213" w:type="dxa"/>
            <w:shd w:val="clear" w:color="auto" w:fill="auto"/>
          </w:tcPr>
          <w:p w14:paraId="01B3ED8D" w14:textId="77777777" w:rsidR="00D5711D" w:rsidRPr="0036353E" w:rsidRDefault="00D5711D" w:rsidP="003E7463">
            <w:pPr>
              <w:jc w:val="both"/>
              <w:rPr>
                <w:bCs/>
              </w:rPr>
            </w:pPr>
            <w:r w:rsidRPr="0036353E">
              <w:rPr>
                <w:bCs/>
              </w:rPr>
              <w:t>Расходы</w:t>
            </w:r>
          </w:p>
        </w:tc>
        <w:tc>
          <w:tcPr>
            <w:tcW w:w="1020" w:type="dxa"/>
            <w:shd w:val="clear" w:color="auto" w:fill="auto"/>
          </w:tcPr>
          <w:p w14:paraId="6EACFAE2" w14:textId="77777777" w:rsidR="00D5711D" w:rsidRPr="00D5711D" w:rsidRDefault="00D5711D" w:rsidP="003E7463">
            <w:pPr>
              <w:jc w:val="both"/>
              <w:rPr>
                <w:bCs/>
                <w:sz w:val="18"/>
                <w:szCs w:val="18"/>
              </w:rPr>
            </w:pPr>
            <w:r w:rsidRPr="00D5711D">
              <w:rPr>
                <w:bCs/>
                <w:sz w:val="18"/>
                <w:szCs w:val="18"/>
              </w:rPr>
              <w:t>1126738,66</w:t>
            </w:r>
          </w:p>
        </w:tc>
        <w:tc>
          <w:tcPr>
            <w:tcW w:w="992" w:type="dxa"/>
            <w:shd w:val="clear" w:color="auto" w:fill="auto"/>
          </w:tcPr>
          <w:p w14:paraId="7D21A6F0" w14:textId="77777777" w:rsidR="00D5711D" w:rsidRPr="00D5711D" w:rsidRDefault="00D5711D" w:rsidP="003E7463">
            <w:pPr>
              <w:jc w:val="both"/>
              <w:rPr>
                <w:bCs/>
                <w:sz w:val="18"/>
                <w:szCs w:val="18"/>
              </w:rPr>
            </w:pPr>
            <w:r w:rsidRPr="00D5711D">
              <w:rPr>
                <w:bCs/>
                <w:sz w:val="18"/>
                <w:szCs w:val="18"/>
              </w:rPr>
              <w:t>1169706,6</w:t>
            </w:r>
          </w:p>
        </w:tc>
        <w:tc>
          <w:tcPr>
            <w:tcW w:w="992" w:type="dxa"/>
            <w:shd w:val="clear" w:color="auto" w:fill="auto"/>
          </w:tcPr>
          <w:p w14:paraId="0F0E3941" w14:textId="77777777" w:rsidR="00D5711D" w:rsidRPr="00D5711D" w:rsidRDefault="00D5711D" w:rsidP="003E7463">
            <w:pPr>
              <w:jc w:val="both"/>
              <w:rPr>
                <w:bCs/>
                <w:sz w:val="18"/>
                <w:szCs w:val="18"/>
              </w:rPr>
            </w:pPr>
            <w:r w:rsidRPr="00D5711D">
              <w:rPr>
                <w:bCs/>
                <w:sz w:val="18"/>
                <w:szCs w:val="18"/>
              </w:rPr>
              <w:t>1234948,54</w:t>
            </w:r>
          </w:p>
        </w:tc>
        <w:tc>
          <w:tcPr>
            <w:tcW w:w="992" w:type="dxa"/>
          </w:tcPr>
          <w:p w14:paraId="2FB73407" w14:textId="541D004F" w:rsidR="00D5711D" w:rsidRPr="00D5711D" w:rsidRDefault="008F70CF" w:rsidP="003E7463">
            <w:pPr>
              <w:jc w:val="both"/>
              <w:rPr>
                <w:bCs/>
                <w:sz w:val="18"/>
                <w:szCs w:val="18"/>
              </w:rPr>
            </w:pPr>
            <w:r>
              <w:rPr>
                <w:bCs/>
                <w:sz w:val="18"/>
                <w:szCs w:val="18"/>
              </w:rPr>
              <w:t>1259279,66</w:t>
            </w:r>
          </w:p>
        </w:tc>
        <w:tc>
          <w:tcPr>
            <w:tcW w:w="1134" w:type="dxa"/>
          </w:tcPr>
          <w:p w14:paraId="2253B9FA" w14:textId="0B36E9D2" w:rsidR="00D5711D" w:rsidRPr="00D5711D" w:rsidRDefault="008F70CF" w:rsidP="003E7463">
            <w:pPr>
              <w:jc w:val="both"/>
              <w:rPr>
                <w:bCs/>
                <w:sz w:val="18"/>
                <w:szCs w:val="18"/>
              </w:rPr>
            </w:pPr>
            <w:r>
              <w:rPr>
                <w:bCs/>
                <w:sz w:val="18"/>
                <w:szCs w:val="18"/>
              </w:rPr>
              <w:t>1464192,01</w:t>
            </w:r>
          </w:p>
        </w:tc>
        <w:tc>
          <w:tcPr>
            <w:tcW w:w="993" w:type="dxa"/>
          </w:tcPr>
          <w:p w14:paraId="01125F9A" w14:textId="19B71405" w:rsidR="00D5711D" w:rsidRPr="00D5711D" w:rsidRDefault="00D5711D" w:rsidP="003E7463">
            <w:pPr>
              <w:jc w:val="both"/>
              <w:rPr>
                <w:bCs/>
                <w:sz w:val="18"/>
                <w:szCs w:val="18"/>
              </w:rPr>
            </w:pPr>
            <w:r>
              <w:rPr>
                <w:bCs/>
                <w:sz w:val="18"/>
                <w:szCs w:val="18"/>
              </w:rPr>
              <w:t>1518284,14</w:t>
            </w:r>
          </w:p>
        </w:tc>
        <w:tc>
          <w:tcPr>
            <w:tcW w:w="1134" w:type="dxa"/>
          </w:tcPr>
          <w:p w14:paraId="38EA37C4" w14:textId="50AAAA2E" w:rsidR="00D5711D" w:rsidRPr="00D5711D" w:rsidRDefault="00D5711D" w:rsidP="003E7463">
            <w:pPr>
              <w:jc w:val="both"/>
              <w:rPr>
                <w:bCs/>
                <w:sz w:val="18"/>
                <w:szCs w:val="18"/>
              </w:rPr>
            </w:pPr>
            <w:r>
              <w:rPr>
                <w:bCs/>
                <w:sz w:val="18"/>
                <w:szCs w:val="18"/>
              </w:rPr>
              <w:t>1343396,09</w:t>
            </w:r>
          </w:p>
        </w:tc>
        <w:tc>
          <w:tcPr>
            <w:tcW w:w="1134" w:type="dxa"/>
          </w:tcPr>
          <w:p w14:paraId="0AC2AD8E" w14:textId="3E9C466E" w:rsidR="00D5711D" w:rsidRPr="00D5711D" w:rsidRDefault="00D5711D" w:rsidP="003E7463">
            <w:pPr>
              <w:jc w:val="both"/>
              <w:rPr>
                <w:bCs/>
                <w:sz w:val="18"/>
                <w:szCs w:val="18"/>
              </w:rPr>
            </w:pPr>
            <w:r>
              <w:rPr>
                <w:bCs/>
                <w:sz w:val="18"/>
                <w:szCs w:val="18"/>
              </w:rPr>
              <w:t>1393756,26</w:t>
            </w:r>
          </w:p>
        </w:tc>
      </w:tr>
      <w:tr w:rsidR="00D5711D" w:rsidRPr="002B4701" w14:paraId="7955C868" w14:textId="6988CA52" w:rsidTr="00D5711D">
        <w:tc>
          <w:tcPr>
            <w:tcW w:w="2213" w:type="dxa"/>
            <w:shd w:val="clear" w:color="auto" w:fill="auto"/>
          </w:tcPr>
          <w:p w14:paraId="5ED1C45C" w14:textId="77777777" w:rsidR="00D5711D" w:rsidRPr="0036353E" w:rsidRDefault="00D5711D" w:rsidP="003E7463">
            <w:pPr>
              <w:jc w:val="both"/>
              <w:rPr>
                <w:bCs/>
              </w:rPr>
            </w:pPr>
            <w:r w:rsidRPr="0036353E">
              <w:rPr>
                <w:bCs/>
              </w:rPr>
              <w:t>Дефицит/профицит</w:t>
            </w:r>
          </w:p>
        </w:tc>
        <w:tc>
          <w:tcPr>
            <w:tcW w:w="1020" w:type="dxa"/>
            <w:shd w:val="clear" w:color="auto" w:fill="auto"/>
          </w:tcPr>
          <w:p w14:paraId="3066D96F" w14:textId="77777777" w:rsidR="00D5711D" w:rsidRPr="00D5711D" w:rsidRDefault="00D5711D" w:rsidP="003E7463">
            <w:pPr>
              <w:jc w:val="both"/>
              <w:rPr>
                <w:bCs/>
                <w:sz w:val="18"/>
                <w:szCs w:val="18"/>
              </w:rPr>
            </w:pPr>
            <w:r w:rsidRPr="00D5711D">
              <w:rPr>
                <w:bCs/>
                <w:sz w:val="18"/>
                <w:szCs w:val="18"/>
              </w:rPr>
              <w:t>+106412,09</w:t>
            </w:r>
          </w:p>
        </w:tc>
        <w:tc>
          <w:tcPr>
            <w:tcW w:w="992" w:type="dxa"/>
            <w:shd w:val="clear" w:color="auto" w:fill="auto"/>
          </w:tcPr>
          <w:p w14:paraId="74B05342" w14:textId="77777777" w:rsidR="00D5711D" w:rsidRPr="00D5711D" w:rsidRDefault="00D5711D" w:rsidP="003E7463">
            <w:pPr>
              <w:jc w:val="both"/>
              <w:rPr>
                <w:bCs/>
                <w:sz w:val="18"/>
                <w:szCs w:val="18"/>
              </w:rPr>
            </w:pPr>
            <w:r w:rsidRPr="00D5711D">
              <w:rPr>
                <w:bCs/>
                <w:sz w:val="18"/>
                <w:szCs w:val="18"/>
              </w:rPr>
              <w:t>-7312,42</w:t>
            </w:r>
          </w:p>
        </w:tc>
        <w:tc>
          <w:tcPr>
            <w:tcW w:w="992" w:type="dxa"/>
            <w:shd w:val="clear" w:color="auto" w:fill="auto"/>
          </w:tcPr>
          <w:p w14:paraId="2B77064F" w14:textId="77777777" w:rsidR="00D5711D" w:rsidRPr="00D5711D" w:rsidRDefault="00D5711D" w:rsidP="003E7463">
            <w:pPr>
              <w:jc w:val="both"/>
              <w:rPr>
                <w:bCs/>
                <w:sz w:val="18"/>
                <w:szCs w:val="18"/>
              </w:rPr>
            </w:pPr>
            <w:r w:rsidRPr="00D5711D">
              <w:rPr>
                <w:bCs/>
                <w:sz w:val="18"/>
                <w:szCs w:val="18"/>
              </w:rPr>
              <w:t>-60425,65</w:t>
            </w:r>
          </w:p>
        </w:tc>
        <w:tc>
          <w:tcPr>
            <w:tcW w:w="992" w:type="dxa"/>
          </w:tcPr>
          <w:p w14:paraId="1039DDF1" w14:textId="52CAB081" w:rsidR="00D5711D" w:rsidRPr="00D5711D" w:rsidRDefault="008F70CF" w:rsidP="003E7463">
            <w:pPr>
              <w:jc w:val="both"/>
              <w:rPr>
                <w:bCs/>
                <w:sz w:val="18"/>
                <w:szCs w:val="18"/>
              </w:rPr>
            </w:pPr>
            <w:r>
              <w:rPr>
                <w:bCs/>
                <w:sz w:val="18"/>
                <w:szCs w:val="18"/>
              </w:rPr>
              <w:t>66554,45</w:t>
            </w:r>
          </w:p>
        </w:tc>
        <w:tc>
          <w:tcPr>
            <w:tcW w:w="1134" w:type="dxa"/>
          </w:tcPr>
          <w:p w14:paraId="170426D8" w14:textId="33C34263" w:rsidR="00D5711D" w:rsidRPr="00D5711D" w:rsidRDefault="008F70CF" w:rsidP="003E7463">
            <w:pPr>
              <w:jc w:val="both"/>
              <w:rPr>
                <w:bCs/>
                <w:sz w:val="18"/>
                <w:szCs w:val="18"/>
              </w:rPr>
            </w:pPr>
            <w:r>
              <w:rPr>
                <w:bCs/>
                <w:sz w:val="18"/>
                <w:szCs w:val="18"/>
              </w:rPr>
              <w:t>-50035,69</w:t>
            </w:r>
          </w:p>
        </w:tc>
        <w:tc>
          <w:tcPr>
            <w:tcW w:w="993" w:type="dxa"/>
          </w:tcPr>
          <w:p w14:paraId="1552DA1A" w14:textId="4390487C" w:rsidR="00D5711D" w:rsidRPr="00D5711D" w:rsidRDefault="00D5711D" w:rsidP="003E7463">
            <w:pPr>
              <w:jc w:val="both"/>
              <w:rPr>
                <w:bCs/>
                <w:sz w:val="18"/>
                <w:szCs w:val="18"/>
              </w:rPr>
            </w:pPr>
            <w:r>
              <w:rPr>
                <w:bCs/>
                <w:sz w:val="18"/>
                <w:szCs w:val="18"/>
              </w:rPr>
              <w:t>-25000,0</w:t>
            </w:r>
          </w:p>
        </w:tc>
        <w:tc>
          <w:tcPr>
            <w:tcW w:w="1134" w:type="dxa"/>
          </w:tcPr>
          <w:p w14:paraId="2685E2AD" w14:textId="5DBD46F7" w:rsidR="00D5711D" w:rsidRPr="00D5711D" w:rsidRDefault="00D5711D" w:rsidP="003E7463">
            <w:pPr>
              <w:jc w:val="both"/>
              <w:rPr>
                <w:bCs/>
                <w:sz w:val="18"/>
                <w:szCs w:val="18"/>
              </w:rPr>
            </w:pPr>
            <w:r>
              <w:rPr>
                <w:bCs/>
                <w:sz w:val="18"/>
                <w:szCs w:val="18"/>
              </w:rPr>
              <w:t>-7000,0</w:t>
            </w:r>
          </w:p>
        </w:tc>
        <w:tc>
          <w:tcPr>
            <w:tcW w:w="1134" w:type="dxa"/>
          </w:tcPr>
          <w:p w14:paraId="3FC68C4C" w14:textId="55808C04" w:rsidR="00D5711D" w:rsidRPr="00D5711D" w:rsidRDefault="00D5711D" w:rsidP="003E7463">
            <w:pPr>
              <w:jc w:val="both"/>
              <w:rPr>
                <w:bCs/>
                <w:sz w:val="18"/>
                <w:szCs w:val="18"/>
              </w:rPr>
            </w:pPr>
            <w:r>
              <w:rPr>
                <w:bCs/>
                <w:sz w:val="18"/>
                <w:szCs w:val="18"/>
              </w:rPr>
              <w:t>-7000,0</w:t>
            </w:r>
          </w:p>
        </w:tc>
      </w:tr>
      <w:tr w:rsidR="00D5711D" w:rsidRPr="002B4701" w14:paraId="750ADABA" w14:textId="3F0117A7" w:rsidTr="00D5711D">
        <w:tc>
          <w:tcPr>
            <w:tcW w:w="2213" w:type="dxa"/>
            <w:shd w:val="clear" w:color="auto" w:fill="auto"/>
          </w:tcPr>
          <w:p w14:paraId="6AF63B82" w14:textId="77777777" w:rsidR="00D5711D" w:rsidRPr="0036353E" w:rsidRDefault="00D5711D" w:rsidP="003E7463">
            <w:pPr>
              <w:jc w:val="both"/>
              <w:rPr>
                <w:bCs/>
              </w:rPr>
            </w:pPr>
            <w:r w:rsidRPr="0036353E">
              <w:rPr>
                <w:bCs/>
              </w:rPr>
              <w:t>Численность населения (среднегодовая)</w:t>
            </w:r>
          </w:p>
        </w:tc>
        <w:tc>
          <w:tcPr>
            <w:tcW w:w="1020" w:type="dxa"/>
            <w:shd w:val="clear" w:color="auto" w:fill="auto"/>
          </w:tcPr>
          <w:p w14:paraId="0355E2A4" w14:textId="77777777" w:rsidR="00D5711D" w:rsidRPr="00D5711D" w:rsidRDefault="00D5711D" w:rsidP="003E7463">
            <w:pPr>
              <w:jc w:val="both"/>
              <w:rPr>
                <w:bCs/>
                <w:sz w:val="18"/>
                <w:szCs w:val="18"/>
              </w:rPr>
            </w:pPr>
            <w:r w:rsidRPr="00D5711D">
              <w:rPr>
                <w:bCs/>
                <w:sz w:val="18"/>
                <w:szCs w:val="18"/>
              </w:rPr>
              <w:t>28525</w:t>
            </w:r>
          </w:p>
        </w:tc>
        <w:tc>
          <w:tcPr>
            <w:tcW w:w="992" w:type="dxa"/>
            <w:shd w:val="clear" w:color="auto" w:fill="auto"/>
          </w:tcPr>
          <w:p w14:paraId="10E45D29" w14:textId="77777777" w:rsidR="00D5711D" w:rsidRPr="00D5711D" w:rsidRDefault="00D5711D" w:rsidP="003E7463">
            <w:pPr>
              <w:jc w:val="both"/>
              <w:rPr>
                <w:bCs/>
                <w:sz w:val="18"/>
                <w:szCs w:val="18"/>
              </w:rPr>
            </w:pPr>
            <w:r w:rsidRPr="00D5711D">
              <w:rPr>
                <w:bCs/>
                <w:sz w:val="18"/>
                <w:szCs w:val="18"/>
              </w:rPr>
              <w:t>28061</w:t>
            </w:r>
          </w:p>
        </w:tc>
        <w:tc>
          <w:tcPr>
            <w:tcW w:w="992" w:type="dxa"/>
            <w:shd w:val="clear" w:color="auto" w:fill="auto"/>
          </w:tcPr>
          <w:p w14:paraId="23D6AE7C" w14:textId="77777777" w:rsidR="00D5711D" w:rsidRPr="00D5711D" w:rsidRDefault="00D5711D" w:rsidP="003E7463">
            <w:pPr>
              <w:jc w:val="both"/>
              <w:rPr>
                <w:bCs/>
                <w:sz w:val="18"/>
                <w:szCs w:val="18"/>
              </w:rPr>
            </w:pPr>
            <w:r w:rsidRPr="00D5711D">
              <w:rPr>
                <w:bCs/>
                <w:sz w:val="18"/>
                <w:szCs w:val="18"/>
              </w:rPr>
              <w:t>27411</w:t>
            </w:r>
          </w:p>
        </w:tc>
        <w:tc>
          <w:tcPr>
            <w:tcW w:w="992" w:type="dxa"/>
          </w:tcPr>
          <w:p w14:paraId="7DF0948C" w14:textId="50D4EC85" w:rsidR="00D5711D" w:rsidRPr="00D5711D" w:rsidRDefault="00A56C11" w:rsidP="003E7463">
            <w:pPr>
              <w:jc w:val="both"/>
              <w:rPr>
                <w:bCs/>
                <w:sz w:val="18"/>
                <w:szCs w:val="18"/>
              </w:rPr>
            </w:pPr>
            <w:r>
              <w:rPr>
                <w:bCs/>
                <w:sz w:val="18"/>
                <w:szCs w:val="18"/>
              </w:rPr>
              <w:t>28930</w:t>
            </w:r>
          </w:p>
        </w:tc>
        <w:tc>
          <w:tcPr>
            <w:tcW w:w="1134" w:type="dxa"/>
          </w:tcPr>
          <w:p w14:paraId="117FC655" w14:textId="37F92B32" w:rsidR="00D5711D" w:rsidRPr="00D5711D" w:rsidRDefault="00A56C11" w:rsidP="003E7463">
            <w:pPr>
              <w:jc w:val="both"/>
              <w:rPr>
                <w:bCs/>
                <w:sz w:val="18"/>
                <w:szCs w:val="18"/>
              </w:rPr>
            </w:pPr>
            <w:r>
              <w:rPr>
                <w:bCs/>
                <w:sz w:val="18"/>
                <w:szCs w:val="18"/>
              </w:rPr>
              <w:t>28700</w:t>
            </w:r>
          </w:p>
        </w:tc>
        <w:tc>
          <w:tcPr>
            <w:tcW w:w="993" w:type="dxa"/>
          </w:tcPr>
          <w:p w14:paraId="6DE86DF0" w14:textId="0649E950" w:rsidR="00D5711D" w:rsidRPr="00D5711D" w:rsidRDefault="00A56C11" w:rsidP="003E7463">
            <w:pPr>
              <w:jc w:val="both"/>
              <w:rPr>
                <w:bCs/>
                <w:sz w:val="18"/>
                <w:szCs w:val="18"/>
              </w:rPr>
            </w:pPr>
            <w:r>
              <w:rPr>
                <w:bCs/>
                <w:sz w:val="18"/>
                <w:szCs w:val="18"/>
              </w:rPr>
              <w:t>28700</w:t>
            </w:r>
          </w:p>
        </w:tc>
        <w:tc>
          <w:tcPr>
            <w:tcW w:w="1134" w:type="dxa"/>
          </w:tcPr>
          <w:p w14:paraId="08CE7FD6" w14:textId="3CBB3977" w:rsidR="00D5711D" w:rsidRPr="00D5711D" w:rsidRDefault="00A56C11" w:rsidP="003E7463">
            <w:pPr>
              <w:jc w:val="both"/>
              <w:rPr>
                <w:bCs/>
                <w:sz w:val="18"/>
                <w:szCs w:val="18"/>
              </w:rPr>
            </w:pPr>
            <w:r>
              <w:rPr>
                <w:bCs/>
                <w:sz w:val="18"/>
                <w:szCs w:val="18"/>
              </w:rPr>
              <w:t>28700</w:t>
            </w:r>
          </w:p>
        </w:tc>
        <w:tc>
          <w:tcPr>
            <w:tcW w:w="1134" w:type="dxa"/>
          </w:tcPr>
          <w:p w14:paraId="27F5258E" w14:textId="2372B9CB" w:rsidR="00D5711D" w:rsidRPr="00D5711D" w:rsidRDefault="00A56C11" w:rsidP="003E7463">
            <w:pPr>
              <w:jc w:val="both"/>
              <w:rPr>
                <w:bCs/>
                <w:sz w:val="18"/>
                <w:szCs w:val="18"/>
              </w:rPr>
            </w:pPr>
            <w:r>
              <w:rPr>
                <w:bCs/>
                <w:sz w:val="18"/>
                <w:szCs w:val="18"/>
              </w:rPr>
              <w:t>28700</w:t>
            </w:r>
          </w:p>
        </w:tc>
      </w:tr>
      <w:tr w:rsidR="00D5711D" w:rsidRPr="002B4701" w14:paraId="4A4E8C4B" w14:textId="02AE81CC" w:rsidTr="00D5711D">
        <w:tc>
          <w:tcPr>
            <w:tcW w:w="2213" w:type="dxa"/>
            <w:shd w:val="clear" w:color="auto" w:fill="auto"/>
          </w:tcPr>
          <w:p w14:paraId="3C76154B" w14:textId="77777777" w:rsidR="00D5711D" w:rsidRPr="0036353E" w:rsidRDefault="00D5711D" w:rsidP="003E7463">
            <w:pPr>
              <w:jc w:val="both"/>
              <w:rPr>
                <w:b/>
              </w:rPr>
            </w:pPr>
            <w:r w:rsidRPr="0036353E">
              <w:rPr>
                <w:bCs/>
              </w:rPr>
              <w:t>Коэффициент автономии</w:t>
            </w:r>
          </w:p>
        </w:tc>
        <w:tc>
          <w:tcPr>
            <w:tcW w:w="1020" w:type="dxa"/>
            <w:shd w:val="clear" w:color="auto" w:fill="auto"/>
          </w:tcPr>
          <w:p w14:paraId="191BC4AD" w14:textId="77777777" w:rsidR="00D5711D" w:rsidRPr="00D5711D" w:rsidRDefault="00D5711D" w:rsidP="003E7463">
            <w:pPr>
              <w:jc w:val="both"/>
              <w:rPr>
                <w:bCs/>
                <w:sz w:val="18"/>
                <w:szCs w:val="18"/>
              </w:rPr>
            </w:pPr>
            <w:r w:rsidRPr="00D5711D">
              <w:rPr>
                <w:bCs/>
                <w:sz w:val="18"/>
                <w:szCs w:val="18"/>
              </w:rPr>
              <w:t>0,537</w:t>
            </w:r>
          </w:p>
        </w:tc>
        <w:tc>
          <w:tcPr>
            <w:tcW w:w="992" w:type="dxa"/>
            <w:shd w:val="clear" w:color="auto" w:fill="auto"/>
          </w:tcPr>
          <w:p w14:paraId="5954DFF0" w14:textId="77777777" w:rsidR="00D5711D" w:rsidRPr="00D5711D" w:rsidRDefault="00D5711D" w:rsidP="003E7463">
            <w:pPr>
              <w:jc w:val="both"/>
              <w:rPr>
                <w:bCs/>
                <w:sz w:val="18"/>
                <w:szCs w:val="18"/>
              </w:rPr>
            </w:pPr>
            <w:r w:rsidRPr="00D5711D">
              <w:rPr>
                <w:bCs/>
                <w:sz w:val="18"/>
                <w:szCs w:val="18"/>
              </w:rPr>
              <w:t>0,433</w:t>
            </w:r>
          </w:p>
        </w:tc>
        <w:tc>
          <w:tcPr>
            <w:tcW w:w="992" w:type="dxa"/>
            <w:shd w:val="clear" w:color="auto" w:fill="auto"/>
          </w:tcPr>
          <w:p w14:paraId="281FD1C8" w14:textId="77777777" w:rsidR="00D5711D" w:rsidRPr="00D5711D" w:rsidRDefault="00D5711D" w:rsidP="003E7463">
            <w:pPr>
              <w:jc w:val="both"/>
              <w:rPr>
                <w:bCs/>
                <w:sz w:val="18"/>
                <w:szCs w:val="18"/>
              </w:rPr>
            </w:pPr>
            <w:r w:rsidRPr="00D5711D">
              <w:rPr>
                <w:bCs/>
                <w:sz w:val="18"/>
                <w:szCs w:val="18"/>
              </w:rPr>
              <w:t>0,427</w:t>
            </w:r>
          </w:p>
        </w:tc>
        <w:tc>
          <w:tcPr>
            <w:tcW w:w="992" w:type="dxa"/>
          </w:tcPr>
          <w:p w14:paraId="67BFA618" w14:textId="1E1E214C" w:rsidR="00D5711D" w:rsidRPr="00D5711D" w:rsidRDefault="00A56C11" w:rsidP="003E7463">
            <w:pPr>
              <w:jc w:val="both"/>
              <w:rPr>
                <w:bCs/>
                <w:sz w:val="18"/>
                <w:szCs w:val="18"/>
              </w:rPr>
            </w:pPr>
            <w:r>
              <w:rPr>
                <w:bCs/>
                <w:sz w:val="18"/>
                <w:szCs w:val="18"/>
              </w:rPr>
              <w:t>0,476</w:t>
            </w:r>
          </w:p>
        </w:tc>
        <w:tc>
          <w:tcPr>
            <w:tcW w:w="1134" w:type="dxa"/>
          </w:tcPr>
          <w:p w14:paraId="3E53C8A7" w14:textId="1831E88C" w:rsidR="00D5711D" w:rsidRPr="00D5711D" w:rsidRDefault="00A56C11" w:rsidP="003E7463">
            <w:pPr>
              <w:jc w:val="both"/>
              <w:rPr>
                <w:bCs/>
                <w:sz w:val="18"/>
                <w:szCs w:val="18"/>
              </w:rPr>
            </w:pPr>
            <w:r>
              <w:rPr>
                <w:bCs/>
                <w:sz w:val="18"/>
                <w:szCs w:val="18"/>
              </w:rPr>
              <w:t>0,381</w:t>
            </w:r>
          </w:p>
        </w:tc>
        <w:tc>
          <w:tcPr>
            <w:tcW w:w="993" w:type="dxa"/>
          </w:tcPr>
          <w:p w14:paraId="2F4571A8" w14:textId="135A6A1F" w:rsidR="00D5711D" w:rsidRPr="00D5711D" w:rsidRDefault="00A56C11" w:rsidP="003E7463">
            <w:pPr>
              <w:jc w:val="both"/>
              <w:rPr>
                <w:bCs/>
                <w:sz w:val="18"/>
                <w:szCs w:val="18"/>
              </w:rPr>
            </w:pPr>
            <w:r>
              <w:rPr>
                <w:bCs/>
                <w:sz w:val="18"/>
                <w:szCs w:val="18"/>
              </w:rPr>
              <w:t>0,438</w:t>
            </w:r>
          </w:p>
        </w:tc>
        <w:tc>
          <w:tcPr>
            <w:tcW w:w="1134" w:type="dxa"/>
          </w:tcPr>
          <w:p w14:paraId="1625FC58" w14:textId="53EEE14A" w:rsidR="00D5711D" w:rsidRPr="00D5711D" w:rsidRDefault="00A56C11" w:rsidP="003E7463">
            <w:pPr>
              <w:jc w:val="both"/>
              <w:rPr>
                <w:bCs/>
                <w:sz w:val="18"/>
                <w:szCs w:val="18"/>
              </w:rPr>
            </w:pPr>
            <w:r>
              <w:rPr>
                <w:bCs/>
                <w:sz w:val="18"/>
                <w:szCs w:val="18"/>
              </w:rPr>
              <w:t>0,425</w:t>
            </w:r>
          </w:p>
        </w:tc>
        <w:tc>
          <w:tcPr>
            <w:tcW w:w="1134" w:type="dxa"/>
          </w:tcPr>
          <w:p w14:paraId="7BB60DFA" w14:textId="5A83EC35" w:rsidR="00D5711D" w:rsidRPr="00D5711D" w:rsidRDefault="00A56C11" w:rsidP="003E7463">
            <w:pPr>
              <w:jc w:val="both"/>
              <w:rPr>
                <w:bCs/>
                <w:sz w:val="18"/>
                <w:szCs w:val="18"/>
              </w:rPr>
            </w:pPr>
            <w:r>
              <w:rPr>
                <w:bCs/>
                <w:sz w:val="18"/>
                <w:szCs w:val="18"/>
              </w:rPr>
              <w:t>0,428</w:t>
            </w:r>
          </w:p>
        </w:tc>
      </w:tr>
      <w:tr w:rsidR="00D5711D" w:rsidRPr="002B4701" w14:paraId="378AFDDF" w14:textId="124329BC" w:rsidTr="00D5711D">
        <w:tc>
          <w:tcPr>
            <w:tcW w:w="2213" w:type="dxa"/>
            <w:shd w:val="clear" w:color="auto" w:fill="auto"/>
          </w:tcPr>
          <w:p w14:paraId="4268E84C" w14:textId="77777777" w:rsidR="00D5711D" w:rsidRPr="0036353E" w:rsidRDefault="00D5711D" w:rsidP="003E7463">
            <w:pPr>
              <w:jc w:val="both"/>
              <w:rPr>
                <w:b/>
              </w:rPr>
            </w:pPr>
            <w:r w:rsidRPr="0036353E">
              <w:rPr>
                <w:bCs/>
              </w:rPr>
              <w:t>Коэффициент бюджетной результативности территорий</w:t>
            </w:r>
          </w:p>
        </w:tc>
        <w:tc>
          <w:tcPr>
            <w:tcW w:w="1020" w:type="dxa"/>
            <w:shd w:val="clear" w:color="auto" w:fill="auto"/>
          </w:tcPr>
          <w:p w14:paraId="4DA47749" w14:textId="77777777" w:rsidR="00D5711D" w:rsidRPr="00D5711D" w:rsidRDefault="00D5711D" w:rsidP="003E7463">
            <w:pPr>
              <w:jc w:val="both"/>
              <w:rPr>
                <w:bCs/>
                <w:sz w:val="18"/>
                <w:szCs w:val="18"/>
              </w:rPr>
            </w:pPr>
            <w:r w:rsidRPr="00D5711D">
              <w:rPr>
                <w:bCs/>
                <w:sz w:val="18"/>
                <w:szCs w:val="18"/>
              </w:rPr>
              <w:t xml:space="preserve"> 23,23</w:t>
            </w:r>
          </w:p>
        </w:tc>
        <w:tc>
          <w:tcPr>
            <w:tcW w:w="992" w:type="dxa"/>
            <w:shd w:val="clear" w:color="auto" w:fill="auto"/>
          </w:tcPr>
          <w:p w14:paraId="398116E4" w14:textId="77777777" w:rsidR="00D5711D" w:rsidRPr="00D5711D" w:rsidRDefault="00D5711D" w:rsidP="003E7463">
            <w:pPr>
              <w:jc w:val="both"/>
              <w:rPr>
                <w:bCs/>
                <w:sz w:val="18"/>
                <w:szCs w:val="18"/>
              </w:rPr>
            </w:pPr>
            <w:r w:rsidRPr="00D5711D">
              <w:rPr>
                <w:bCs/>
                <w:sz w:val="18"/>
                <w:szCs w:val="18"/>
              </w:rPr>
              <w:t>17,95</w:t>
            </w:r>
          </w:p>
        </w:tc>
        <w:tc>
          <w:tcPr>
            <w:tcW w:w="992" w:type="dxa"/>
            <w:shd w:val="clear" w:color="auto" w:fill="auto"/>
          </w:tcPr>
          <w:p w14:paraId="28580DD5" w14:textId="77777777" w:rsidR="00D5711D" w:rsidRPr="00D5711D" w:rsidRDefault="00D5711D" w:rsidP="003E7463">
            <w:pPr>
              <w:jc w:val="both"/>
              <w:rPr>
                <w:bCs/>
                <w:sz w:val="18"/>
                <w:szCs w:val="18"/>
              </w:rPr>
            </w:pPr>
            <w:r w:rsidRPr="00D5711D">
              <w:rPr>
                <w:bCs/>
                <w:sz w:val="18"/>
                <w:szCs w:val="18"/>
              </w:rPr>
              <w:t>18,32</w:t>
            </w:r>
          </w:p>
        </w:tc>
        <w:tc>
          <w:tcPr>
            <w:tcW w:w="992" w:type="dxa"/>
          </w:tcPr>
          <w:p w14:paraId="55177886" w14:textId="7E5FE28E" w:rsidR="00D5711D" w:rsidRPr="00D5711D" w:rsidRDefault="001F29C2" w:rsidP="003E7463">
            <w:pPr>
              <w:jc w:val="both"/>
              <w:rPr>
                <w:bCs/>
                <w:sz w:val="18"/>
                <w:szCs w:val="18"/>
              </w:rPr>
            </w:pPr>
            <w:r>
              <w:rPr>
                <w:bCs/>
                <w:sz w:val="18"/>
                <w:szCs w:val="18"/>
              </w:rPr>
              <w:t>21,8</w:t>
            </w:r>
          </w:p>
        </w:tc>
        <w:tc>
          <w:tcPr>
            <w:tcW w:w="1134" w:type="dxa"/>
          </w:tcPr>
          <w:p w14:paraId="007785D9" w14:textId="431388F9" w:rsidR="00D5711D" w:rsidRPr="00D5711D" w:rsidRDefault="001F29C2" w:rsidP="003E7463">
            <w:pPr>
              <w:jc w:val="both"/>
              <w:rPr>
                <w:bCs/>
                <w:sz w:val="18"/>
                <w:szCs w:val="18"/>
              </w:rPr>
            </w:pPr>
            <w:r>
              <w:rPr>
                <w:bCs/>
                <w:sz w:val="18"/>
                <w:szCs w:val="18"/>
              </w:rPr>
              <w:t>18,76</w:t>
            </w:r>
          </w:p>
        </w:tc>
        <w:tc>
          <w:tcPr>
            <w:tcW w:w="993" w:type="dxa"/>
          </w:tcPr>
          <w:p w14:paraId="04568F28" w14:textId="27EA56C4" w:rsidR="00D5711D" w:rsidRPr="00D5711D" w:rsidRDefault="001F29C2" w:rsidP="003E7463">
            <w:pPr>
              <w:jc w:val="both"/>
              <w:rPr>
                <w:bCs/>
                <w:sz w:val="18"/>
                <w:szCs w:val="18"/>
              </w:rPr>
            </w:pPr>
            <w:r>
              <w:rPr>
                <w:bCs/>
                <w:sz w:val="18"/>
                <w:szCs w:val="18"/>
              </w:rPr>
              <w:t>22,81</w:t>
            </w:r>
          </w:p>
        </w:tc>
        <w:tc>
          <w:tcPr>
            <w:tcW w:w="1134" w:type="dxa"/>
          </w:tcPr>
          <w:p w14:paraId="07BEA34A" w14:textId="5C736098" w:rsidR="00D5711D" w:rsidRPr="00D5711D" w:rsidRDefault="001F29C2" w:rsidP="003E7463">
            <w:pPr>
              <w:jc w:val="both"/>
              <w:rPr>
                <w:bCs/>
                <w:sz w:val="18"/>
                <w:szCs w:val="18"/>
              </w:rPr>
            </w:pPr>
            <w:r>
              <w:rPr>
                <w:bCs/>
                <w:sz w:val="18"/>
                <w:szCs w:val="18"/>
              </w:rPr>
              <w:t>19,80</w:t>
            </w:r>
          </w:p>
        </w:tc>
        <w:tc>
          <w:tcPr>
            <w:tcW w:w="1134" w:type="dxa"/>
          </w:tcPr>
          <w:p w14:paraId="35A4C9B8" w14:textId="09135439" w:rsidR="00D5711D" w:rsidRPr="00D5711D" w:rsidRDefault="001F29C2" w:rsidP="003E7463">
            <w:pPr>
              <w:jc w:val="both"/>
              <w:rPr>
                <w:bCs/>
                <w:sz w:val="18"/>
                <w:szCs w:val="18"/>
              </w:rPr>
            </w:pPr>
            <w:r>
              <w:rPr>
                <w:bCs/>
                <w:sz w:val="18"/>
                <w:szCs w:val="18"/>
              </w:rPr>
              <w:t>20,70</w:t>
            </w:r>
          </w:p>
        </w:tc>
      </w:tr>
      <w:tr w:rsidR="00D5711D" w:rsidRPr="002B4701" w14:paraId="5DF2B165" w14:textId="0DDB6912" w:rsidTr="00D5711D">
        <w:tc>
          <w:tcPr>
            <w:tcW w:w="2213" w:type="dxa"/>
            <w:shd w:val="clear" w:color="auto" w:fill="auto"/>
          </w:tcPr>
          <w:p w14:paraId="6A3A201E" w14:textId="77777777" w:rsidR="00D5711D" w:rsidRPr="0036353E" w:rsidRDefault="00D5711D" w:rsidP="003E7463">
            <w:pPr>
              <w:jc w:val="both"/>
              <w:rPr>
                <w:b/>
              </w:rPr>
            </w:pPr>
            <w:r w:rsidRPr="0036353E">
              <w:rPr>
                <w:bCs/>
              </w:rPr>
              <w:t xml:space="preserve">Коэффициент бюджетной обеспеченности населения  </w:t>
            </w:r>
          </w:p>
        </w:tc>
        <w:tc>
          <w:tcPr>
            <w:tcW w:w="1020" w:type="dxa"/>
            <w:shd w:val="clear" w:color="auto" w:fill="auto"/>
          </w:tcPr>
          <w:p w14:paraId="52EF1596" w14:textId="77777777" w:rsidR="00D5711D" w:rsidRPr="00D5711D" w:rsidRDefault="00D5711D" w:rsidP="003E7463">
            <w:pPr>
              <w:jc w:val="both"/>
              <w:rPr>
                <w:bCs/>
                <w:sz w:val="18"/>
                <w:szCs w:val="18"/>
              </w:rPr>
            </w:pPr>
            <w:r w:rsidRPr="00D5711D">
              <w:rPr>
                <w:bCs/>
                <w:sz w:val="18"/>
                <w:szCs w:val="18"/>
              </w:rPr>
              <w:t>39,5</w:t>
            </w:r>
          </w:p>
        </w:tc>
        <w:tc>
          <w:tcPr>
            <w:tcW w:w="992" w:type="dxa"/>
            <w:shd w:val="clear" w:color="auto" w:fill="auto"/>
          </w:tcPr>
          <w:p w14:paraId="391BEA8B" w14:textId="77777777" w:rsidR="00D5711D" w:rsidRPr="00D5711D" w:rsidRDefault="00D5711D" w:rsidP="003E7463">
            <w:pPr>
              <w:jc w:val="both"/>
              <w:rPr>
                <w:bCs/>
                <w:sz w:val="18"/>
                <w:szCs w:val="18"/>
              </w:rPr>
            </w:pPr>
            <w:r w:rsidRPr="00D5711D">
              <w:rPr>
                <w:bCs/>
                <w:sz w:val="18"/>
                <w:szCs w:val="18"/>
              </w:rPr>
              <w:t>41,68</w:t>
            </w:r>
          </w:p>
        </w:tc>
        <w:tc>
          <w:tcPr>
            <w:tcW w:w="992" w:type="dxa"/>
            <w:shd w:val="clear" w:color="auto" w:fill="auto"/>
          </w:tcPr>
          <w:p w14:paraId="7F01A22C" w14:textId="77777777" w:rsidR="00D5711D" w:rsidRPr="00D5711D" w:rsidRDefault="00D5711D" w:rsidP="003E7463">
            <w:pPr>
              <w:jc w:val="both"/>
              <w:rPr>
                <w:bCs/>
                <w:sz w:val="18"/>
                <w:szCs w:val="18"/>
              </w:rPr>
            </w:pPr>
            <w:r w:rsidRPr="00D5711D">
              <w:rPr>
                <w:bCs/>
                <w:sz w:val="18"/>
                <w:szCs w:val="18"/>
              </w:rPr>
              <w:t>45,05</w:t>
            </w:r>
          </w:p>
        </w:tc>
        <w:tc>
          <w:tcPr>
            <w:tcW w:w="992" w:type="dxa"/>
          </w:tcPr>
          <w:p w14:paraId="7CB75D5A" w14:textId="6A3B0496" w:rsidR="00D5711D" w:rsidRPr="00D5711D" w:rsidRDefault="001F29C2" w:rsidP="003E7463">
            <w:pPr>
              <w:jc w:val="both"/>
              <w:rPr>
                <w:bCs/>
                <w:sz w:val="18"/>
                <w:szCs w:val="18"/>
              </w:rPr>
            </w:pPr>
            <w:r>
              <w:rPr>
                <w:bCs/>
                <w:sz w:val="18"/>
                <w:szCs w:val="18"/>
              </w:rPr>
              <w:t>43,53</w:t>
            </w:r>
          </w:p>
        </w:tc>
        <w:tc>
          <w:tcPr>
            <w:tcW w:w="1134" w:type="dxa"/>
          </w:tcPr>
          <w:p w14:paraId="21855124" w14:textId="798692A4" w:rsidR="00D5711D" w:rsidRPr="00D5711D" w:rsidRDefault="001F29C2" w:rsidP="003E7463">
            <w:pPr>
              <w:jc w:val="both"/>
              <w:rPr>
                <w:bCs/>
                <w:sz w:val="18"/>
                <w:szCs w:val="18"/>
              </w:rPr>
            </w:pPr>
            <w:r>
              <w:rPr>
                <w:bCs/>
                <w:sz w:val="18"/>
                <w:szCs w:val="18"/>
              </w:rPr>
              <w:t>51,02</w:t>
            </w:r>
          </w:p>
        </w:tc>
        <w:tc>
          <w:tcPr>
            <w:tcW w:w="993" w:type="dxa"/>
          </w:tcPr>
          <w:p w14:paraId="128686E8" w14:textId="767395B4" w:rsidR="00D5711D" w:rsidRPr="00D5711D" w:rsidRDefault="001F29C2" w:rsidP="003E7463">
            <w:pPr>
              <w:jc w:val="both"/>
              <w:rPr>
                <w:bCs/>
                <w:sz w:val="18"/>
                <w:szCs w:val="18"/>
              </w:rPr>
            </w:pPr>
            <w:r>
              <w:rPr>
                <w:bCs/>
                <w:sz w:val="18"/>
                <w:szCs w:val="18"/>
              </w:rPr>
              <w:t>52,9</w:t>
            </w:r>
          </w:p>
        </w:tc>
        <w:tc>
          <w:tcPr>
            <w:tcW w:w="1134" w:type="dxa"/>
          </w:tcPr>
          <w:p w14:paraId="4DF227EE" w14:textId="11F461B7" w:rsidR="00D5711D" w:rsidRPr="00D5711D" w:rsidRDefault="001F29C2" w:rsidP="003E7463">
            <w:pPr>
              <w:jc w:val="both"/>
              <w:rPr>
                <w:bCs/>
                <w:sz w:val="18"/>
                <w:szCs w:val="18"/>
              </w:rPr>
            </w:pPr>
            <w:r>
              <w:rPr>
                <w:bCs/>
                <w:sz w:val="18"/>
                <w:szCs w:val="18"/>
              </w:rPr>
              <w:t>46,81</w:t>
            </w:r>
          </w:p>
        </w:tc>
        <w:tc>
          <w:tcPr>
            <w:tcW w:w="1134" w:type="dxa"/>
          </w:tcPr>
          <w:p w14:paraId="355A871F" w14:textId="2FE5D22E" w:rsidR="00D5711D" w:rsidRPr="00D5711D" w:rsidRDefault="001F29C2" w:rsidP="003E7463">
            <w:pPr>
              <w:jc w:val="both"/>
              <w:rPr>
                <w:bCs/>
                <w:sz w:val="18"/>
                <w:szCs w:val="18"/>
              </w:rPr>
            </w:pPr>
            <w:r>
              <w:rPr>
                <w:bCs/>
                <w:sz w:val="18"/>
                <w:szCs w:val="18"/>
              </w:rPr>
              <w:t>48,56</w:t>
            </w:r>
          </w:p>
        </w:tc>
      </w:tr>
      <w:tr w:rsidR="00D5711D" w:rsidRPr="002B4701" w14:paraId="3F6B62BB" w14:textId="6CFE70D9" w:rsidTr="00D5711D">
        <w:tc>
          <w:tcPr>
            <w:tcW w:w="2213" w:type="dxa"/>
            <w:shd w:val="clear" w:color="auto" w:fill="auto"/>
          </w:tcPr>
          <w:p w14:paraId="428C6B06" w14:textId="77777777" w:rsidR="00D5711D" w:rsidRPr="0036353E" w:rsidRDefault="00D5711D" w:rsidP="003E7463">
            <w:pPr>
              <w:jc w:val="both"/>
              <w:rPr>
                <w:bCs/>
              </w:rPr>
            </w:pPr>
            <w:r w:rsidRPr="0036353E">
              <w:rPr>
                <w:bCs/>
              </w:rPr>
              <w:t xml:space="preserve">Коэффициент бюджетной задолженности  </w:t>
            </w:r>
          </w:p>
        </w:tc>
        <w:tc>
          <w:tcPr>
            <w:tcW w:w="1020" w:type="dxa"/>
            <w:shd w:val="clear" w:color="auto" w:fill="auto"/>
          </w:tcPr>
          <w:p w14:paraId="1FF29E46" w14:textId="77777777" w:rsidR="00D5711D" w:rsidRPr="00D5711D" w:rsidRDefault="00D5711D" w:rsidP="003E7463">
            <w:pPr>
              <w:jc w:val="both"/>
              <w:rPr>
                <w:bCs/>
                <w:sz w:val="18"/>
                <w:szCs w:val="18"/>
              </w:rPr>
            </w:pPr>
            <w:r w:rsidRPr="00D5711D">
              <w:rPr>
                <w:bCs/>
                <w:sz w:val="18"/>
                <w:szCs w:val="18"/>
              </w:rPr>
              <w:t>-</w:t>
            </w:r>
          </w:p>
        </w:tc>
        <w:tc>
          <w:tcPr>
            <w:tcW w:w="992" w:type="dxa"/>
            <w:shd w:val="clear" w:color="auto" w:fill="auto"/>
          </w:tcPr>
          <w:p w14:paraId="39AE95C8" w14:textId="77777777" w:rsidR="00D5711D" w:rsidRPr="00D5711D" w:rsidRDefault="00D5711D" w:rsidP="003E7463">
            <w:pPr>
              <w:jc w:val="both"/>
              <w:rPr>
                <w:bCs/>
                <w:sz w:val="18"/>
                <w:szCs w:val="18"/>
              </w:rPr>
            </w:pPr>
            <w:r w:rsidRPr="00D5711D">
              <w:rPr>
                <w:bCs/>
                <w:sz w:val="18"/>
                <w:szCs w:val="18"/>
              </w:rPr>
              <w:t>0,01</w:t>
            </w:r>
          </w:p>
        </w:tc>
        <w:tc>
          <w:tcPr>
            <w:tcW w:w="992" w:type="dxa"/>
            <w:shd w:val="clear" w:color="auto" w:fill="auto"/>
          </w:tcPr>
          <w:p w14:paraId="79B4F5E4" w14:textId="77777777" w:rsidR="00D5711D" w:rsidRPr="00D5711D" w:rsidRDefault="00D5711D" w:rsidP="003E7463">
            <w:pPr>
              <w:jc w:val="both"/>
              <w:rPr>
                <w:bCs/>
                <w:sz w:val="18"/>
                <w:szCs w:val="18"/>
              </w:rPr>
            </w:pPr>
            <w:r w:rsidRPr="00D5711D">
              <w:rPr>
                <w:bCs/>
                <w:sz w:val="18"/>
                <w:szCs w:val="18"/>
              </w:rPr>
              <w:t>0,05</w:t>
            </w:r>
          </w:p>
        </w:tc>
        <w:tc>
          <w:tcPr>
            <w:tcW w:w="992" w:type="dxa"/>
          </w:tcPr>
          <w:p w14:paraId="2E4A1CAC" w14:textId="77777777" w:rsidR="00D5711D" w:rsidRPr="00D5711D" w:rsidRDefault="00D5711D" w:rsidP="003E7463">
            <w:pPr>
              <w:jc w:val="both"/>
              <w:rPr>
                <w:bCs/>
                <w:sz w:val="18"/>
                <w:szCs w:val="18"/>
              </w:rPr>
            </w:pPr>
            <w:r w:rsidRPr="00D5711D">
              <w:rPr>
                <w:bCs/>
                <w:sz w:val="18"/>
                <w:szCs w:val="18"/>
              </w:rPr>
              <w:t>-</w:t>
            </w:r>
          </w:p>
        </w:tc>
        <w:tc>
          <w:tcPr>
            <w:tcW w:w="1134" w:type="dxa"/>
          </w:tcPr>
          <w:p w14:paraId="6C3ABB3D" w14:textId="56DA1E10" w:rsidR="00D5711D" w:rsidRPr="00D5711D" w:rsidRDefault="00BE577E" w:rsidP="003E7463">
            <w:pPr>
              <w:jc w:val="both"/>
              <w:rPr>
                <w:bCs/>
                <w:sz w:val="18"/>
                <w:szCs w:val="18"/>
              </w:rPr>
            </w:pPr>
            <w:r>
              <w:rPr>
                <w:bCs/>
                <w:sz w:val="18"/>
                <w:szCs w:val="18"/>
              </w:rPr>
              <w:t>0,03</w:t>
            </w:r>
          </w:p>
        </w:tc>
        <w:tc>
          <w:tcPr>
            <w:tcW w:w="993" w:type="dxa"/>
          </w:tcPr>
          <w:p w14:paraId="242DFB50" w14:textId="5B543341" w:rsidR="00D5711D" w:rsidRPr="00D5711D" w:rsidRDefault="00BE577E" w:rsidP="003E7463">
            <w:pPr>
              <w:jc w:val="both"/>
              <w:rPr>
                <w:bCs/>
                <w:sz w:val="18"/>
                <w:szCs w:val="18"/>
              </w:rPr>
            </w:pPr>
            <w:r>
              <w:rPr>
                <w:bCs/>
                <w:sz w:val="18"/>
                <w:szCs w:val="18"/>
              </w:rPr>
              <w:t>0,02</w:t>
            </w:r>
          </w:p>
        </w:tc>
        <w:tc>
          <w:tcPr>
            <w:tcW w:w="1134" w:type="dxa"/>
          </w:tcPr>
          <w:p w14:paraId="130EF220" w14:textId="6B06A8ED" w:rsidR="00D5711D" w:rsidRPr="00D5711D" w:rsidRDefault="00BE577E" w:rsidP="003E7463">
            <w:pPr>
              <w:jc w:val="both"/>
              <w:rPr>
                <w:bCs/>
                <w:sz w:val="18"/>
                <w:szCs w:val="18"/>
              </w:rPr>
            </w:pPr>
            <w:r>
              <w:rPr>
                <w:bCs/>
                <w:sz w:val="18"/>
                <w:szCs w:val="18"/>
              </w:rPr>
              <w:t>0,005</w:t>
            </w:r>
          </w:p>
        </w:tc>
        <w:tc>
          <w:tcPr>
            <w:tcW w:w="1134" w:type="dxa"/>
          </w:tcPr>
          <w:p w14:paraId="783C24B2" w14:textId="4C2B702C" w:rsidR="00D5711D" w:rsidRPr="00D5711D" w:rsidRDefault="00BE577E" w:rsidP="003E7463">
            <w:pPr>
              <w:jc w:val="both"/>
              <w:rPr>
                <w:bCs/>
                <w:sz w:val="18"/>
                <w:szCs w:val="18"/>
              </w:rPr>
            </w:pPr>
            <w:r>
              <w:rPr>
                <w:bCs/>
                <w:sz w:val="18"/>
                <w:szCs w:val="18"/>
              </w:rPr>
              <w:t>0,005</w:t>
            </w:r>
          </w:p>
        </w:tc>
      </w:tr>
      <w:tr w:rsidR="00D5711D" w:rsidRPr="002B4701" w14:paraId="259B321D" w14:textId="3658C836" w:rsidTr="00D5711D">
        <w:tc>
          <w:tcPr>
            <w:tcW w:w="2213" w:type="dxa"/>
            <w:shd w:val="clear" w:color="auto" w:fill="auto"/>
          </w:tcPr>
          <w:p w14:paraId="15B7871D" w14:textId="77777777" w:rsidR="00D5711D" w:rsidRPr="0036353E" w:rsidRDefault="00D5711D" w:rsidP="003E7463">
            <w:pPr>
              <w:jc w:val="both"/>
              <w:rPr>
                <w:bCs/>
              </w:rPr>
            </w:pPr>
            <w:r w:rsidRPr="0036353E">
              <w:rPr>
                <w:bCs/>
              </w:rPr>
              <w:t>Коэффициент бюджетного покрытия</w:t>
            </w:r>
          </w:p>
        </w:tc>
        <w:tc>
          <w:tcPr>
            <w:tcW w:w="1020" w:type="dxa"/>
            <w:shd w:val="clear" w:color="auto" w:fill="auto"/>
          </w:tcPr>
          <w:p w14:paraId="3CC71B95" w14:textId="77777777" w:rsidR="00D5711D" w:rsidRPr="00D5711D" w:rsidRDefault="00D5711D" w:rsidP="003E7463">
            <w:pPr>
              <w:jc w:val="both"/>
              <w:rPr>
                <w:bCs/>
                <w:sz w:val="18"/>
                <w:szCs w:val="18"/>
              </w:rPr>
            </w:pPr>
            <w:r w:rsidRPr="00D5711D">
              <w:rPr>
                <w:bCs/>
                <w:sz w:val="18"/>
                <w:szCs w:val="18"/>
              </w:rPr>
              <w:t>1,094</w:t>
            </w:r>
          </w:p>
        </w:tc>
        <w:tc>
          <w:tcPr>
            <w:tcW w:w="992" w:type="dxa"/>
            <w:shd w:val="clear" w:color="auto" w:fill="auto"/>
          </w:tcPr>
          <w:p w14:paraId="3D79F7E0" w14:textId="77777777" w:rsidR="00D5711D" w:rsidRPr="00D5711D" w:rsidRDefault="00D5711D" w:rsidP="003E7463">
            <w:pPr>
              <w:jc w:val="both"/>
              <w:rPr>
                <w:bCs/>
                <w:sz w:val="18"/>
                <w:szCs w:val="18"/>
              </w:rPr>
            </w:pPr>
            <w:r w:rsidRPr="00D5711D">
              <w:rPr>
                <w:bCs/>
                <w:sz w:val="18"/>
                <w:szCs w:val="18"/>
              </w:rPr>
              <w:t>0,99</w:t>
            </w:r>
          </w:p>
        </w:tc>
        <w:tc>
          <w:tcPr>
            <w:tcW w:w="992" w:type="dxa"/>
            <w:shd w:val="clear" w:color="auto" w:fill="auto"/>
          </w:tcPr>
          <w:p w14:paraId="0B271090" w14:textId="77777777" w:rsidR="00D5711D" w:rsidRPr="00D5711D" w:rsidRDefault="00D5711D" w:rsidP="003E7463">
            <w:pPr>
              <w:jc w:val="both"/>
              <w:rPr>
                <w:bCs/>
                <w:sz w:val="18"/>
                <w:szCs w:val="18"/>
              </w:rPr>
            </w:pPr>
            <w:r w:rsidRPr="00D5711D">
              <w:rPr>
                <w:bCs/>
                <w:sz w:val="18"/>
                <w:szCs w:val="18"/>
              </w:rPr>
              <w:t>0,95</w:t>
            </w:r>
          </w:p>
        </w:tc>
        <w:tc>
          <w:tcPr>
            <w:tcW w:w="992" w:type="dxa"/>
          </w:tcPr>
          <w:p w14:paraId="74B32306" w14:textId="2D1BDDB0" w:rsidR="00D5711D" w:rsidRPr="00D5711D" w:rsidRDefault="000C4451" w:rsidP="003E7463">
            <w:pPr>
              <w:jc w:val="both"/>
              <w:rPr>
                <w:bCs/>
                <w:sz w:val="18"/>
                <w:szCs w:val="18"/>
              </w:rPr>
            </w:pPr>
            <w:r>
              <w:rPr>
                <w:bCs/>
                <w:sz w:val="18"/>
                <w:szCs w:val="18"/>
              </w:rPr>
              <w:t>1,06</w:t>
            </w:r>
          </w:p>
        </w:tc>
        <w:tc>
          <w:tcPr>
            <w:tcW w:w="1134" w:type="dxa"/>
          </w:tcPr>
          <w:p w14:paraId="17539EA9" w14:textId="169B3C98" w:rsidR="00D5711D" w:rsidRPr="00D5711D" w:rsidRDefault="000C4451" w:rsidP="003E7463">
            <w:pPr>
              <w:jc w:val="both"/>
              <w:rPr>
                <w:bCs/>
                <w:sz w:val="18"/>
                <w:szCs w:val="18"/>
              </w:rPr>
            </w:pPr>
            <w:r>
              <w:rPr>
                <w:bCs/>
                <w:sz w:val="18"/>
                <w:szCs w:val="18"/>
              </w:rPr>
              <w:t>0,966</w:t>
            </w:r>
          </w:p>
        </w:tc>
        <w:tc>
          <w:tcPr>
            <w:tcW w:w="993" w:type="dxa"/>
          </w:tcPr>
          <w:p w14:paraId="7DFA6812" w14:textId="33E2ED8D" w:rsidR="00D5711D" w:rsidRPr="00D5711D" w:rsidRDefault="000C4451" w:rsidP="003E7463">
            <w:pPr>
              <w:jc w:val="both"/>
              <w:rPr>
                <w:bCs/>
                <w:sz w:val="18"/>
                <w:szCs w:val="18"/>
              </w:rPr>
            </w:pPr>
            <w:r>
              <w:rPr>
                <w:bCs/>
                <w:sz w:val="18"/>
                <w:szCs w:val="18"/>
              </w:rPr>
              <w:t>0,984</w:t>
            </w:r>
          </w:p>
        </w:tc>
        <w:tc>
          <w:tcPr>
            <w:tcW w:w="1134" w:type="dxa"/>
          </w:tcPr>
          <w:p w14:paraId="0A7780F7" w14:textId="0A109CCF" w:rsidR="00D5711D" w:rsidRPr="00D5711D" w:rsidRDefault="000C4451" w:rsidP="003E7463">
            <w:pPr>
              <w:jc w:val="both"/>
              <w:rPr>
                <w:bCs/>
                <w:sz w:val="18"/>
                <w:szCs w:val="18"/>
              </w:rPr>
            </w:pPr>
            <w:r>
              <w:rPr>
                <w:bCs/>
                <w:sz w:val="18"/>
                <w:szCs w:val="18"/>
              </w:rPr>
              <w:t>0,995</w:t>
            </w:r>
          </w:p>
        </w:tc>
        <w:tc>
          <w:tcPr>
            <w:tcW w:w="1134" w:type="dxa"/>
          </w:tcPr>
          <w:p w14:paraId="070589BA" w14:textId="570D4C0A" w:rsidR="00D5711D" w:rsidRPr="00D5711D" w:rsidRDefault="000C4451" w:rsidP="003E7463">
            <w:pPr>
              <w:jc w:val="both"/>
              <w:rPr>
                <w:bCs/>
                <w:sz w:val="18"/>
                <w:szCs w:val="18"/>
              </w:rPr>
            </w:pPr>
            <w:r>
              <w:rPr>
                <w:bCs/>
                <w:sz w:val="18"/>
                <w:szCs w:val="18"/>
              </w:rPr>
              <w:t>0,995</w:t>
            </w:r>
          </w:p>
        </w:tc>
      </w:tr>
      <w:tr w:rsidR="00D5711D" w:rsidRPr="002B4701" w14:paraId="4B4198E0" w14:textId="7A814A55" w:rsidTr="00D5711D">
        <w:tc>
          <w:tcPr>
            <w:tcW w:w="2213" w:type="dxa"/>
            <w:shd w:val="clear" w:color="auto" w:fill="auto"/>
          </w:tcPr>
          <w:p w14:paraId="4DDE46B8" w14:textId="77777777" w:rsidR="00D5711D" w:rsidRPr="0036353E" w:rsidRDefault="00D5711D" w:rsidP="003E7463">
            <w:pPr>
              <w:jc w:val="both"/>
              <w:rPr>
                <w:bCs/>
              </w:rPr>
            </w:pPr>
            <w:r w:rsidRPr="0036353E">
              <w:rPr>
                <w:bCs/>
              </w:rPr>
              <w:lastRenderedPageBreak/>
              <w:t>Коэффициент соотношения безвозмездно полученных доходов к собственным доходам</w:t>
            </w:r>
          </w:p>
        </w:tc>
        <w:tc>
          <w:tcPr>
            <w:tcW w:w="1020" w:type="dxa"/>
            <w:shd w:val="clear" w:color="auto" w:fill="auto"/>
          </w:tcPr>
          <w:p w14:paraId="634BE5EC" w14:textId="77777777" w:rsidR="00D5711D" w:rsidRPr="00D5711D" w:rsidRDefault="00D5711D" w:rsidP="003E7463">
            <w:pPr>
              <w:jc w:val="both"/>
              <w:rPr>
                <w:bCs/>
                <w:sz w:val="18"/>
                <w:szCs w:val="18"/>
              </w:rPr>
            </w:pPr>
            <w:r w:rsidRPr="00D5711D">
              <w:rPr>
                <w:bCs/>
                <w:sz w:val="18"/>
                <w:szCs w:val="18"/>
              </w:rPr>
              <w:t>0,86</w:t>
            </w:r>
          </w:p>
        </w:tc>
        <w:tc>
          <w:tcPr>
            <w:tcW w:w="992" w:type="dxa"/>
            <w:shd w:val="clear" w:color="auto" w:fill="auto"/>
          </w:tcPr>
          <w:p w14:paraId="71C069D8" w14:textId="77777777" w:rsidR="00D5711D" w:rsidRPr="00D5711D" w:rsidRDefault="00D5711D" w:rsidP="003E7463">
            <w:pPr>
              <w:jc w:val="both"/>
              <w:rPr>
                <w:bCs/>
                <w:sz w:val="18"/>
                <w:szCs w:val="18"/>
              </w:rPr>
            </w:pPr>
            <w:r w:rsidRPr="00D5711D">
              <w:rPr>
                <w:bCs/>
                <w:sz w:val="18"/>
                <w:szCs w:val="18"/>
              </w:rPr>
              <w:t>1,308</w:t>
            </w:r>
          </w:p>
        </w:tc>
        <w:tc>
          <w:tcPr>
            <w:tcW w:w="992" w:type="dxa"/>
            <w:shd w:val="clear" w:color="auto" w:fill="auto"/>
          </w:tcPr>
          <w:p w14:paraId="7DA97EDF" w14:textId="77777777" w:rsidR="00D5711D" w:rsidRPr="00D5711D" w:rsidRDefault="00D5711D" w:rsidP="003E7463">
            <w:pPr>
              <w:jc w:val="both"/>
              <w:rPr>
                <w:bCs/>
                <w:sz w:val="18"/>
                <w:szCs w:val="18"/>
              </w:rPr>
            </w:pPr>
            <w:r w:rsidRPr="00D5711D">
              <w:rPr>
                <w:bCs/>
                <w:sz w:val="18"/>
                <w:szCs w:val="18"/>
              </w:rPr>
              <w:t>1,339</w:t>
            </w:r>
          </w:p>
        </w:tc>
        <w:tc>
          <w:tcPr>
            <w:tcW w:w="992" w:type="dxa"/>
          </w:tcPr>
          <w:p w14:paraId="6A753781" w14:textId="12E69262" w:rsidR="00D5711D" w:rsidRPr="00D5711D" w:rsidRDefault="000C4451" w:rsidP="003E7463">
            <w:pPr>
              <w:jc w:val="both"/>
              <w:rPr>
                <w:bCs/>
                <w:sz w:val="18"/>
                <w:szCs w:val="18"/>
              </w:rPr>
            </w:pPr>
            <w:r>
              <w:rPr>
                <w:bCs/>
                <w:sz w:val="18"/>
                <w:szCs w:val="18"/>
              </w:rPr>
              <w:t>1,102</w:t>
            </w:r>
          </w:p>
        </w:tc>
        <w:tc>
          <w:tcPr>
            <w:tcW w:w="1134" w:type="dxa"/>
          </w:tcPr>
          <w:p w14:paraId="2DDF51DE" w14:textId="4A610B0B" w:rsidR="00D5711D" w:rsidRPr="00D5711D" w:rsidRDefault="000C4451" w:rsidP="003E7463">
            <w:pPr>
              <w:jc w:val="both"/>
              <w:rPr>
                <w:bCs/>
                <w:sz w:val="18"/>
                <w:szCs w:val="18"/>
              </w:rPr>
            </w:pPr>
            <w:r>
              <w:rPr>
                <w:bCs/>
                <w:sz w:val="18"/>
                <w:szCs w:val="18"/>
              </w:rPr>
              <w:t>1,626</w:t>
            </w:r>
          </w:p>
        </w:tc>
        <w:tc>
          <w:tcPr>
            <w:tcW w:w="993" w:type="dxa"/>
          </w:tcPr>
          <w:p w14:paraId="6B546ABE" w14:textId="1614E972" w:rsidR="00D5711D" w:rsidRPr="00D5711D" w:rsidRDefault="000C4451" w:rsidP="003E7463">
            <w:pPr>
              <w:jc w:val="both"/>
              <w:rPr>
                <w:bCs/>
                <w:sz w:val="18"/>
                <w:szCs w:val="18"/>
              </w:rPr>
            </w:pPr>
            <w:r>
              <w:rPr>
                <w:bCs/>
                <w:sz w:val="18"/>
                <w:szCs w:val="18"/>
              </w:rPr>
              <w:t>1,281</w:t>
            </w:r>
          </w:p>
        </w:tc>
        <w:tc>
          <w:tcPr>
            <w:tcW w:w="1134" w:type="dxa"/>
          </w:tcPr>
          <w:p w14:paraId="208FE49A" w14:textId="27FDBA37" w:rsidR="00D5711D" w:rsidRPr="00D5711D" w:rsidRDefault="000C4451" w:rsidP="003E7463">
            <w:pPr>
              <w:jc w:val="both"/>
              <w:rPr>
                <w:bCs/>
                <w:sz w:val="18"/>
                <w:szCs w:val="18"/>
              </w:rPr>
            </w:pPr>
            <w:r>
              <w:rPr>
                <w:bCs/>
                <w:sz w:val="18"/>
                <w:szCs w:val="18"/>
              </w:rPr>
              <w:t>1,351</w:t>
            </w:r>
          </w:p>
        </w:tc>
        <w:tc>
          <w:tcPr>
            <w:tcW w:w="1134" w:type="dxa"/>
          </w:tcPr>
          <w:p w14:paraId="4D0D8DB3" w14:textId="5D43F5C5" w:rsidR="00D5711D" w:rsidRPr="00D5711D" w:rsidRDefault="000C4451" w:rsidP="003E7463">
            <w:pPr>
              <w:jc w:val="both"/>
              <w:rPr>
                <w:bCs/>
                <w:sz w:val="18"/>
                <w:szCs w:val="18"/>
              </w:rPr>
            </w:pPr>
            <w:r>
              <w:rPr>
                <w:bCs/>
                <w:sz w:val="18"/>
                <w:szCs w:val="18"/>
              </w:rPr>
              <w:t>1,334</w:t>
            </w:r>
          </w:p>
        </w:tc>
      </w:tr>
    </w:tbl>
    <w:p w14:paraId="2E92944E" w14:textId="77777777" w:rsidR="002D18C9" w:rsidRDefault="002D18C9" w:rsidP="002D18C9">
      <w:pPr>
        <w:ind w:firstLine="709"/>
        <w:jc w:val="both"/>
        <w:rPr>
          <w:b/>
          <w:sz w:val="28"/>
          <w:szCs w:val="28"/>
        </w:rPr>
      </w:pPr>
    </w:p>
    <w:p w14:paraId="48504063" w14:textId="5AAC8379" w:rsidR="002D18C9" w:rsidRPr="000F16D4" w:rsidRDefault="00201944" w:rsidP="00201944">
      <w:pPr>
        <w:ind w:left="-284"/>
        <w:jc w:val="both"/>
        <w:rPr>
          <w:bCs/>
          <w:sz w:val="26"/>
          <w:szCs w:val="26"/>
        </w:rPr>
      </w:pPr>
      <w:r>
        <w:rPr>
          <w:bCs/>
          <w:sz w:val="26"/>
          <w:szCs w:val="26"/>
        </w:rPr>
        <w:t xml:space="preserve">      </w:t>
      </w:r>
      <w:r w:rsidR="002D18C9" w:rsidRPr="000F16D4">
        <w:rPr>
          <w:bCs/>
          <w:sz w:val="26"/>
          <w:szCs w:val="26"/>
        </w:rPr>
        <w:t xml:space="preserve"> Анализ показателей устойчивости бюджета Михайловского муниципального района показал, что в планируемом периоде 202</w:t>
      </w:r>
      <w:r w:rsidR="001F29C2" w:rsidRPr="000F16D4">
        <w:rPr>
          <w:bCs/>
          <w:sz w:val="26"/>
          <w:szCs w:val="26"/>
        </w:rPr>
        <w:t>4</w:t>
      </w:r>
      <w:r w:rsidR="002D18C9" w:rsidRPr="000F16D4">
        <w:rPr>
          <w:bCs/>
          <w:sz w:val="26"/>
          <w:szCs w:val="26"/>
        </w:rPr>
        <w:t xml:space="preserve"> год</w:t>
      </w:r>
      <w:r w:rsidR="001F29C2" w:rsidRPr="000F16D4">
        <w:rPr>
          <w:bCs/>
          <w:sz w:val="26"/>
          <w:szCs w:val="26"/>
        </w:rPr>
        <w:t>а</w:t>
      </w:r>
      <w:r w:rsidR="002D18C9" w:rsidRPr="000F16D4">
        <w:rPr>
          <w:bCs/>
          <w:sz w:val="26"/>
          <w:szCs w:val="26"/>
        </w:rPr>
        <w:t xml:space="preserve"> почти все показатели по отношению к ожидаемому исполнению 202</w:t>
      </w:r>
      <w:r w:rsidR="001F29C2" w:rsidRPr="000F16D4">
        <w:rPr>
          <w:bCs/>
          <w:sz w:val="26"/>
          <w:szCs w:val="26"/>
        </w:rPr>
        <w:t>3</w:t>
      </w:r>
      <w:r w:rsidR="002D18C9" w:rsidRPr="000F16D4">
        <w:rPr>
          <w:bCs/>
          <w:sz w:val="26"/>
          <w:szCs w:val="26"/>
        </w:rPr>
        <w:t xml:space="preserve"> года имеют тенденцию к </w:t>
      </w:r>
      <w:r w:rsidR="001F29C2" w:rsidRPr="000F16D4">
        <w:rPr>
          <w:bCs/>
          <w:sz w:val="26"/>
          <w:szCs w:val="26"/>
        </w:rPr>
        <w:t>увеличению</w:t>
      </w:r>
      <w:r w:rsidR="002D18C9" w:rsidRPr="000F16D4">
        <w:rPr>
          <w:bCs/>
          <w:sz w:val="26"/>
          <w:szCs w:val="26"/>
        </w:rPr>
        <w:t>.</w:t>
      </w:r>
    </w:p>
    <w:p w14:paraId="49C2FDD1" w14:textId="44BF22A1" w:rsidR="002D18C9" w:rsidRPr="000F16D4" w:rsidRDefault="002D18C9" w:rsidP="00201944">
      <w:pPr>
        <w:ind w:left="-284" w:firstLine="426"/>
        <w:jc w:val="both"/>
        <w:rPr>
          <w:bCs/>
          <w:sz w:val="26"/>
          <w:szCs w:val="26"/>
        </w:rPr>
      </w:pPr>
      <w:r w:rsidRPr="000F16D4">
        <w:rPr>
          <w:bCs/>
          <w:sz w:val="26"/>
          <w:szCs w:val="26"/>
        </w:rPr>
        <w:t xml:space="preserve">Коэффициент автономии- доля собственных доходов бюджета к сумме всех доходов, планируется к </w:t>
      </w:r>
      <w:r w:rsidR="00FF1F15" w:rsidRPr="000F16D4">
        <w:rPr>
          <w:bCs/>
          <w:sz w:val="26"/>
          <w:szCs w:val="26"/>
        </w:rPr>
        <w:t>увеличению</w:t>
      </w:r>
      <w:r w:rsidRPr="000F16D4">
        <w:rPr>
          <w:bCs/>
          <w:sz w:val="26"/>
          <w:szCs w:val="26"/>
        </w:rPr>
        <w:t xml:space="preserve"> </w:t>
      </w:r>
      <w:r w:rsidR="001F29C2" w:rsidRPr="000F16D4">
        <w:rPr>
          <w:bCs/>
          <w:sz w:val="26"/>
          <w:szCs w:val="26"/>
        </w:rPr>
        <w:t xml:space="preserve">в 2024 г. </w:t>
      </w:r>
      <w:r w:rsidRPr="000F16D4">
        <w:rPr>
          <w:bCs/>
          <w:sz w:val="26"/>
          <w:szCs w:val="26"/>
        </w:rPr>
        <w:t>по сравнению с ожидаемым исполнением 202</w:t>
      </w:r>
      <w:r w:rsidR="001F29C2" w:rsidRPr="000F16D4">
        <w:rPr>
          <w:bCs/>
          <w:sz w:val="26"/>
          <w:szCs w:val="26"/>
        </w:rPr>
        <w:t>3</w:t>
      </w:r>
      <w:r w:rsidRPr="000F16D4">
        <w:rPr>
          <w:bCs/>
          <w:sz w:val="26"/>
          <w:szCs w:val="26"/>
        </w:rPr>
        <w:t xml:space="preserve"> г.</w:t>
      </w:r>
      <w:r w:rsidR="001F29C2" w:rsidRPr="000F16D4">
        <w:rPr>
          <w:bCs/>
          <w:sz w:val="26"/>
          <w:szCs w:val="26"/>
        </w:rPr>
        <w:t>,</w:t>
      </w:r>
      <w:r w:rsidRPr="000F16D4">
        <w:rPr>
          <w:bCs/>
          <w:sz w:val="26"/>
          <w:szCs w:val="26"/>
        </w:rPr>
        <w:t xml:space="preserve"> и </w:t>
      </w:r>
      <w:r w:rsidR="001F29C2" w:rsidRPr="000F16D4">
        <w:rPr>
          <w:bCs/>
          <w:sz w:val="26"/>
          <w:szCs w:val="26"/>
        </w:rPr>
        <w:t>сумма</w:t>
      </w:r>
      <w:r w:rsidRPr="000F16D4">
        <w:rPr>
          <w:bCs/>
          <w:sz w:val="26"/>
          <w:szCs w:val="26"/>
        </w:rPr>
        <w:t xml:space="preserve"> собственных доходов будет составлять </w:t>
      </w:r>
      <w:r w:rsidR="00FF1F15" w:rsidRPr="000F16D4">
        <w:rPr>
          <w:bCs/>
          <w:sz w:val="26"/>
          <w:szCs w:val="26"/>
        </w:rPr>
        <w:t>43,8</w:t>
      </w:r>
      <w:r w:rsidRPr="000F16D4">
        <w:rPr>
          <w:bCs/>
          <w:sz w:val="26"/>
          <w:szCs w:val="26"/>
        </w:rPr>
        <w:t xml:space="preserve"> % </w:t>
      </w:r>
      <w:r w:rsidR="001F29C2" w:rsidRPr="000F16D4">
        <w:rPr>
          <w:bCs/>
          <w:sz w:val="26"/>
          <w:szCs w:val="26"/>
        </w:rPr>
        <w:t>от общей суммы планируемых доходов.</w:t>
      </w:r>
    </w:p>
    <w:p w14:paraId="58900B53" w14:textId="4EA3DA78" w:rsidR="002D18C9" w:rsidRPr="000F16D4" w:rsidRDefault="002D18C9" w:rsidP="00201944">
      <w:pPr>
        <w:ind w:left="-284" w:firstLine="426"/>
        <w:jc w:val="both"/>
        <w:rPr>
          <w:bCs/>
          <w:sz w:val="26"/>
          <w:szCs w:val="26"/>
        </w:rPr>
      </w:pPr>
      <w:r w:rsidRPr="000F16D4">
        <w:rPr>
          <w:bCs/>
          <w:sz w:val="26"/>
          <w:szCs w:val="26"/>
        </w:rPr>
        <w:t>Коэффициент бюджетной задолженности в планируемом периоде имеет тенденцию к снижению, и к 202</w:t>
      </w:r>
      <w:r w:rsidR="00C23FF1" w:rsidRPr="000F16D4">
        <w:rPr>
          <w:bCs/>
          <w:sz w:val="26"/>
          <w:szCs w:val="26"/>
        </w:rPr>
        <w:t>6</w:t>
      </w:r>
      <w:r w:rsidRPr="000F16D4">
        <w:rPr>
          <w:bCs/>
          <w:sz w:val="26"/>
          <w:szCs w:val="26"/>
        </w:rPr>
        <w:t xml:space="preserve"> году </w:t>
      </w:r>
      <w:r w:rsidR="00C23FF1" w:rsidRPr="000F16D4">
        <w:rPr>
          <w:bCs/>
          <w:sz w:val="26"/>
          <w:szCs w:val="26"/>
        </w:rPr>
        <w:t>0,5</w:t>
      </w:r>
      <w:r w:rsidRPr="000F16D4">
        <w:rPr>
          <w:bCs/>
          <w:sz w:val="26"/>
          <w:szCs w:val="26"/>
        </w:rPr>
        <w:t>% расходов не покроется доходами, а в 202</w:t>
      </w:r>
      <w:r w:rsidR="00C23FF1" w:rsidRPr="000F16D4">
        <w:rPr>
          <w:bCs/>
          <w:sz w:val="26"/>
          <w:szCs w:val="26"/>
        </w:rPr>
        <w:t>3</w:t>
      </w:r>
      <w:r w:rsidRPr="000F16D4">
        <w:rPr>
          <w:bCs/>
          <w:sz w:val="26"/>
          <w:szCs w:val="26"/>
        </w:rPr>
        <w:t xml:space="preserve"> году ожидается</w:t>
      </w:r>
      <w:r w:rsidR="00C23FF1" w:rsidRPr="000F16D4">
        <w:rPr>
          <w:bCs/>
          <w:sz w:val="26"/>
          <w:szCs w:val="26"/>
        </w:rPr>
        <w:t xml:space="preserve">, что 3% </w:t>
      </w:r>
      <w:proofErr w:type="gramStart"/>
      <w:r w:rsidR="00C23FF1" w:rsidRPr="000F16D4">
        <w:rPr>
          <w:bCs/>
          <w:sz w:val="26"/>
          <w:szCs w:val="26"/>
        </w:rPr>
        <w:t xml:space="preserve">расходов </w:t>
      </w:r>
      <w:r w:rsidRPr="000F16D4">
        <w:rPr>
          <w:bCs/>
          <w:sz w:val="26"/>
          <w:szCs w:val="26"/>
        </w:rPr>
        <w:t xml:space="preserve"> бюджета</w:t>
      </w:r>
      <w:proofErr w:type="gramEnd"/>
      <w:r w:rsidRPr="000F16D4">
        <w:rPr>
          <w:bCs/>
          <w:sz w:val="26"/>
          <w:szCs w:val="26"/>
        </w:rPr>
        <w:t xml:space="preserve"> полностью </w:t>
      </w:r>
      <w:r w:rsidR="007F5E0D" w:rsidRPr="000F16D4">
        <w:rPr>
          <w:bCs/>
          <w:sz w:val="26"/>
          <w:szCs w:val="26"/>
        </w:rPr>
        <w:t xml:space="preserve">не </w:t>
      </w:r>
      <w:r w:rsidRPr="000F16D4">
        <w:rPr>
          <w:bCs/>
          <w:sz w:val="26"/>
          <w:szCs w:val="26"/>
        </w:rPr>
        <w:t>покроются доходами.</w:t>
      </w:r>
    </w:p>
    <w:p w14:paraId="290F452C" w14:textId="788EF6F8" w:rsidR="002D18C9" w:rsidRPr="000F16D4" w:rsidRDefault="002D18C9" w:rsidP="00201944">
      <w:pPr>
        <w:ind w:left="-284" w:firstLine="426"/>
        <w:jc w:val="both"/>
        <w:rPr>
          <w:bCs/>
          <w:sz w:val="26"/>
          <w:szCs w:val="26"/>
        </w:rPr>
      </w:pPr>
      <w:r w:rsidRPr="000F16D4">
        <w:rPr>
          <w:bCs/>
          <w:sz w:val="26"/>
          <w:szCs w:val="26"/>
        </w:rPr>
        <w:t>Коэффициент бюджетного покрытия в планируемом периоде менее 1, и означает зависимость планируемого бюджета от внешних исто</w:t>
      </w:r>
      <w:r w:rsidR="00C23FF1" w:rsidRPr="000F16D4">
        <w:rPr>
          <w:bCs/>
          <w:sz w:val="26"/>
          <w:szCs w:val="26"/>
        </w:rPr>
        <w:t>чников (безвозмездных поступлений).</w:t>
      </w:r>
    </w:p>
    <w:p w14:paraId="49DD708A" w14:textId="34FA155F" w:rsidR="002D18C9" w:rsidRPr="000F16D4" w:rsidRDefault="002D18C9" w:rsidP="00201944">
      <w:pPr>
        <w:ind w:left="-284" w:firstLine="426"/>
        <w:jc w:val="both"/>
        <w:rPr>
          <w:bCs/>
          <w:sz w:val="26"/>
          <w:szCs w:val="26"/>
        </w:rPr>
      </w:pPr>
      <w:r w:rsidRPr="000F16D4">
        <w:rPr>
          <w:bCs/>
          <w:sz w:val="26"/>
          <w:szCs w:val="26"/>
        </w:rPr>
        <w:t>Коэффициент соотношения безвозмездно полученных доходов к собственным доходам в планируемом периоде 202</w:t>
      </w:r>
      <w:r w:rsidR="00C23FF1" w:rsidRPr="000F16D4">
        <w:rPr>
          <w:bCs/>
          <w:sz w:val="26"/>
          <w:szCs w:val="26"/>
        </w:rPr>
        <w:t>4</w:t>
      </w:r>
      <w:r w:rsidRPr="000F16D4">
        <w:rPr>
          <w:bCs/>
          <w:sz w:val="26"/>
          <w:szCs w:val="26"/>
        </w:rPr>
        <w:t>-202</w:t>
      </w:r>
      <w:r w:rsidR="00C23FF1" w:rsidRPr="000F16D4">
        <w:rPr>
          <w:bCs/>
          <w:sz w:val="26"/>
          <w:szCs w:val="26"/>
        </w:rPr>
        <w:t>6</w:t>
      </w:r>
      <w:r w:rsidRPr="000F16D4">
        <w:rPr>
          <w:bCs/>
          <w:sz w:val="26"/>
          <w:szCs w:val="26"/>
        </w:rPr>
        <w:t xml:space="preserve"> годы к ожидаемому исполнению  202</w:t>
      </w:r>
      <w:r w:rsidR="00F44049" w:rsidRPr="000F16D4">
        <w:rPr>
          <w:bCs/>
          <w:sz w:val="26"/>
          <w:szCs w:val="26"/>
        </w:rPr>
        <w:t>3</w:t>
      </w:r>
      <w:r w:rsidRPr="000F16D4">
        <w:rPr>
          <w:bCs/>
          <w:sz w:val="26"/>
          <w:szCs w:val="26"/>
        </w:rPr>
        <w:t xml:space="preserve"> года</w:t>
      </w:r>
      <w:r w:rsidR="00BC23CA" w:rsidRPr="000F16D4">
        <w:rPr>
          <w:bCs/>
          <w:sz w:val="26"/>
          <w:szCs w:val="26"/>
        </w:rPr>
        <w:t xml:space="preserve"> (62,6%)</w:t>
      </w:r>
      <w:r w:rsidRPr="000F16D4">
        <w:rPr>
          <w:bCs/>
          <w:sz w:val="26"/>
          <w:szCs w:val="26"/>
        </w:rPr>
        <w:t xml:space="preserve"> планируется к у</w:t>
      </w:r>
      <w:r w:rsidR="00F44049" w:rsidRPr="000F16D4">
        <w:rPr>
          <w:bCs/>
          <w:sz w:val="26"/>
          <w:szCs w:val="26"/>
        </w:rPr>
        <w:t>меньшению</w:t>
      </w:r>
      <w:r w:rsidRPr="000F16D4">
        <w:rPr>
          <w:bCs/>
          <w:sz w:val="26"/>
          <w:szCs w:val="26"/>
        </w:rPr>
        <w:t>, безвозмездно полученные доходы превысят сумму налоговых и неналоговых поступлений  в 202</w:t>
      </w:r>
      <w:r w:rsidR="00F44049" w:rsidRPr="000F16D4">
        <w:rPr>
          <w:bCs/>
          <w:sz w:val="26"/>
          <w:szCs w:val="26"/>
        </w:rPr>
        <w:t>4</w:t>
      </w:r>
      <w:r w:rsidRPr="000F16D4">
        <w:rPr>
          <w:bCs/>
          <w:sz w:val="26"/>
          <w:szCs w:val="26"/>
        </w:rPr>
        <w:t xml:space="preserve"> г на </w:t>
      </w:r>
      <w:r w:rsidR="00BC23CA" w:rsidRPr="000F16D4">
        <w:rPr>
          <w:bCs/>
          <w:sz w:val="26"/>
          <w:szCs w:val="26"/>
        </w:rPr>
        <w:t>28,1</w:t>
      </w:r>
      <w:r w:rsidRPr="000F16D4">
        <w:rPr>
          <w:bCs/>
          <w:sz w:val="26"/>
          <w:szCs w:val="26"/>
        </w:rPr>
        <w:t xml:space="preserve"> %., в 202</w:t>
      </w:r>
      <w:r w:rsidR="00F44049" w:rsidRPr="000F16D4">
        <w:rPr>
          <w:bCs/>
          <w:sz w:val="26"/>
          <w:szCs w:val="26"/>
        </w:rPr>
        <w:t>5</w:t>
      </w:r>
      <w:r w:rsidRPr="000F16D4">
        <w:rPr>
          <w:bCs/>
          <w:sz w:val="26"/>
          <w:szCs w:val="26"/>
        </w:rPr>
        <w:t xml:space="preserve"> году </w:t>
      </w:r>
      <w:r w:rsidR="00BC23CA" w:rsidRPr="000F16D4">
        <w:rPr>
          <w:bCs/>
          <w:sz w:val="26"/>
          <w:szCs w:val="26"/>
        </w:rPr>
        <w:t>35,1</w:t>
      </w:r>
      <w:r w:rsidRPr="000F16D4">
        <w:rPr>
          <w:bCs/>
          <w:sz w:val="26"/>
          <w:szCs w:val="26"/>
        </w:rPr>
        <w:t>%, а в 202</w:t>
      </w:r>
      <w:r w:rsidR="00F44049" w:rsidRPr="000F16D4">
        <w:rPr>
          <w:bCs/>
          <w:sz w:val="26"/>
          <w:szCs w:val="26"/>
        </w:rPr>
        <w:t>6</w:t>
      </w:r>
      <w:r w:rsidRPr="000F16D4">
        <w:rPr>
          <w:bCs/>
          <w:sz w:val="26"/>
          <w:szCs w:val="26"/>
        </w:rPr>
        <w:t xml:space="preserve"> году </w:t>
      </w:r>
      <w:r w:rsidR="00F44049" w:rsidRPr="000F16D4">
        <w:rPr>
          <w:bCs/>
          <w:sz w:val="26"/>
          <w:szCs w:val="26"/>
        </w:rPr>
        <w:t xml:space="preserve"> </w:t>
      </w:r>
      <w:r w:rsidRPr="000F16D4">
        <w:rPr>
          <w:bCs/>
          <w:sz w:val="26"/>
          <w:szCs w:val="26"/>
        </w:rPr>
        <w:t xml:space="preserve"> </w:t>
      </w:r>
      <w:r w:rsidR="00BC23CA" w:rsidRPr="000F16D4">
        <w:rPr>
          <w:bCs/>
          <w:sz w:val="26"/>
          <w:szCs w:val="26"/>
        </w:rPr>
        <w:t>33,4</w:t>
      </w:r>
      <w:r w:rsidRPr="000F16D4">
        <w:rPr>
          <w:bCs/>
          <w:sz w:val="26"/>
          <w:szCs w:val="26"/>
        </w:rPr>
        <w:t xml:space="preserve">% . </w:t>
      </w:r>
    </w:p>
    <w:p w14:paraId="4F3349E1" w14:textId="6C909AD0" w:rsidR="002D18C9" w:rsidRPr="000F16D4" w:rsidRDefault="002D18C9" w:rsidP="00201944">
      <w:pPr>
        <w:ind w:left="-284" w:firstLine="426"/>
        <w:jc w:val="both"/>
        <w:rPr>
          <w:bCs/>
          <w:sz w:val="26"/>
          <w:szCs w:val="26"/>
        </w:rPr>
      </w:pPr>
      <w:r w:rsidRPr="000F16D4">
        <w:rPr>
          <w:bCs/>
          <w:sz w:val="26"/>
          <w:szCs w:val="26"/>
        </w:rPr>
        <w:t>Анализ использования бюджетных коэффициентов для оценки устойчивости бюджета</w:t>
      </w:r>
      <w:r w:rsidR="00D43E71" w:rsidRPr="000F16D4">
        <w:rPr>
          <w:bCs/>
          <w:sz w:val="26"/>
          <w:szCs w:val="26"/>
        </w:rPr>
        <w:t xml:space="preserve"> Михайловского муниципального района</w:t>
      </w:r>
      <w:r w:rsidRPr="000F16D4">
        <w:rPr>
          <w:bCs/>
          <w:sz w:val="26"/>
          <w:szCs w:val="26"/>
        </w:rPr>
        <w:t xml:space="preserve"> за период 202</w:t>
      </w:r>
      <w:r w:rsidR="00BC23CA" w:rsidRPr="000F16D4">
        <w:rPr>
          <w:bCs/>
          <w:sz w:val="26"/>
          <w:szCs w:val="26"/>
        </w:rPr>
        <w:t>4</w:t>
      </w:r>
      <w:r w:rsidRPr="000F16D4">
        <w:rPr>
          <w:bCs/>
          <w:sz w:val="26"/>
          <w:szCs w:val="26"/>
        </w:rPr>
        <w:t xml:space="preserve"> год и плановый период 202</w:t>
      </w:r>
      <w:r w:rsidR="00BC23CA" w:rsidRPr="000F16D4">
        <w:rPr>
          <w:bCs/>
          <w:sz w:val="26"/>
          <w:szCs w:val="26"/>
        </w:rPr>
        <w:t>5</w:t>
      </w:r>
      <w:r w:rsidRPr="000F16D4">
        <w:rPr>
          <w:bCs/>
          <w:sz w:val="26"/>
          <w:szCs w:val="26"/>
        </w:rPr>
        <w:t xml:space="preserve"> и 202</w:t>
      </w:r>
      <w:r w:rsidR="00BC23CA" w:rsidRPr="000F16D4">
        <w:rPr>
          <w:bCs/>
          <w:sz w:val="26"/>
          <w:szCs w:val="26"/>
        </w:rPr>
        <w:t>6</w:t>
      </w:r>
      <w:r w:rsidRPr="000F16D4">
        <w:rPr>
          <w:bCs/>
          <w:sz w:val="26"/>
          <w:szCs w:val="26"/>
        </w:rPr>
        <w:t xml:space="preserve"> год</w:t>
      </w:r>
      <w:r w:rsidR="00BC23CA" w:rsidRPr="000F16D4">
        <w:rPr>
          <w:bCs/>
          <w:sz w:val="26"/>
          <w:szCs w:val="26"/>
        </w:rPr>
        <w:t>ов</w:t>
      </w:r>
      <w:r w:rsidRPr="000F16D4">
        <w:rPr>
          <w:bCs/>
          <w:sz w:val="26"/>
          <w:szCs w:val="26"/>
        </w:rPr>
        <w:t xml:space="preserve">  показывает</w:t>
      </w:r>
      <w:r w:rsidR="00D43E71" w:rsidRPr="000F16D4">
        <w:rPr>
          <w:bCs/>
          <w:sz w:val="26"/>
          <w:szCs w:val="26"/>
        </w:rPr>
        <w:t>,</w:t>
      </w:r>
      <w:r w:rsidR="003A6521" w:rsidRPr="000F16D4">
        <w:rPr>
          <w:bCs/>
          <w:sz w:val="26"/>
          <w:szCs w:val="26"/>
        </w:rPr>
        <w:t xml:space="preserve"> что районный бюджет хотя и имеет высокую степень зависимости от бюджета Приморского края, но</w:t>
      </w:r>
      <w:r w:rsidRPr="000F16D4">
        <w:rPr>
          <w:bCs/>
          <w:sz w:val="26"/>
          <w:szCs w:val="26"/>
        </w:rPr>
        <w:t xml:space="preserve"> уровень экономической самостоятельности </w:t>
      </w:r>
      <w:r w:rsidR="00D43E71" w:rsidRPr="000F16D4">
        <w:rPr>
          <w:bCs/>
          <w:sz w:val="26"/>
          <w:szCs w:val="26"/>
        </w:rPr>
        <w:t xml:space="preserve">в планируемом периоде имеет тенденции к росту, так </w:t>
      </w:r>
      <w:r w:rsidRPr="000F16D4">
        <w:rPr>
          <w:bCs/>
          <w:sz w:val="26"/>
          <w:szCs w:val="26"/>
        </w:rPr>
        <w:t xml:space="preserve"> в 202</w:t>
      </w:r>
      <w:r w:rsidR="00D43E71" w:rsidRPr="000F16D4">
        <w:rPr>
          <w:bCs/>
          <w:sz w:val="26"/>
          <w:szCs w:val="26"/>
        </w:rPr>
        <w:t>4</w:t>
      </w:r>
      <w:r w:rsidRPr="000F16D4">
        <w:rPr>
          <w:bCs/>
          <w:sz w:val="26"/>
          <w:szCs w:val="26"/>
        </w:rPr>
        <w:t xml:space="preserve"> году- </w:t>
      </w:r>
      <w:r w:rsidR="00D43E71" w:rsidRPr="000F16D4">
        <w:rPr>
          <w:bCs/>
          <w:sz w:val="26"/>
          <w:szCs w:val="26"/>
        </w:rPr>
        <w:t>43,1</w:t>
      </w:r>
      <w:r w:rsidRPr="000F16D4">
        <w:rPr>
          <w:bCs/>
          <w:sz w:val="26"/>
          <w:szCs w:val="26"/>
        </w:rPr>
        <w:t>%, в 202</w:t>
      </w:r>
      <w:r w:rsidR="00D43E71" w:rsidRPr="000F16D4">
        <w:rPr>
          <w:bCs/>
          <w:sz w:val="26"/>
          <w:szCs w:val="26"/>
        </w:rPr>
        <w:t>5</w:t>
      </w:r>
      <w:r w:rsidRPr="000F16D4">
        <w:rPr>
          <w:bCs/>
          <w:sz w:val="26"/>
          <w:szCs w:val="26"/>
        </w:rPr>
        <w:t xml:space="preserve"> году- 4</w:t>
      </w:r>
      <w:r w:rsidR="00D43E71" w:rsidRPr="000F16D4">
        <w:rPr>
          <w:bCs/>
          <w:sz w:val="26"/>
          <w:szCs w:val="26"/>
        </w:rPr>
        <w:t>2,3</w:t>
      </w:r>
      <w:r w:rsidRPr="000F16D4">
        <w:rPr>
          <w:bCs/>
          <w:sz w:val="26"/>
          <w:szCs w:val="26"/>
        </w:rPr>
        <w:t>%, 202</w:t>
      </w:r>
      <w:r w:rsidR="00D43E71" w:rsidRPr="000F16D4">
        <w:rPr>
          <w:bCs/>
          <w:sz w:val="26"/>
          <w:szCs w:val="26"/>
        </w:rPr>
        <w:t>6</w:t>
      </w:r>
      <w:r w:rsidRPr="000F16D4">
        <w:rPr>
          <w:bCs/>
          <w:sz w:val="26"/>
          <w:szCs w:val="26"/>
        </w:rPr>
        <w:t xml:space="preserve"> г – 4</w:t>
      </w:r>
      <w:r w:rsidR="00D43E71" w:rsidRPr="000F16D4">
        <w:rPr>
          <w:bCs/>
          <w:sz w:val="26"/>
          <w:szCs w:val="26"/>
        </w:rPr>
        <w:t>2,6</w:t>
      </w:r>
      <w:r w:rsidRPr="000F16D4">
        <w:rPr>
          <w:bCs/>
          <w:sz w:val="26"/>
          <w:szCs w:val="26"/>
        </w:rPr>
        <w:t>%  расходов бюджета планируется покрыть  за счет собственных доходов</w:t>
      </w:r>
      <w:r w:rsidR="00D43E71" w:rsidRPr="000F16D4">
        <w:rPr>
          <w:bCs/>
          <w:sz w:val="26"/>
          <w:szCs w:val="26"/>
        </w:rPr>
        <w:t>, а в ожидаемом периоде 2023 г. только 36,8%.</w:t>
      </w:r>
      <w:r w:rsidRPr="000F16D4">
        <w:rPr>
          <w:bCs/>
          <w:sz w:val="26"/>
          <w:szCs w:val="26"/>
        </w:rPr>
        <w:t xml:space="preserve"> Планируемые расходы бюджета Михайловского муниципального района на одного жителя  превышают  планируемые доходы в 202</w:t>
      </w:r>
      <w:r w:rsidR="00D43E71" w:rsidRPr="000F16D4">
        <w:rPr>
          <w:bCs/>
          <w:sz w:val="26"/>
          <w:szCs w:val="26"/>
        </w:rPr>
        <w:t>4</w:t>
      </w:r>
      <w:r w:rsidRPr="000F16D4">
        <w:rPr>
          <w:bCs/>
          <w:sz w:val="26"/>
          <w:szCs w:val="26"/>
        </w:rPr>
        <w:t xml:space="preserve"> г-в 2,</w:t>
      </w:r>
      <w:r w:rsidR="007F5E0D" w:rsidRPr="000F16D4">
        <w:rPr>
          <w:bCs/>
          <w:sz w:val="26"/>
          <w:szCs w:val="26"/>
        </w:rPr>
        <w:t>3</w:t>
      </w:r>
      <w:r w:rsidRPr="000F16D4">
        <w:rPr>
          <w:bCs/>
          <w:sz w:val="26"/>
          <w:szCs w:val="26"/>
        </w:rPr>
        <w:t xml:space="preserve"> раза, в 202</w:t>
      </w:r>
      <w:r w:rsidR="00D43E71" w:rsidRPr="000F16D4">
        <w:rPr>
          <w:bCs/>
          <w:sz w:val="26"/>
          <w:szCs w:val="26"/>
        </w:rPr>
        <w:t>5</w:t>
      </w:r>
      <w:r w:rsidRPr="000F16D4">
        <w:rPr>
          <w:bCs/>
          <w:sz w:val="26"/>
          <w:szCs w:val="26"/>
        </w:rPr>
        <w:t xml:space="preserve"> г-в 2,</w:t>
      </w:r>
      <w:r w:rsidR="007F5E0D" w:rsidRPr="000F16D4">
        <w:rPr>
          <w:bCs/>
          <w:sz w:val="26"/>
          <w:szCs w:val="26"/>
        </w:rPr>
        <w:t xml:space="preserve">4 </w:t>
      </w:r>
      <w:r w:rsidRPr="000F16D4">
        <w:rPr>
          <w:bCs/>
          <w:sz w:val="26"/>
          <w:szCs w:val="26"/>
        </w:rPr>
        <w:t xml:space="preserve"> раза, в 202</w:t>
      </w:r>
      <w:r w:rsidR="00D43E71" w:rsidRPr="000F16D4">
        <w:rPr>
          <w:bCs/>
          <w:sz w:val="26"/>
          <w:szCs w:val="26"/>
        </w:rPr>
        <w:t>6</w:t>
      </w:r>
      <w:r w:rsidRPr="000F16D4">
        <w:rPr>
          <w:bCs/>
          <w:sz w:val="26"/>
          <w:szCs w:val="26"/>
        </w:rPr>
        <w:t xml:space="preserve"> г -в 2,</w:t>
      </w:r>
      <w:r w:rsidR="007F5E0D" w:rsidRPr="000F16D4">
        <w:rPr>
          <w:bCs/>
          <w:sz w:val="26"/>
          <w:szCs w:val="26"/>
        </w:rPr>
        <w:t>3</w:t>
      </w:r>
      <w:r w:rsidRPr="000F16D4">
        <w:rPr>
          <w:bCs/>
          <w:sz w:val="26"/>
          <w:szCs w:val="26"/>
        </w:rPr>
        <w:t xml:space="preserve"> раза</w:t>
      </w:r>
      <w:r w:rsidR="007F5E0D" w:rsidRPr="000F16D4">
        <w:rPr>
          <w:bCs/>
          <w:sz w:val="26"/>
          <w:szCs w:val="26"/>
        </w:rPr>
        <w:t>, но по сравнению с ожидаемым исполнением 2023 года ( 3,7 раза) показатель имеет тенденцию к снижению.</w:t>
      </w:r>
    </w:p>
    <w:p w14:paraId="55ADD206" w14:textId="77777777" w:rsidR="002D18C9" w:rsidRPr="008E3062" w:rsidRDefault="002D18C9" w:rsidP="00FF59AB">
      <w:pPr>
        <w:ind w:firstLine="709"/>
        <w:jc w:val="both"/>
        <w:rPr>
          <w:sz w:val="28"/>
          <w:szCs w:val="28"/>
        </w:rPr>
      </w:pPr>
    </w:p>
    <w:p w14:paraId="56C1EE11" w14:textId="00232E2B" w:rsidR="00982E41" w:rsidRPr="00647DB9" w:rsidRDefault="00982E41" w:rsidP="00982E41">
      <w:pPr>
        <w:spacing w:line="276" w:lineRule="auto"/>
        <w:ind w:left="567" w:firstLine="708"/>
        <w:jc w:val="both"/>
        <w:rPr>
          <w:b/>
          <w:sz w:val="28"/>
          <w:szCs w:val="28"/>
        </w:rPr>
      </w:pPr>
      <w:r w:rsidRPr="00647DB9">
        <w:rPr>
          <w:b/>
          <w:sz w:val="28"/>
          <w:szCs w:val="28"/>
        </w:rPr>
        <w:t>2.</w:t>
      </w:r>
      <w:r w:rsidR="0074575C" w:rsidRPr="00647DB9">
        <w:rPr>
          <w:b/>
          <w:sz w:val="28"/>
          <w:szCs w:val="28"/>
        </w:rPr>
        <w:t>1.</w:t>
      </w:r>
      <w:r w:rsidRPr="00647DB9">
        <w:rPr>
          <w:b/>
          <w:sz w:val="28"/>
          <w:szCs w:val="28"/>
        </w:rPr>
        <w:t xml:space="preserve"> Основные направления бюджетной и налоговой политики</w:t>
      </w:r>
    </w:p>
    <w:p w14:paraId="68D6EBD3" w14:textId="7636E18C" w:rsidR="00982E41" w:rsidRPr="000F16D4" w:rsidRDefault="00552664" w:rsidP="00552664">
      <w:pPr>
        <w:spacing w:line="276" w:lineRule="auto"/>
        <w:ind w:left="-284" w:hanging="284"/>
        <w:jc w:val="both"/>
        <w:rPr>
          <w:sz w:val="26"/>
          <w:szCs w:val="26"/>
        </w:rPr>
      </w:pPr>
      <w:r w:rsidRPr="000F16D4">
        <w:rPr>
          <w:sz w:val="26"/>
          <w:szCs w:val="26"/>
        </w:rPr>
        <w:t xml:space="preserve">         </w:t>
      </w:r>
      <w:r w:rsidR="0074575C" w:rsidRPr="000F16D4">
        <w:rPr>
          <w:sz w:val="26"/>
          <w:szCs w:val="26"/>
        </w:rPr>
        <w:t>Распоряжением</w:t>
      </w:r>
      <w:r w:rsidR="00982E41" w:rsidRPr="000F16D4">
        <w:rPr>
          <w:sz w:val="26"/>
          <w:szCs w:val="26"/>
        </w:rPr>
        <w:t xml:space="preserve"> администрации </w:t>
      </w:r>
      <w:r w:rsidR="0074575C" w:rsidRPr="000F16D4">
        <w:rPr>
          <w:sz w:val="26"/>
          <w:szCs w:val="26"/>
        </w:rPr>
        <w:t xml:space="preserve">Михайловского муниципального </w:t>
      </w:r>
      <w:proofErr w:type="gramStart"/>
      <w:r w:rsidR="0074575C" w:rsidRPr="000F16D4">
        <w:rPr>
          <w:sz w:val="26"/>
          <w:szCs w:val="26"/>
        </w:rPr>
        <w:t xml:space="preserve">района </w:t>
      </w:r>
      <w:r w:rsidR="00982E41" w:rsidRPr="000F16D4">
        <w:rPr>
          <w:sz w:val="26"/>
          <w:szCs w:val="26"/>
        </w:rPr>
        <w:t xml:space="preserve"> от</w:t>
      </w:r>
      <w:proofErr w:type="gramEnd"/>
      <w:r w:rsidR="00982E41" w:rsidRPr="000F16D4">
        <w:rPr>
          <w:sz w:val="26"/>
          <w:szCs w:val="26"/>
        </w:rPr>
        <w:t xml:space="preserve"> </w:t>
      </w:r>
      <w:r w:rsidR="00EA0397" w:rsidRPr="000F16D4">
        <w:rPr>
          <w:sz w:val="26"/>
          <w:szCs w:val="26"/>
        </w:rPr>
        <w:t>13</w:t>
      </w:r>
      <w:r w:rsidR="002D18C9" w:rsidRPr="000F16D4">
        <w:rPr>
          <w:sz w:val="26"/>
          <w:szCs w:val="26"/>
        </w:rPr>
        <w:t>.11.202</w:t>
      </w:r>
      <w:r w:rsidR="00EA0397" w:rsidRPr="000F16D4">
        <w:rPr>
          <w:sz w:val="26"/>
          <w:szCs w:val="26"/>
        </w:rPr>
        <w:t>3</w:t>
      </w:r>
      <w:r w:rsidR="00982E41" w:rsidRPr="000F16D4">
        <w:rPr>
          <w:sz w:val="26"/>
          <w:szCs w:val="26"/>
        </w:rPr>
        <w:t xml:space="preserve"> г. № </w:t>
      </w:r>
      <w:r w:rsidR="00EA0397" w:rsidRPr="000F16D4">
        <w:rPr>
          <w:sz w:val="26"/>
          <w:szCs w:val="26"/>
        </w:rPr>
        <w:t>1034</w:t>
      </w:r>
      <w:r w:rsidR="00982E41" w:rsidRPr="000F16D4">
        <w:rPr>
          <w:sz w:val="26"/>
          <w:szCs w:val="26"/>
        </w:rPr>
        <w:t xml:space="preserve">-па утверждены основные направления бюджетной и налоговой политики </w:t>
      </w:r>
      <w:r w:rsidR="002D18C9" w:rsidRPr="000F16D4">
        <w:rPr>
          <w:sz w:val="26"/>
          <w:szCs w:val="26"/>
        </w:rPr>
        <w:t>Михайловского муниципального района</w:t>
      </w:r>
      <w:r w:rsidR="00982E41" w:rsidRPr="000F16D4">
        <w:rPr>
          <w:sz w:val="26"/>
          <w:szCs w:val="26"/>
        </w:rPr>
        <w:t xml:space="preserve"> на 202</w:t>
      </w:r>
      <w:r w:rsidR="00EA0397" w:rsidRPr="000F16D4">
        <w:rPr>
          <w:sz w:val="26"/>
          <w:szCs w:val="26"/>
        </w:rPr>
        <w:t>4</w:t>
      </w:r>
      <w:r w:rsidR="00982E41" w:rsidRPr="000F16D4">
        <w:rPr>
          <w:sz w:val="26"/>
          <w:szCs w:val="26"/>
        </w:rPr>
        <w:t xml:space="preserve"> год и плановый период 202</w:t>
      </w:r>
      <w:r w:rsidR="00EA0397" w:rsidRPr="000F16D4">
        <w:rPr>
          <w:sz w:val="26"/>
          <w:szCs w:val="26"/>
        </w:rPr>
        <w:t>5</w:t>
      </w:r>
      <w:r w:rsidR="00982E41" w:rsidRPr="000F16D4">
        <w:rPr>
          <w:sz w:val="26"/>
          <w:szCs w:val="26"/>
        </w:rPr>
        <w:t xml:space="preserve"> и 202</w:t>
      </w:r>
      <w:r w:rsidR="00EA0397" w:rsidRPr="000F16D4">
        <w:rPr>
          <w:sz w:val="26"/>
          <w:szCs w:val="26"/>
        </w:rPr>
        <w:t>6</w:t>
      </w:r>
      <w:r w:rsidR="00982E41" w:rsidRPr="000F16D4">
        <w:rPr>
          <w:sz w:val="26"/>
          <w:szCs w:val="26"/>
        </w:rPr>
        <w:t xml:space="preserve"> год</w:t>
      </w:r>
      <w:r w:rsidR="00EA0397" w:rsidRPr="000F16D4">
        <w:rPr>
          <w:sz w:val="26"/>
          <w:szCs w:val="26"/>
        </w:rPr>
        <w:t>ов</w:t>
      </w:r>
      <w:r w:rsidR="00982E41" w:rsidRPr="000F16D4">
        <w:rPr>
          <w:sz w:val="26"/>
          <w:szCs w:val="26"/>
        </w:rPr>
        <w:t xml:space="preserve">. </w:t>
      </w:r>
    </w:p>
    <w:p w14:paraId="1821EA3A" w14:textId="72DF6CF0" w:rsidR="00982E41" w:rsidRPr="000F16D4" w:rsidRDefault="00552664" w:rsidP="00552664">
      <w:pPr>
        <w:spacing w:line="276" w:lineRule="auto"/>
        <w:ind w:left="-284" w:firstLine="284"/>
        <w:jc w:val="both"/>
        <w:rPr>
          <w:sz w:val="26"/>
          <w:szCs w:val="26"/>
        </w:rPr>
      </w:pPr>
      <w:r w:rsidRPr="000F16D4">
        <w:rPr>
          <w:sz w:val="26"/>
          <w:szCs w:val="26"/>
        </w:rPr>
        <w:lastRenderedPageBreak/>
        <w:t xml:space="preserve">  </w:t>
      </w:r>
      <w:r w:rsidR="00982E41" w:rsidRPr="000F16D4">
        <w:rPr>
          <w:sz w:val="26"/>
          <w:szCs w:val="26"/>
        </w:rPr>
        <w:t xml:space="preserve">Целью основных направлений бюджетной и налоговой политики является определение условий, используемых при составлении проекта бюджета </w:t>
      </w:r>
      <w:r w:rsidR="002D18C9" w:rsidRPr="000F16D4">
        <w:rPr>
          <w:sz w:val="26"/>
          <w:szCs w:val="26"/>
        </w:rPr>
        <w:t>Михайловского муниципального района</w:t>
      </w:r>
      <w:r w:rsidR="00982E41" w:rsidRPr="000F16D4">
        <w:rPr>
          <w:sz w:val="26"/>
          <w:szCs w:val="26"/>
        </w:rPr>
        <w:t xml:space="preserve"> на 202</w:t>
      </w:r>
      <w:r w:rsidR="00EA0397" w:rsidRPr="000F16D4">
        <w:rPr>
          <w:sz w:val="26"/>
          <w:szCs w:val="26"/>
        </w:rPr>
        <w:t>4</w:t>
      </w:r>
      <w:r w:rsidR="00982E41" w:rsidRPr="000F16D4">
        <w:rPr>
          <w:sz w:val="26"/>
          <w:szCs w:val="26"/>
        </w:rPr>
        <w:t xml:space="preserve"> год и плановый период 202</w:t>
      </w:r>
      <w:r w:rsidR="00EA0397" w:rsidRPr="000F16D4">
        <w:rPr>
          <w:sz w:val="26"/>
          <w:szCs w:val="26"/>
        </w:rPr>
        <w:t>5</w:t>
      </w:r>
      <w:r w:rsidR="00982E41" w:rsidRPr="000F16D4">
        <w:rPr>
          <w:sz w:val="26"/>
          <w:szCs w:val="26"/>
        </w:rPr>
        <w:t xml:space="preserve"> и 202</w:t>
      </w:r>
      <w:r w:rsidR="00EA0397" w:rsidRPr="000F16D4">
        <w:rPr>
          <w:sz w:val="26"/>
          <w:szCs w:val="26"/>
        </w:rPr>
        <w:t>6</w:t>
      </w:r>
      <w:r w:rsidR="00982E41" w:rsidRPr="000F16D4">
        <w:rPr>
          <w:sz w:val="26"/>
          <w:szCs w:val="26"/>
        </w:rPr>
        <w:t xml:space="preserve"> год</w:t>
      </w:r>
      <w:r w:rsidR="00EA0397" w:rsidRPr="000F16D4">
        <w:rPr>
          <w:sz w:val="26"/>
          <w:szCs w:val="26"/>
        </w:rPr>
        <w:t>ов</w:t>
      </w:r>
      <w:r w:rsidR="00982E41" w:rsidRPr="000F16D4">
        <w:rPr>
          <w:sz w:val="26"/>
          <w:szCs w:val="26"/>
        </w:rPr>
        <w:t xml:space="preserve">, подходов к его формированию, основных характеристик и прогнозируемых параметров </w:t>
      </w:r>
      <w:r w:rsidR="002D18C9" w:rsidRPr="000F16D4">
        <w:rPr>
          <w:sz w:val="26"/>
          <w:szCs w:val="26"/>
        </w:rPr>
        <w:t>районного</w:t>
      </w:r>
      <w:r w:rsidR="00982E41" w:rsidRPr="000F16D4">
        <w:rPr>
          <w:sz w:val="26"/>
          <w:szCs w:val="26"/>
        </w:rPr>
        <w:t xml:space="preserve"> бюджета, а так же  обеспечения прозрачности и открытости бюджетного планирования.</w:t>
      </w:r>
    </w:p>
    <w:p w14:paraId="68236E1D" w14:textId="1E9C7A11" w:rsidR="00982E41" w:rsidRPr="000F16D4" w:rsidRDefault="00552664" w:rsidP="00552664">
      <w:pPr>
        <w:spacing w:line="276" w:lineRule="auto"/>
        <w:ind w:left="-284" w:hanging="567"/>
        <w:jc w:val="both"/>
        <w:rPr>
          <w:sz w:val="26"/>
          <w:szCs w:val="26"/>
        </w:rPr>
      </w:pPr>
      <w:r w:rsidRPr="000F16D4">
        <w:rPr>
          <w:sz w:val="26"/>
          <w:szCs w:val="26"/>
        </w:rPr>
        <w:t xml:space="preserve">               </w:t>
      </w:r>
      <w:r w:rsidR="00982E41" w:rsidRPr="000F16D4">
        <w:rPr>
          <w:sz w:val="26"/>
          <w:szCs w:val="26"/>
        </w:rPr>
        <w:t xml:space="preserve">Основные приоритеты расходов </w:t>
      </w:r>
      <w:r w:rsidR="002D18C9" w:rsidRPr="000F16D4">
        <w:rPr>
          <w:sz w:val="26"/>
          <w:szCs w:val="26"/>
        </w:rPr>
        <w:t xml:space="preserve">районного </w:t>
      </w:r>
      <w:proofErr w:type="gramStart"/>
      <w:r w:rsidR="00982E41" w:rsidRPr="000F16D4">
        <w:rPr>
          <w:sz w:val="26"/>
          <w:szCs w:val="26"/>
        </w:rPr>
        <w:t>бюджета  в</w:t>
      </w:r>
      <w:proofErr w:type="gramEnd"/>
      <w:r w:rsidR="00982E41" w:rsidRPr="000F16D4">
        <w:rPr>
          <w:sz w:val="26"/>
          <w:szCs w:val="26"/>
        </w:rPr>
        <w:t xml:space="preserve"> 202</w:t>
      </w:r>
      <w:r w:rsidR="00EA0397" w:rsidRPr="000F16D4">
        <w:rPr>
          <w:sz w:val="26"/>
          <w:szCs w:val="26"/>
        </w:rPr>
        <w:t>4</w:t>
      </w:r>
      <w:r w:rsidR="00982E41" w:rsidRPr="000F16D4">
        <w:rPr>
          <w:sz w:val="26"/>
          <w:szCs w:val="26"/>
        </w:rPr>
        <w:t>-202</w:t>
      </w:r>
      <w:r w:rsidR="00EA0397" w:rsidRPr="000F16D4">
        <w:rPr>
          <w:sz w:val="26"/>
          <w:szCs w:val="26"/>
        </w:rPr>
        <w:t>6</w:t>
      </w:r>
      <w:r w:rsidR="00982E41" w:rsidRPr="000F16D4">
        <w:rPr>
          <w:sz w:val="26"/>
          <w:szCs w:val="26"/>
        </w:rPr>
        <w:t xml:space="preserve"> годах определены с учетом достижения целевых показателей, обозначенных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2442D78" w14:textId="77777777" w:rsidR="00982E41" w:rsidRPr="000F16D4" w:rsidRDefault="00982E41" w:rsidP="00665AA4">
      <w:pPr>
        <w:spacing w:line="276" w:lineRule="auto"/>
        <w:ind w:left="-284" w:firstLine="568"/>
        <w:jc w:val="both"/>
        <w:rPr>
          <w:sz w:val="26"/>
          <w:szCs w:val="26"/>
        </w:rPr>
      </w:pPr>
      <w:r w:rsidRPr="000F16D4">
        <w:rPr>
          <w:sz w:val="26"/>
          <w:szCs w:val="26"/>
        </w:rPr>
        <w:t>Дополнительные налоговые льготы не предложены на рассматриваемый период.</w:t>
      </w:r>
    </w:p>
    <w:p w14:paraId="7C9133C0" w14:textId="0277AD4C" w:rsidR="00982E41" w:rsidRPr="000F16D4" w:rsidRDefault="00665AA4" w:rsidP="00665AA4">
      <w:pPr>
        <w:spacing w:line="276" w:lineRule="auto"/>
        <w:ind w:left="-284" w:hanging="283"/>
        <w:jc w:val="both"/>
        <w:rPr>
          <w:sz w:val="26"/>
          <w:szCs w:val="26"/>
        </w:rPr>
      </w:pPr>
      <w:r w:rsidRPr="000F16D4">
        <w:rPr>
          <w:sz w:val="26"/>
          <w:szCs w:val="26"/>
        </w:rPr>
        <w:t xml:space="preserve">            </w:t>
      </w:r>
      <w:r w:rsidR="00982E41" w:rsidRPr="000F16D4">
        <w:rPr>
          <w:sz w:val="26"/>
          <w:szCs w:val="26"/>
        </w:rPr>
        <w:t xml:space="preserve">Бюджетная политика в области расходов ориентирована на повышение эффективности расходов бюджета, достижение целей и задач муниципальных программ, повышение прозрачности и открытости бюджетного процесса. </w:t>
      </w:r>
    </w:p>
    <w:p w14:paraId="7C35D5F0" w14:textId="77777777" w:rsidR="00576DB2" w:rsidRDefault="00576DB2" w:rsidP="00982E41">
      <w:pPr>
        <w:spacing w:line="276" w:lineRule="auto"/>
        <w:ind w:left="567" w:firstLine="708"/>
        <w:jc w:val="both"/>
        <w:rPr>
          <w:sz w:val="26"/>
          <w:szCs w:val="26"/>
        </w:rPr>
      </w:pPr>
    </w:p>
    <w:p w14:paraId="2D99699B" w14:textId="0CA5D731" w:rsidR="00576DB2" w:rsidRPr="00576DB2" w:rsidRDefault="00576DB2" w:rsidP="00576DB2">
      <w:pPr>
        <w:pStyle w:val="a3"/>
        <w:numPr>
          <w:ilvl w:val="0"/>
          <w:numId w:val="1"/>
        </w:numPr>
        <w:jc w:val="both"/>
        <w:rPr>
          <w:b/>
          <w:bCs/>
          <w:sz w:val="28"/>
          <w:szCs w:val="28"/>
        </w:rPr>
      </w:pPr>
      <w:r w:rsidRPr="00576DB2">
        <w:rPr>
          <w:b/>
          <w:bCs/>
          <w:sz w:val="28"/>
          <w:szCs w:val="28"/>
        </w:rPr>
        <w:t>Общая характеристика проекта районного бюджета</w:t>
      </w:r>
      <w:r>
        <w:rPr>
          <w:b/>
          <w:bCs/>
          <w:sz w:val="28"/>
          <w:szCs w:val="28"/>
        </w:rPr>
        <w:t xml:space="preserve"> на 202</w:t>
      </w:r>
      <w:r w:rsidR="00206EE7">
        <w:rPr>
          <w:b/>
          <w:bCs/>
          <w:sz w:val="28"/>
          <w:szCs w:val="28"/>
        </w:rPr>
        <w:t>4</w:t>
      </w:r>
      <w:r>
        <w:rPr>
          <w:b/>
          <w:bCs/>
          <w:sz w:val="28"/>
          <w:szCs w:val="28"/>
        </w:rPr>
        <w:t xml:space="preserve"> год и плановый период 202</w:t>
      </w:r>
      <w:r w:rsidR="00206EE7">
        <w:rPr>
          <w:b/>
          <w:bCs/>
          <w:sz w:val="28"/>
          <w:szCs w:val="28"/>
        </w:rPr>
        <w:t>5</w:t>
      </w:r>
      <w:r>
        <w:rPr>
          <w:b/>
          <w:bCs/>
          <w:sz w:val="28"/>
          <w:szCs w:val="28"/>
        </w:rPr>
        <w:t xml:space="preserve"> и 202</w:t>
      </w:r>
      <w:r w:rsidR="00206EE7">
        <w:rPr>
          <w:b/>
          <w:bCs/>
          <w:sz w:val="28"/>
          <w:szCs w:val="28"/>
        </w:rPr>
        <w:t>6</w:t>
      </w:r>
      <w:r>
        <w:rPr>
          <w:b/>
          <w:bCs/>
          <w:sz w:val="28"/>
          <w:szCs w:val="28"/>
        </w:rPr>
        <w:t xml:space="preserve"> год</w:t>
      </w:r>
      <w:r w:rsidR="00AC2DEA">
        <w:rPr>
          <w:b/>
          <w:bCs/>
          <w:sz w:val="28"/>
          <w:szCs w:val="28"/>
        </w:rPr>
        <w:t>ов</w:t>
      </w:r>
      <w:r>
        <w:rPr>
          <w:b/>
          <w:bCs/>
          <w:sz w:val="28"/>
          <w:szCs w:val="28"/>
        </w:rPr>
        <w:t>.</w:t>
      </w:r>
    </w:p>
    <w:p w14:paraId="4532AB48" w14:textId="38932579" w:rsidR="00576DB2" w:rsidRDefault="00576DB2" w:rsidP="00576DB2">
      <w:pPr>
        <w:jc w:val="both"/>
        <w:rPr>
          <w:sz w:val="28"/>
          <w:szCs w:val="28"/>
        </w:rPr>
      </w:pPr>
    </w:p>
    <w:p w14:paraId="0F06B97D" w14:textId="77777777" w:rsidR="00206EE7" w:rsidRPr="00206EE7" w:rsidRDefault="00206EE7" w:rsidP="00206EE7">
      <w:pPr>
        <w:pStyle w:val="a4"/>
        <w:spacing w:before="0" w:line="240" w:lineRule="auto"/>
        <w:ind w:left="-284" w:firstLine="0"/>
        <w:rPr>
          <w:rFonts w:ascii="Times New Roman" w:hAnsi="Times New Roman" w:cs="Times New Roman"/>
          <w:sz w:val="26"/>
          <w:szCs w:val="26"/>
        </w:rPr>
      </w:pPr>
      <w:r w:rsidRPr="00206EE7">
        <w:rPr>
          <w:rFonts w:ascii="Times New Roman" w:hAnsi="Times New Roman" w:cs="Times New Roman"/>
          <w:sz w:val="26"/>
          <w:szCs w:val="26"/>
        </w:rPr>
        <w:t xml:space="preserve">        Представленным проектом предлагается утвердить основные характеристики районного бюджета:</w:t>
      </w:r>
    </w:p>
    <w:p w14:paraId="1006AD2E" w14:textId="77777777" w:rsidR="00206EE7" w:rsidRPr="00206EE7" w:rsidRDefault="00206EE7" w:rsidP="00206EE7">
      <w:pPr>
        <w:pStyle w:val="a4"/>
        <w:spacing w:before="0" w:line="240" w:lineRule="auto"/>
        <w:ind w:firstLine="141"/>
        <w:rPr>
          <w:rFonts w:ascii="Times New Roman" w:hAnsi="Times New Roman" w:cs="Times New Roman"/>
          <w:b/>
          <w:color w:val="000000"/>
          <w:sz w:val="26"/>
          <w:szCs w:val="26"/>
        </w:rPr>
      </w:pPr>
      <w:r w:rsidRPr="00206EE7">
        <w:rPr>
          <w:rFonts w:ascii="Times New Roman" w:hAnsi="Times New Roman" w:cs="Times New Roman"/>
          <w:sz w:val="26"/>
          <w:szCs w:val="26"/>
        </w:rPr>
        <w:t xml:space="preserve"> </w:t>
      </w:r>
      <w:r w:rsidRPr="00206EE7">
        <w:rPr>
          <w:rFonts w:ascii="Times New Roman" w:hAnsi="Times New Roman" w:cs="Times New Roman"/>
          <w:b/>
          <w:color w:val="000000"/>
          <w:sz w:val="26"/>
          <w:szCs w:val="26"/>
        </w:rPr>
        <w:t>на 2024 год:</w:t>
      </w:r>
    </w:p>
    <w:p w14:paraId="6B2E7D19"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1) общий объем доходов районного бюджета – в сумме 1 493 284,13944 тыс. рублей, в том числе:</w:t>
      </w:r>
    </w:p>
    <w:p w14:paraId="71821B8B"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 объем межбюджетных трансфертов, получаемых из других бюджетов бюджетной системы Российской Федерации - в сумме    838 676,13944 тыс. рублей, </w:t>
      </w:r>
    </w:p>
    <w:p w14:paraId="2767A041" w14:textId="77777777" w:rsidR="00206EE7" w:rsidRPr="00206EE7" w:rsidRDefault="00206EE7" w:rsidP="00206EE7">
      <w:pPr>
        <w:pStyle w:val="a4"/>
        <w:spacing w:before="0" w:line="240" w:lineRule="auto"/>
        <w:ind w:firstLine="284"/>
        <w:jc w:val="left"/>
        <w:rPr>
          <w:rFonts w:ascii="Times New Roman" w:hAnsi="Times New Roman" w:cs="Times New Roman"/>
          <w:b/>
          <w:sz w:val="26"/>
          <w:szCs w:val="26"/>
        </w:rPr>
      </w:pPr>
      <w:r w:rsidRPr="00206EE7">
        <w:rPr>
          <w:rFonts w:ascii="Times New Roman" w:hAnsi="Times New Roman" w:cs="Times New Roman"/>
          <w:sz w:val="26"/>
          <w:szCs w:val="26"/>
        </w:rPr>
        <w:t xml:space="preserve">- объем собственных доходов – в </w:t>
      </w:r>
      <w:proofErr w:type="gramStart"/>
      <w:r w:rsidRPr="00206EE7">
        <w:rPr>
          <w:rFonts w:ascii="Times New Roman" w:hAnsi="Times New Roman" w:cs="Times New Roman"/>
          <w:sz w:val="26"/>
          <w:szCs w:val="26"/>
        </w:rPr>
        <w:t>сумме  654</w:t>
      </w:r>
      <w:proofErr w:type="gramEnd"/>
      <w:r w:rsidRPr="00206EE7">
        <w:rPr>
          <w:rFonts w:ascii="Times New Roman" w:hAnsi="Times New Roman" w:cs="Times New Roman"/>
          <w:sz w:val="26"/>
          <w:szCs w:val="26"/>
        </w:rPr>
        <w:t xml:space="preserve"> 608, 00  тыс. рублей;</w:t>
      </w:r>
    </w:p>
    <w:p w14:paraId="4D7BA1B9"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2) общий объем расходов районного бюджета – в сумме 1 518 284,13944 тыс. рублей; </w:t>
      </w:r>
    </w:p>
    <w:p w14:paraId="1AF81452"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3) размер дефицита районного бюджета – в сумме 25 000,00 тыс. рублей;</w:t>
      </w:r>
    </w:p>
    <w:p w14:paraId="3A3046A9"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4)  предельный объем муниципального долга Михайловского муниципального района – в сумме 50</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 xml:space="preserve">000 тыс. рублей; </w:t>
      </w:r>
    </w:p>
    <w:p w14:paraId="69139610"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5)  верхний предел муниципального внутреннего долга Михайловского муниципального района на 1 января 2025 года – в сумме 100</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000 тыс. рублей;</w:t>
      </w:r>
    </w:p>
    <w:p w14:paraId="2F70C765"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w:t>
      </w:r>
    </w:p>
    <w:p w14:paraId="149E3088"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b/>
          <w:color w:val="000000"/>
          <w:sz w:val="26"/>
          <w:szCs w:val="26"/>
        </w:rPr>
        <w:t>на 2025 год:</w:t>
      </w:r>
    </w:p>
    <w:p w14:paraId="13B885C9"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1) общий объем доходов районного бюджета – в сумме 1 336 396,08839 тыс. рублей, в том числе:</w:t>
      </w:r>
    </w:p>
    <w:p w14:paraId="28F12239"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 объем межбюджетных трансфертов, получаемых из других бюджетов бюджетной системы Российской Федерации - в сумме    768 060,08839 тыс. рублей,</w:t>
      </w:r>
    </w:p>
    <w:p w14:paraId="45BAB302" w14:textId="77777777" w:rsidR="00206EE7" w:rsidRPr="00206EE7" w:rsidRDefault="00206EE7" w:rsidP="00206EE7">
      <w:pPr>
        <w:pStyle w:val="a4"/>
        <w:spacing w:before="0" w:line="240" w:lineRule="auto"/>
        <w:ind w:firstLine="284"/>
        <w:jc w:val="left"/>
        <w:rPr>
          <w:rFonts w:ascii="Times New Roman" w:hAnsi="Times New Roman" w:cs="Times New Roman"/>
          <w:b/>
          <w:sz w:val="26"/>
          <w:szCs w:val="26"/>
        </w:rPr>
      </w:pPr>
      <w:r w:rsidRPr="00206EE7">
        <w:rPr>
          <w:rFonts w:ascii="Times New Roman" w:hAnsi="Times New Roman" w:cs="Times New Roman"/>
          <w:sz w:val="26"/>
          <w:szCs w:val="26"/>
        </w:rPr>
        <w:t xml:space="preserve"> - объем собственных доходов – в </w:t>
      </w:r>
      <w:proofErr w:type="gramStart"/>
      <w:r w:rsidRPr="00206EE7">
        <w:rPr>
          <w:rFonts w:ascii="Times New Roman" w:hAnsi="Times New Roman" w:cs="Times New Roman"/>
          <w:sz w:val="26"/>
          <w:szCs w:val="26"/>
        </w:rPr>
        <w:t>сумме  568</w:t>
      </w:r>
      <w:proofErr w:type="gramEnd"/>
      <w:r w:rsidRPr="00206EE7">
        <w:rPr>
          <w:rFonts w:ascii="Times New Roman" w:hAnsi="Times New Roman" w:cs="Times New Roman"/>
          <w:sz w:val="26"/>
          <w:szCs w:val="26"/>
        </w:rPr>
        <w:t xml:space="preserve"> 336, 00  тыс. рублей;</w:t>
      </w:r>
    </w:p>
    <w:p w14:paraId="26722673"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2) общий объем расходов районного бюджета – в сумме 1 343 396,08839 тыс. рублей; </w:t>
      </w:r>
    </w:p>
    <w:p w14:paraId="0439D1A3"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3) размер дефицита районного бюджета – в сумме 7 000,00 тыс. рублей;</w:t>
      </w:r>
    </w:p>
    <w:p w14:paraId="392C151C"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lastRenderedPageBreak/>
        <w:t xml:space="preserve">        4)  предельный объем муниципального долга Михайловского муниципального района – в сумме 60</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 xml:space="preserve">000 тыс. рублей; </w:t>
      </w:r>
    </w:p>
    <w:p w14:paraId="6B32A42B"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5)  верхний предел муниципального внутреннего долга Михайловского муниципального района на 1 января 2026 года – в сумме 110</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000 тыс. рублей;</w:t>
      </w:r>
    </w:p>
    <w:p w14:paraId="10D0ED06"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w:t>
      </w:r>
    </w:p>
    <w:p w14:paraId="3A21CC22"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b/>
          <w:color w:val="000000"/>
          <w:sz w:val="26"/>
          <w:szCs w:val="26"/>
        </w:rPr>
        <w:t>на 2026 год:</w:t>
      </w:r>
    </w:p>
    <w:p w14:paraId="3DA0FCBC"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1) общий объем доходов районного бюджета – в сумме 1 386 756,26022 тыс. рублей, в том числе:</w:t>
      </w:r>
    </w:p>
    <w:p w14:paraId="640C7D9B"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 объем межбюджетных трансфертов, получаемых из других бюджетов бюджетной системы Российской Федерации - в сумме    792 621,26022 тыс. рублей, </w:t>
      </w:r>
    </w:p>
    <w:p w14:paraId="4E3B7DD2" w14:textId="77777777" w:rsidR="00206EE7" w:rsidRPr="00206EE7" w:rsidRDefault="00206EE7" w:rsidP="00206EE7">
      <w:pPr>
        <w:pStyle w:val="a4"/>
        <w:spacing w:before="0" w:line="240" w:lineRule="auto"/>
        <w:ind w:firstLine="284"/>
        <w:jc w:val="left"/>
        <w:rPr>
          <w:rFonts w:ascii="Times New Roman" w:hAnsi="Times New Roman" w:cs="Times New Roman"/>
          <w:b/>
          <w:sz w:val="26"/>
          <w:szCs w:val="26"/>
        </w:rPr>
      </w:pPr>
      <w:r w:rsidRPr="00206EE7">
        <w:rPr>
          <w:rFonts w:ascii="Times New Roman" w:hAnsi="Times New Roman" w:cs="Times New Roman"/>
          <w:sz w:val="26"/>
          <w:szCs w:val="26"/>
        </w:rPr>
        <w:t xml:space="preserve">- объем собственных доходов – в </w:t>
      </w:r>
      <w:proofErr w:type="gramStart"/>
      <w:r w:rsidRPr="00206EE7">
        <w:rPr>
          <w:rFonts w:ascii="Times New Roman" w:hAnsi="Times New Roman" w:cs="Times New Roman"/>
          <w:sz w:val="26"/>
          <w:szCs w:val="26"/>
        </w:rPr>
        <w:t>сумме  594</w:t>
      </w:r>
      <w:proofErr w:type="gramEnd"/>
      <w:r w:rsidRPr="00206EE7">
        <w:rPr>
          <w:rFonts w:ascii="Times New Roman" w:hAnsi="Times New Roman" w:cs="Times New Roman"/>
          <w:sz w:val="26"/>
          <w:szCs w:val="26"/>
        </w:rPr>
        <w:t xml:space="preserve"> 135, 00  тыс. рублей;</w:t>
      </w:r>
    </w:p>
    <w:p w14:paraId="5B56CB50" w14:textId="77777777" w:rsidR="00206EE7" w:rsidRPr="00206EE7" w:rsidRDefault="00206EE7" w:rsidP="00206EE7">
      <w:pPr>
        <w:pStyle w:val="a4"/>
        <w:spacing w:before="0" w:line="240" w:lineRule="auto"/>
        <w:ind w:firstLine="141"/>
        <w:rPr>
          <w:rFonts w:ascii="Times New Roman" w:hAnsi="Times New Roman" w:cs="Times New Roman"/>
          <w:sz w:val="26"/>
          <w:szCs w:val="26"/>
        </w:rPr>
      </w:pPr>
      <w:r w:rsidRPr="00206EE7">
        <w:rPr>
          <w:rFonts w:ascii="Times New Roman" w:hAnsi="Times New Roman" w:cs="Times New Roman"/>
          <w:sz w:val="26"/>
          <w:szCs w:val="26"/>
        </w:rPr>
        <w:t xml:space="preserve">   2) общий объем расходов районного бюджета – в сумме 1 393 756,26022 тыс. рублей; </w:t>
      </w:r>
    </w:p>
    <w:p w14:paraId="2BC296BA" w14:textId="77777777" w:rsidR="00206EE7" w:rsidRPr="00206EE7" w:rsidRDefault="00206EE7" w:rsidP="00206EE7">
      <w:pPr>
        <w:pStyle w:val="a4"/>
        <w:spacing w:before="0" w:line="240" w:lineRule="auto"/>
        <w:ind w:hanging="142"/>
        <w:rPr>
          <w:rFonts w:ascii="Times New Roman" w:hAnsi="Times New Roman" w:cs="Times New Roman"/>
          <w:sz w:val="26"/>
          <w:szCs w:val="26"/>
        </w:rPr>
      </w:pPr>
      <w:r w:rsidRPr="00206EE7">
        <w:rPr>
          <w:rFonts w:ascii="Times New Roman" w:hAnsi="Times New Roman" w:cs="Times New Roman"/>
          <w:sz w:val="26"/>
          <w:szCs w:val="26"/>
        </w:rPr>
        <w:t xml:space="preserve">        3) размер дефицита районного бюджета – в сумме 7 000,00 тыс. рублей;</w:t>
      </w:r>
    </w:p>
    <w:p w14:paraId="631D2F2A" w14:textId="77777777" w:rsidR="00206EE7" w:rsidRPr="00206EE7" w:rsidRDefault="00206EE7" w:rsidP="00206EE7">
      <w:pPr>
        <w:pStyle w:val="a4"/>
        <w:spacing w:before="0" w:line="240" w:lineRule="auto"/>
        <w:ind w:hanging="142"/>
        <w:rPr>
          <w:rFonts w:ascii="Times New Roman" w:hAnsi="Times New Roman" w:cs="Times New Roman"/>
          <w:sz w:val="26"/>
          <w:szCs w:val="26"/>
        </w:rPr>
      </w:pPr>
      <w:r w:rsidRPr="00206EE7">
        <w:rPr>
          <w:rFonts w:ascii="Times New Roman" w:hAnsi="Times New Roman" w:cs="Times New Roman"/>
          <w:sz w:val="26"/>
          <w:szCs w:val="26"/>
        </w:rPr>
        <w:t xml:space="preserve">        4)  предельный объем муниципального долга Михайловского муниципального района – в сумме 65</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 xml:space="preserve">000 тыс. рублей; </w:t>
      </w:r>
    </w:p>
    <w:p w14:paraId="71A7570A" w14:textId="77777777" w:rsidR="00206EE7" w:rsidRPr="00206EE7" w:rsidRDefault="00206EE7" w:rsidP="00206EE7">
      <w:pPr>
        <w:pStyle w:val="a4"/>
        <w:spacing w:before="0" w:line="240" w:lineRule="auto"/>
        <w:ind w:hanging="142"/>
        <w:rPr>
          <w:rFonts w:ascii="Times New Roman" w:hAnsi="Times New Roman" w:cs="Times New Roman"/>
          <w:sz w:val="26"/>
          <w:szCs w:val="26"/>
        </w:rPr>
      </w:pPr>
      <w:r w:rsidRPr="00206EE7">
        <w:rPr>
          <w:rFonts w:ascii="Times New Roman" w:hAnsi="Times New Roman" w:cs="Times New Roman"/>
          <w:sz w:val="26"/>
          <w:szCs w:val="26"/>
        </w:rPr>
        <w:t xml:space="preserve">        5)  верхний предел муниципального внутреннего долга Михайловского муниципального района на 1 января 2027 года – в сумме 115</w:t>
      </w:r>
      <w:r w:rsidRPr="00206EE7">
        <w:rPr>
          <w:rFonts w:ascii="Times New Roman" w:hAnsi="Times New Roman" w:cs="Times New Roman"/>
          <w:sz w:val="26"/>
          <w:szCs w:val="26"/>
          <w:lang w:val="en-US"/>
        </w:rPr>
        <w:t> </w:t>
      </w:r>
      <w:r w:rsidRPr="00206EE7">
        <w:rPr>
          <w:rFonts w:ascii="Times New Roman" w:hAnsi="Times New Roman" w:cs="Times New Roman"/>
          <w:sz w:val="26"/>
          <w:szCs w:val="26"/>
        </w:rPr>
        <w:t xml:space="preserve">000 тыс. рублей. </w:t>
      </w:r>
    </w:p>
    <w:p w14:paraId="3BC31358" w14:textId="77777777" w:rsidR="00206EE7" w:rsidRPr="00206EE7" w:rsidRDefault="00206EE7" w:rsidP="00206EE7">
      <w:pPr>
        <w:pStyle w:val="a4"/>
        <w:spacing w:before="0" w:line="240" w:lineRule="auto"/>
        <w:ind w:firstLine="141"/>
        <w:rPr>
          <w:rFonts w:ascii="Times New Roman" w:hAnsi="Times New Roman" w:cs="Times New Roman"/>
          <w:sz w:val="26"/>
          <w:szCs w:val="26"/>
        </w:rPr>
      </w:pPr>
    </w:p>
    <w:p w14:paraId="45C9E26C" w14:textId="186CE83E" w:rsidR="00206EE7" w:rsidRDefault="00206EE7" w:rsidP="00206EE7">
      <w:pPr>
        <w:widowControl w:val="0"/>
        <w:tabs>
          <w:tab w:val="left" w:pos="1134"/>
        </w:tabs>
        <w:suppressAutoHyphens/>
        <w:ind w:firstLine="141"/>
        <w:jc w:val="both"/>
        <w:rPr>
          <w:sz w:val="26"/>
          <w:szCs w:val="26"/>
        </w:rPr>
      </w:pPr>
      <w:r w:rsidRPr="00206EE7">
        <w:rPr>
          <w:sz w:val="26"/>
          <w:szCs w:val="26"/>
        </w:rPr>
        <w:t xml:space="preserve"> Анализ основных характеристик бюджета представлен в Таблице № 2  </w:t>
      </w:r>
    </w:p>
    <w:p w14:paraId="251642DB" w14:textId="77777777" w:rsidR="00206EE7" w:rsidRPr="00206EE7" w:rsidRDefault="00206EE7" w:rsidP="00206EE7">
      <w:pPr>
        <w:widowControl w:val="0"/>
        <w:tabs>
          <w:tab w:val="left" w:pos="1134"/>
        </w:tabs>
        <w:suppressAutoHyphens/>
        <w:ind w:firstLine="141"/>
        <w:jc w:val="both"/>
        <w:rPr>
          <w:sz w:val="26"/>
          <w:szCs w:val="26"/>
        </w:rPr>
      </w:pPr>
    </w:p>
    <w:p w14:paraId="6D001FB3" w14:textId="77777777" w:rsidR="00206EE7" w:rsidRPr="00206EE7" w:rsidRDefault="00206EE7" w:rsidP="00206EE7">
      <w:pPr>
        <w:widowControl w:val="0"/>
        <w:tabs>
          <w:tab w:val="left" w:pos="1134"/>
        </w:tabs>
        <w:suppressAutoHyphens/>
        <w:jc w:val="right"/>
      </w:pPr>
      <w:r w:rsidRPr="00206EE7">
        <w:rPr>
          <w:sz w:val="26"/>
          <w:szCs w:val="26"/>
        </w:rPr>
        <w:t xml:space="preserve">   </w:t>
      </w:r>
      <w:r w:rsidRPr="00206EE7">
        <w:t xml:space="preserve">Таблица 2                                           </w:t>
      </w:r>
    </w:p>
    <w:p w14:paraId="38CD0765" w14:textId="77777777" w:rsidR="00206EE7" w:rsidRPr="00206EE7" w:rsidRDefault="00206EE7" w:rsidP="00206EE7">
      <w:pPr>
        <w:widowControl w:val="0"/>
        <w:tabs>
          <w:tab w:val="num" w:pos="0"/>
          <w:tab w:val="left" w:pos="284"/>
        </w:tabs>
        <w:suppressAutoHyphens/>
        <w:jc w:val="right"/>
        <w:rPr>
          <w:sz w:val="26"/>
          <w:szCs w:val="26"/>
        </w:rPr>
      </w:pPr>
      <w:r w:rsidRPr="00206EE7">
        <w:t>тыс. руб</w:t>
      </w:r>
      <w:r w:rsidRPr="00206EE7">
        <w:rPr>
          <w:sz w:val="26"/>
          <w:szCs w:val="26"/>
        </w:rPr>
        <w:t>.</w:t>
      </w:r>
    </w:p>
    <w:tbl>
      <w:tblPr>
        <w:tblW w:w="10207" w:type="dxa"/>
        <w:tblInd w:w="-743" w:type="dxa"/>
        <w:tblLayout w:type="fixed"/>
        <w:tblLook w:val="04A0" w:firstRow="1" w:lastRow="0" w:firstColumn="1" w:lastColumn="0" w:noHBand="0" w:noVBand="1"/>
      </w:tblPr>
      <w:tblGrid>
        <w:gridCol w:w="1702"/>
        <w:gridCol w:w="1559"/>
        <w:gridCol w:w="1559"/>
        <w:gridCol w:w="1418"/>
        <w:gridCol w:w="850"/>
        <w:gridCol w:w="1560"/>
        <w:gridCol w:w="1559"/>
      </w:tblGrid>
      <w:tr w:rsidR="00206EE7" w:rsidRPr="00F26792" w14:paraId="4F51F856" w14:textId="77777777" w:rsidTr="00F75730">
        <w:trPr>
          <w:trHeight w:val="675"/>
        </w:trPr>
        <w:tc>
          <w:tcPr>
            <w:tcW w:w="1702" w:type="dxa"/>
            <w:vMerge w:val="restart"/>
            <w:tcBorders>
              <w:top w:val="single" w:sz="4" w:space="0" w:color="auto"/>
              <w:left w:val="single" w:sz="4" w:space="0" w:color="auto"/>
              <w:right w:val="single" w:sz="4" w:space="0" w:color="auto"/>
            </w:tcBorders>
            <w:shd w:val="clear" w:color="auto" w:fill="F2F2F2"/>
            <w:hideMark/>
          </w:tcPr>
          <w:p w14:paraId="2CA180CA" w14:textId="77777777" w:rsidR="00206EE7" w:rsidRPr="00DD5300" w:rsidRDefault="00206EE7" w:rsidP="00F75730">
            <w:pPr>
              <w:rPr>
                <w:b/>
                <w:bCs/>
                <w:color w:val="000000"/>
              </w:rPr>
            </w:pPr>
            <w:r w:rsidRPr="00206EE7">
              <w:rPr>
                <w:b/>
                <w:bCs/>
                <w:color w:val="000000"/>
              </w:rPr>
              <w:t>Наименование показателей</w:t>
            </w:r>
          </w:p>
        </w:tc>
        <w:tc>
          <w:tcPr>
            <w:tcW w:w="1559" w:type="dxa"/>
            <w:vMerge w:val="restart"/>
            <w:tcBorders>
              <w:top w:val="single" w:sz="4" w:space="0" w:color="auto"/>
              <w:left w:val="single" w:sz="4" w:space="0" w:color="auto"/>
              <w:right w:val="single" w:sz="4" w:space="0" w:color="auto"/>
            </w:tcBorders>
            <w:hideMark/>
          </w:tcPr>
          <w:p w14:paraId="4AD689B8" w14:textId="77777777" w:rsidR="00206EE7" w:rsidRPr="00AD585B" w:rsidRDefault="00206EE7" w:rsidP="00F75730">
            <w:pPr>
              <w:jc w:val="both"/>
              <w:rPr>
                <w:b/>
              </w:rPr>
            </w:pPr>
            <w:r w:rsidRPr="00AD585B">
              <w:rPr>
                <w:b/>
              </w:rPr>
              <w:t xml:space="preserve">Бюджет на 2023г. утверждено </w:t>
            </w:r>
          </w:p>
          <w:p w14:paraId="236E247F" w14:textId="77777777" w:rsidR="00206EE7" w:rsidRPr="00AD585B" w:rsidRDefault="00206EE7" w:rsidP="00F75730">
            <w:pPr>
              <w:ind w:right="-250"/>
              <w:jc w:val="both"/>
              <w:rPr>
                <w:b/>
              </w:rPr>
            </w:pPr>
            <w:proofErr w:type="spellStart"/>
            <w:r w:rsidRPr="00AD585B">
              <w:rPr>
                <w:b/>
              </w:rPr>
              <w:t>реш</w:t>
            </w:r>
            <w:proofErr w:type="spellEnd"/>
            <w:r w:rsidRPr="00AD585B">
              <w:rPr>
                <w:b/>
              </w:rPr>
              <w:t xml:space="preserve">. № 286 </w:t>
            </w:r>
          </w:p>
          <w:p w14:paraId="537AEF02" w14:textId="77777777" w:rsidR="00206EE7" w:rsidRDefault="00206EE7" w:rsidP="00F75730">
            <w:pPr>
              <w:ind w:right="-108"/>
              <w:jc w:val="both"/>
            </w:pPr>
            <w:r w:rsidRPr="00AD585B">
              <w:rPr>
                <w:b/>
              </w:rPr>
              <w:t>от 21.12. 22г</w:t>
            </w:r>
            <w:r>
              <w:t>.</w:t>
            </w:r>
          </w:p>
          <w:p w14:paraId="2E2FF585" w14:textId="77777777" w:rsidR="00206EE7" w:rsidRPr="00852C0C" w:rsidRDefault="00206EE7" w:rsidP="00F75730">
            <w:pPr>
              <w:rPr>
                <w:b/>
                <w:bCs/>
                <w:color w:val="000000"/>
              </w:rPr>
            </w:pPr>
            <w:r w:rsidRPr="00852C0C">
              <w:rPr>
                <w:b/>
                <w:bCs/>
                <w:color w:val="000000"/>
              </w:rPr>
              <w:t xml:space="preserve"> </w:t>
            </w:r>
          </w:p>
        </w:tc>
        <w:tc>
          <w:tcPr>
            <w:tcW w:w="1559" w:type="dxa"/>
            <w:vMerge w:val="restart"/>
            <w:tcBorders>
              <w:top w:val="single" w:sz="4" w:space="0" w:color="auto"/>
              <w:left w:val="single" w:sz="4" w:space="0" w:color="auto"/>
              <w:right w:val="single" w:sz="4" w:space="0" w:color="auto"/>
            </w:tcBorders>
            <w:shd w:val="clear" w:color="auto" w:fill="FFFFFF"/>
          </w:tcPr>
          <w:p w14:paraId="00EAC856" w14:textId="77777777" w:rsidR="00206EE7" w:rsidRPr="000F70BE" w:rsidRDefault="00206EE7" w:rsidP="00F75730">
            <w:pPr>
              <w:rPr>
                <w:b/>
                <w:bCs/>
                <w:color w:val="000000"/>
              </w:rPr>
            </w:pPr>
            <w:r w:rsidRPr="000F70BE">
              <w:rPr>
                <w:b/>
                <w:bCs/>
                <w:color w:val="000000"/>
              </w:rPr>
              <w:t>Проект</w:t>
            </w:r>
          </w:p>
          <w:p w14:paraId="4A1436A0" w14:textId="77777777" w:rsidR="00206EE7" w:rsidRPr="00DD5300" w:rsidRDefault="00206EE7" w:rsidP="00F75730">
            <w:pPr>
              <w:rPr>
                <w:b/>
                <w:bCs/>
                <w:color w:val="000000"/>
              </w:rPr>
            </w:pPr>
            <w:r w:rsidRPr="000F70BE">
              <w:rPr>
                <w:b/>
                <w:bCs/>
                <w:color w:val="000000"/>
              </w:rPr>
              <w:t>на 202</w:t>
            </w:r>
            <w:r>
              <w:rPr>
                <w:b/>
                <w:bCs/>
                <w:color w:val="000000"/>
              </w:rPr>
              <w:t>4</w:t>
            </w:r>
            <w:r w:rsidRPr="000F70BE">
              <w:rPr>
                <w:b/>
                <w:bCs/>
                <w:color w:val="000000"/>
              </w:rPr>
              <w:t xml:space="preserve">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80787D" w14:textId="77777777" w:rsidR="00206EE7" w:rsidRPr="006434D8" w:rsidRDefault="00206EE7" w:rsidP="00F75730">
            <w:pPr>
              <w:rPr>
                <w:b/>
                <w:bCs/>
                <w:color w:val="000000"/>
              </w:rPr>
            </w:pPr>
            <w:r w:rsidRPr="006434D8">
              <w:rPr>
                <w:b/>
                <w:bCs/>
                <w:color w:val="000000"/>
              </w:rPr>
              <w:t>Изменение 202</w:t>
            </w:r>
            <w:r>
              <w:rPr>
                <w:b/>
                <w:bCs/>
                <w:color w:val="000000"/>
              </w:rPr>
              <w:t>4</w:t>
            </w:r>
            <w:r w:rsidRPr="006434D8">
              <w:rPr>
                <w:b/>
                <w:bCs/>
                <w:color w:val="000000"/>
              </w:rPr>
              <w:t>г. к 202</w:t>
            </w:r>
            <w:r>
              <w:rPr>
                <w:b/>
                <w:bCs/>
                <w:color w:val="000000"/>
              </w:rPr>
              <w:t>3</w:t>
            </w:r>
            <w:r w:rsidRPr="006434D8">
              <w:rPr>
                <w:b/>
                <w:bCs/>
                <w:color w:val="000000"/>
              </w:rPr>
              <w:t>г.</w:t>
            </w:r>
          </w:p>
        </w:tc>
        <w:tc>
          <w:tcPr>
            <w:tcW w:w="1560" w:type="dxa"/>
            <w:vMerge w:val="restart"/>
            <w:tcBorders>
              <w:top w:val="single" w:sz="4" w:space="0" w:color="auto"/>
              <w:left w:val="single" w:sz="4" w:space="0" w:color="auto"/>
              <w:right w:val="single" w:sz="4" w:space="0" w:color="auto"/>
            </w:tcBorders>
            <w:hideMark/>
          </w:tcPr>
          <w:p w14:paraId="4F9B029D" w14:textId="77777777" w:rsidR="00206EE7" w:rsidRPr="00DD5300" w:rsidRDefault="00206EE7" w:rsidP="00F75730">
            <w:pPr>
              <w:rPr>
                <w:b/>
                <w:bCs/>
                <w:color w:val="000000"/>
              </w:rPr>
            </w:pPr>
            <w:r w:rsidRPr="00DD5300">
              <w:rPr>
                <w:b/>
                <w:bCs/>
                <w:color w:val="000000"/>
              </w:rPr>
              <w:t>Проект на 202</w:t>
            </w:r>
            <w:r>
              <w:rPr>
                <w:b/>
                <w:bCs/>
                <w:color w:val="000000"/>
              </w:rPr>
              <w:t>5г.</w:t>
            </w:r>
          </w:p>
        </w:tc>
        <w:tc>
          <w:tcPr>
            <w:tcW w:w="1559" w:type="dxa"/>
            <w:vMerge w:val="restart"/>
            <w:tcBorders>
              <w:top w:val="single" w:sz="4" w:space="0" w:color="auto"/>
              <w:left w:val="single" w:sz="4" w:space="0" w:color="auto"/>
              <w:right w:val="single" w:sz="4" w:space="0" w:color="auto"/>
            </w:tcBorders>
            <w:hideMark/>
          </w:tcPr>
          <w:p w14:paraId="08C02B83" w14:textId="77777777" w:rsidR="00206EE7" w:rsidRPr="00DD5300" w:rsidRDefault="00206EE7" w:rsidP="00F75730">
            <w:pPr>
              <w:rPr>
                <w:b/>
                <w:bCs/>
                <w:color w:val="000000"/>
              </w:rPr>
            </w:pPr>
            <w:r w:rsidRPr="00DD5300">
              <w:rPr>
                <w:b/>
                <w:bCs/>
                <w:color w:val="000000"/>
              </w:rPr>
              <w:t>Проект на 202</w:t>
            </w:r>
            <w:r>
              <w:rPr>
                <w:b/>
                <w:bCs/>
                <w:color w:val="000000"/>
              </w:rPr>
              <w:t>6г.</w:t>
            </w:r>
          </w:p>
        </w:tc>
      </w:tr>
      <w:tr w:rsidR="00206EE7" w:rsidRPr="00F26792" w14:paraId="3A622F7C" w14:textId="77777777" w:rsidTr="00F75730">
        <w:trPr>
          <w:trHeight w:val="58"/>
        </w:trPr>
        <w:tc>
          <w:tcPr>
            <w:tcW w:w="1702" w:type="dxa"/>
            <w:vMerge/>
            <w:tcBorders>
              <w:left w:val="single" w:sz="4" w:space="0" w:color="auto"/>
              <w:bottom w:val="single" w:sz="4" w:space="0" w:color="auto"/>
              <w:right w:val="single" w:sz="4" w:space="0" w:color="auto"/>
            </w:tcBorders>
            <w:vAlign w:val="center"/>
          </w:tcPr>
          <w:p w14:paraId="16B0DA7B" w14:textId="77777777" w:rsidR="00206EE7" w:rsidRPr="00DD5300" w:rsidRDefault="00206EE7" w:rsidP="00F75730">
            <w:pPr>
              <w:jc w:val="both"/>
              <w:rPr>
                <w:color w:val="000000"/>
              </w:rPr>
            </w:pPr>
          </w:p>
        </w:tc>
        <w:tc>
          <w:tcPr>
            <w:tcW w:w="1559" w:type="dxa"/>
            <w:vMerge/>
            <w:tcBorders>
              <w:left w:val="single" w:sz="4" w:space="0" w:color="auto"/>
              <w:bottom w:val="single" w:sz="4" w:space="0" w:color="auto"/>
              <w:right w:val="single" w:sz="4" w:space="0" w:color="auto"/>
            </w:tcBorders>
            <w:noWrap/>
            <w:vAlign w:val="center"/>
          </w:tcPr>
          <w:p w14:paraId="19BA4EFE" w14:textId="77777777" w:rsidR="00206EE7" w:rsidRPr="00852C0C" w:rsidRDefault="00206EE7" w:rsidP="00F75730">
            <w:pPr>
              <w:rPr>
                <w:color w:val="000000"/>
              </w:rPr>
            </w:pPr>
          </w:p>
        </w:tc>
        <w:tc>
          <w:tcPr>
            <w:tcW w:w="1559" w:type="dxa"/>
            <w:vMerge/>
            <w:tcBorders>
              <w:left w:val="single" w:sz="4" w:space="0" w:color="auto"/>
              <w:bottom w:val="single" w:sz="4" w:space="0" w:color="auto"/>
              <w:right w:val="single" w:sz="4" w:space="0" w:color="auto"/>
            </w:tcBorders>
            <w:shd w:val="clear" w:color="auto" w:fill="FFFFFF"/>
          </w:tcPr>
          <w:p w14:paraId="1B75237E" w14:textId="77777777" w:rsidR="00206EE7" w:rsidRPr="00DD5300" w:rsidRDefault="00206EE7" w:rsidP="00F75730">
            <w:pP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DF5B9B" w14:textId="77777777" w:rsidR="00206EE7" w:rsidRPr="00DD5300" w:rsidRDefault="00206EE7" w:rsidP="00F75730">
            <w:pPr>
              <w:rPr>
                <w:color w:val="000000"/>
              </w:rPr>
            </w:pPr>
          </w:p>
        </w:tc>
        <w:tc>
          <w:tcPr>
            <w:tcW w:w="850" w:type="dxa"/>
            <w:tcBorders>
              <w:top w:val="single" w:sz="4" w:space="0" w:color="auto"/>
              <w:left w:val="nil"/>
              <w:bottom w:val="single" w:sz="4" w:space="0" w:color="auto"/>
              <w:right w:val="single" w:sz="4" w:space="0" w:color="auto"/>
            </w:tcBorders>
          </w:tcPr>
          <w:p w14:paraId="4ECA4A69" w14:textId="77777777" w:rsidR="00206EE7" w:rsidRPr="00DD5300" w:rsidRDefault="00206EE7" w:rsidP="00F75730">
            <w:pPr>
              <w:rPr>
                <w:color w:val="000000"/>
              </w:rPr>
            </w:pPr>
            <w:r>
              <w:rPr>
                <w:color w:val="000000"/>
              </w:rPr>
              <w:t>%</w:t>
            </w:r>
          </w:p>
        </w:tc>
        <w:tc>
          <w:tcPr>
            <w:tcW w:w="1560" w:type="dxa"/>
            <w:vMerge/>
            <w:tcBorders>
              <w:left w:val="single" w:sz="4" w:space="0" w:color="auto"/>
              <w:bottom w:val="single" w:sz="4" w:space="0" w:color="auto"/>
              <w:right w:val="single" w:sz="4" w:space="0" w:color="auto"/>
            </w:tcBorders>
            <w:noWrap/>
            <w:vAlign w:val="center"/>
          </w:tcPr>
          <w:p w14:paraId="419576C9" w14:textId="77777777" w:rsidR="00206EE7" w:rsidRPr="00DD5300" w:rsidRDefault="00206EE7" w:rsidP="00F75730">
            <w:pPr>
              <w:rPr>
                <w:color w:val="000000"/>
              </w:rPr>
            </w:pPr>
          </w:p>
        </w:tc>
        <w:tc>
          <w:tcPr>
            <w:tcW w:w="1559" w:type="dxa"/>
            <w:vMerge/>
            <w:tcBorders>
              <w:left w:val="single" w:sz="4" w:space="0" w:color="auto"/>
              <w:bottom w:val="single" w:sz="4" w:space="0" w:color="auto"/>
              <w:right w:val="single" w:sz="4" w:space="0" w:color="auto"/>
            </w:tcBorders>
            <w:noWrap/>
            <w:vAlign w:val="center"/>
          </w:tcPr>
          <w:p w14:paraId="1DFAD24A" w14:textId="77777777" w:rsidR="00206EE7" w:rsidRPr="00DD5300" w:rsidRDefault="00206EE7" w:rsidP="00F75730">
            <w:pPr>
              <w:rPr>
                <w:color w:val="000000"/>
              </w:rPr>
            </w:pPr>
          </w:p>
        </w:tc>
      </w:tr>
      <w:tr w:rsidR="00206EE7" w:rsidRPr="00F26792" w14:paraId="0E2260D1" w14:textId="77777777" w:rsidTr="00F75730">
        <w:trPr>
          <w:trHeight w:val="645"/>
        </w:trPr>
        <w:tc>
          <w:tcPr>
            <w:tcW w:w="1702" w:type="dxa"/>
            <w:tcBorders>
              <w:top w:val="nil"/>
              <w:left w:val="single" w:sz="4" w:space="0" w:color="auto"/>
              <w:bottom w:val="single" w:sz="4" w:space="0" w:color="auto"/>
              <w:right w:val="single" w:sz="4" w:space="0" w:color="auto"/>
            </w:tcBorders>
            <w:vAlign w:val="center"/>
            <w:hideMark/>
          </w:tcPr>
          <w:p w14:paraId="63C47047" w14:textId="77777777" w:rsidR="00206EE7" w:rsidRPr="00DD5300" w:rsidRDefault="00206EE7" w:rsidP="00F75730">
            <w:pPr>
              <w:jc w:val="both"/>
              <w:rPr>
                <w:color w:val="000000"/>
              </w:rPr>
            </w:pPr>
            <w:r w:rsidRPr="00DD5300">
              <w:rPr>
                <w:b/>
                <w:color w:val="000000"/>
              </w:rPr>
              <w:t>Доходы</w:t>
            </w:r>
            <w:r>
              <w:rPr>
                <w:color w:val="000000"/>
              </w:rPr>
              <w:t>-всего,</w:t>
            </w:r>
            <w:r w:rsidRPr="00DD5300">
              <w:rPr>
                <w:color w:val="000000"/>
              </w:rPr>
              <w:t xml:space="preserve"> в том числе:</w:t>
            </w:r>
          </w:p>
        </w:tc>
        <w:tc>
          <w:tcPr>
            <w:tcW w:w="1559" w:type="dxa"/>
            <w:tcBorders>
              <w:top w:val="nil"/>
              <w:left w:val="nil"/>
              <w:bottom w:val="single" w:sz="4" w:space="0" w:color="auto"/>
              <w:right w:val="single" w:sz="4" w:space="0" w:color="auto"/>
            </w:tcBorders>
            <w:noWrap/>
            <w:vAlign w:val="center"/>
            <w:hideMark/>
          </w:tcPr>
          <w:p w14:paraId="02143188" w14:textId="77777777" w:rsidR="00206EE7" w:rsidRPr="006434D8" w:rsidRDefault="00206EE7" w:rsidP="00F75730">
            <w:pPr>
              <w:ind w:left="-108"/>
              <w:rPr>
                <w:b/>
                <w:color w:val="000000"/>
              </w:rPr>
            </w:pPr>
            <w:r>
              <w:rPr>
                <w:b/>
                <w:color w:val="000000"/>
              </w:rPr>
              <w:t>1232212,9674</w:t>
            </w:r>
          </w:p>
        </w:tc>
        <w:tc>
          <w:tcPr>
            <w:tcW w:w="1559" w:type="dxa"/>
            <w:tcBorders>
              <w:top w:val="single" w:sz="4" w:space="0" w:color="auto"/>
              <w:left w:val="nil"/>
              <w:bottom w:val="single" w:sz="4" w:space="0" w:color="auto"/>
              <w:right w:val="single" w:sz="4" w:space="0" w:color="auto"/>
            </w:tcBorders>
            <w:shd w:val="clear" w:color="auto" w:fill="FFFFFF"/>
          </w:tcPr>
          <w:p w14:paraId="5BBCEACC" w14:textId="77777777" w:rsidR="00206EE7" w:rsidRDefault="00206EE7" w:rsidP="00F75730">
            <w:pPr>
              <w:ind w:left="-108"/>
              <w:rPr>
                <w:b/>
                <w:color w:val="000000"/>
              </w:rPr>
            </w:pPr>
          </w:p>
          <w:p w14:paraId="79887D62" w14:textId="77777777" w:rsidR="00206EE7" w:rsidRPr="006434D8" w:rsidRDefault="00206EE7" w:rsidP="00F75730">
            <w:pPr>
              <w:ind w:left="-108"/>
              <w:rPr>
                <w:b/>
                <w:color w:val="000000"/>
              </w:rPr>
            </w:pPr>
            <w:r>
              <w:rPr>
                <w:b/>
                <w:color w:val="000000"/>
              </w:rPr>
              <w:t>1493284,1394</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043F1151" w14:textId="77777777" w:rsidR="00206EE7" w:rsidRPr="007C40BD" w:rsidRDefault="00206EE7" w:rsidP="00F75730">
            <w:pPr>
              <w:rPr>
                <w:b/>
                <w:color w:val="000000"/>
              </w:rPr>
            </w:pPr>
            <w:r w:rsidRPr="007C40BD">
              <w:rPr>
                <w:b/>
                <w:color w:val="000000"/>
              </w:rPr>
              <w:t>261071,172</w:t>
            </w:r>
          </w:p>
        </w:tc>
        <w:tc>
          <w:tcPr>
            <w:tcW w:w="850" w:type="dxa"/>
            <w:tcBorders>
              <w:top w:val="single" w:sz="4" w:space="0" w:color="auto"/>
              <w:left w:val="nil"/>
              <w:bottom w:val="single" w:sz="4" w:space="0" w:color="auto"/>
              <w:right w:val="single" w:sz="4" w:space="0" w:color="auto"/>
            </w:tcBorders>
          </w:tcPr>
          <w:p w14:paraId="0287F585" w14:textId="77777777" w:rsidR="00206EE7" w:rsidRDefault="00206EE7" w:rsidP="00F75730">
            <w:pPr>
              <w:ind w:left="-108"/>
              <w:rPr>
                <w:b/>
                <w:color w:val="000000"/>
              </w:rPr>
            </w:pPr>
            <w:r>
              <w:rPr>
                <w:b/>
                <w:color w:val="000000"/>
              </w:rPr>
              <w:t xml:space="preserve"> </w:t>
            </w:r>
          </w:p>
          <w:p w14:paraId="34E29F6C" w14:textId="77777777" w:rsidR="00206EE7" w:rsidRPr="007C40BD" w:rsidRDefault="00206EE7" w:rsidP="00F75730">
            <w:pPr>
              <w:ind w:left="-108"/>
              <w:rPr>
                <w:b/>
                <w:color w:val="000000"/>
              </w:rPr>
            </w:pPr>
            <w:r w:rsidRPr="007C40BD">
              <w:rPr>
                <w:b/>
                <w:color w:val="000000"/>
              </w:rPr>
              <w:t>21,19</w:t>
            </w:r>
          </w:p>
        </w:tc>
        <w:tc>
          <w:tcPr>
            <w:tcW w:w="1560" w:type="dxa"/>
            <w:tcBorders>
              <w:top w:val="nil"/>
              <w:left w:val="single" w:sz="4" w:space="0" w:color="auto"/>
              <w:bottom w:val="single" w:sz="4" w:space="0" w:color="auto"/>
              <w:right w:val="single" w:sz="4" w:space="0" w:color="auto"/>
            </w:tcBorders>
            <w:noWrap/>
            <w:vAlign w:val="center"/>
            <w:hideMark/>
          </w:tcPr>
          <w:p w14:paraId="750ABD3D" w14:textId="77777777" w:rsidR="00206EE7" w:rsidRPr="00840C81" w:rsidRDefault="00206EE7" w:rsidP="00F75730">
            <w:pPr>
              <w:ind w:left="-108"/>
              <w:rPr>
                <w:b/>
                <w:color w:val="000000"/>
              </w:rPr>
            </w:pPr>
            <w:r>
              <w:rPr>
                <w:b/>
                <w:color w:val="000000"/>
              </w:rPr>
              <w:t>1336396,0884</w:t>
            </w:r>
          </w:p>
        </w:tc>
        <w:tc>
          <w:tcPr>
            <w:tcW w:w="1559" w:type="dxa"/>
            <w:tcBorders>
              <w:top w:val="nil"/>
              <w:left w:val="nil"/>
              <w:bottom w:val="single" w:sz="4" w:space="0" w:color="auto"/>
              <w:right w:val="single" w:sz="4" w:space="0" w:color="auto"/>
            </w:tcBorders>
            <w:noWrap/>
            <w:vAlign w:val="center"/>
            <w:hideMark/>
          </w:tcPr>
          <w:p w14:paraId="380AB72F" w14:textId="77777777" w:rsidR="00206EE7" w:rsidRPr="00840C81" w:rsidRDefault="00206EE7" w:rsidP="00F75730">
            <w:pPr>
              <w:ind w:left="-108"/>
              <w:rPr>
                <w:b/>
                <w:color w:val="000000"/>
              </w:rPr>
            </w:pPr>
            <w:r>
              <w:rPr>
                <w:b/>
                <w:color w:val="000000"/>
              </w:rPr>
              <w:t>1386756,2602</w:t>
            </w:r>
          </w:p>
        </w:tc>
      </w:tr>
      <w:tr w:rsidR="00206EE7" w:rsidRPr="00F26792" w14:paraId="591FEBE3" w14:textId="77777777" w:rsidTr="00F75730">
        <w:trPr>
          <w:trHeight w:val="799"/>
        </w:trPr>
        <w:tc>
          <w:tcPr>
            <w:tcW w:w="1702" w:type="dxa"/>
            <w:tcBorders>
              <w:top w:val="nil"/>
              <w:left w:val="single" w:sz="4" w:space="0" w:color="auto"/>
              <w:bottom w:val="single" w:sz="4" w:space="0" w:color="auto"/>
              <w:right w:val="single" w:sz="4" w:space="0" w:color="auto"/>
            </w:tcBorders>
            <w:vAlign w:val="center"/>
            <w:hideMark/>
          </w:tcPr>
          <w:p w14:paraId="57E8E420" w14:textId="77777777" w:rsidR="00206EE7" w:rsidRPr="00CD5099" w:rsidRDefault="00206EE7" w:rsidP="00F75730">
            <w:pPr>
              <w:rPr>
                <w:color w:val="000000"/>
              </w:rPr>
            </w:pPr>
            <w:r w:rsidRPr="00CD5099">
              <w:rPr>
                <w:color w:val="000000"/>
              </w:rPr>
              <w:t>налоговые и неналоговые доходы</w:t>
            </w:r>
          </w:p>
        </w:tc>
        <w:tc>
          <w:tcPr>
            <w:tcW w:w="1559" w:type="dxa"/>
            <w:tcBorders>
              <w:top w:val="nil"/>
              <w:left w:val="nil"/>
              <w:bottom w:val="single" w:sz="4" w:space="0" w:color="auto"/>
              <w:right w:val="single" w:sz="4" w:space="0" w:color="auto"/>
            </w:tcBorders>
            <w:noWrap/>
            <w:vAlign w:val="center"/>
            <w:hideMark/>
          </w:tcPr>
          <w:p w14:paraId="1C84944A" w14:textId="77777777" w:rsidR="00206EE7" w:rsidRPr="00CD5099" w:rsidRDefault="00206EE7" w:rsidP="00F75730">
            <w:pPr>
              <w:rPr>
                <w:color w:val="000000"/>
              </w:rPr>
            </w:pPr>
            <w:r>
              <w:rPr>
                <w:color w:val="000000"/>
              </w:rPr>
              <w:t>509 076</w:t>
            </w:r>
            <w:r w:rsidRPr="00CD5099">
              <w:rPr>
                <w:color w:val="000000"/>
              </w:rPr>
              <w:t>,00</w:t>
            </w:r>
          </w:p>
        </w:tc>
        <w:tc>
          <w:tcPr>
            <w:tcW w:w="1559" w:type="dxa"/>
            <w:tcBorders>
              <w:top w:val="single" w:sz="4" w:space="0" w:color="auto"/>
              <w:left w:val="nil"/>
              <w:bottom w:val="single" w:sz="4" w:space="0" w:color="auto"/>
              <w:right w:val="single" w:sz="4" w:space="0" w:color="auto"/>
            </w:tcBorders>
            <w:shd w:val="clear" w:color="auto" w:fill="FFFFFF"/>
          </w:tcPr>
          <w:p w14:paraId="2539AD9B" w14:textId="77777777" w:rsidR="00206EE7" w:rsidRDefault="00206EE7" w:rsidP="00F75730">
            <w:pPr>
              <w:rPr>
                <w:color w:val="000000"/>
              </w:rPr>
            </w:pPr>
          </w:p>
          <w:p w14:paraId="30C5DB2B" w14:textId="77777777" w:rsidR="00206EE7" w:rsidRPr="00CD5099" w:rsidRDefault="00206EE7" w:rsidP="00F75730">
            <w:pPr>
              <w:rPr>
                <w:color w:val="000000"/>
              </w:rPr>
            </w:pPr>
            <w:r>
              <w:rPr>
                <w:color w:val="000000"/>
              </w:rPr>
              <w:t>654 608</w:t>
            </w:r>
            <w:r w:rsidRPr="00CD5099">
              <w:rPr>
                <w:color w:val="000000"/>
              </w:rPr>
              <w:t>,00</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3175BB84" w14:textId="77777777" w:rsidR="00206EE7" w:rsidRPr="00CD5099" w:rsidRDefault="00206EE7" w:rsidP="00F75730">
            <w:pPr>
              <w:rPr>
                <w:color w:val="000000"/>
              </w:rPr>
            </w:pPr>
            <w:r>
              <w:rPr>
                <w:color w:val="000000"/>
              </w:rPr>
              <w:t>145532</w:t>
            </w:r>
            <w:r w:rsidRPr="00CD5099">
              <w:rPr>
                <w:color w:val="000000"/>
              </w:rPr>
              <w:t>,00</w:t>
            </w:r>
          </w:p>
        </w:tc>
        <w:tc>
          <w:tcPr>
            <w:tcW w:w="850" w:type="dxa"/>
            <w:tcBorders>
              <w:top w:val="single" w:sz="4" w:space="0" w:color="auto"/>
              <w:left w:val="nil"/>
              <w:bottom w:val="single" w:sz="4" w:space="0" w:color="auto"/>
              <w:right w:val="single" w:sz="4" w:space="0" w:color="auto"/>
            </w:tcBorders>
          </w:tcPr>
          <w:p w14:paraId="0CA787F4" w14:textId="77777777" w:rsidR="00206EE7" w:rsidRDefault="00206EE7" w:rsidP="00F75730">
            <w:pPr>
              <w:ind w:left="-108" w:firstLine="108"/>
              <w:rPr>
                <w:color w:val="000000"/>
              </w:rPr>
            </w:pPr>
            <w:r w:rsidRPr="00CD5099">
              <w:rPr>
                <w:color w:val="000000"/>
              </w:rPr>
              <w:t xml:space="preserve"> </w:t>
            </w:r>
          </w:p>
          <w:p w14:paraId="12175CAE" w14:textId="77777777" w:rsidR="00206EE7" w:rsidRPr="00CD5099" w:rsidRDefault="00206EE7" w:rsidP="00F75730">
            <w:pPr>
              <w:ind w:left="-108" w:firstLine="108"/>
              <w:rPr>
                <w:color w:val="000000"/>
              </w:rPr>
            </w:pPr>
            <w:r>
              <w:rPr>
                <w:color w:val="000000"/>
              </w:rPr>
              <w:t>15,73</w:t>
            </w:r>
          </w:p>
        </w:tc>
        <w:tc>
          <w:tcPr>
            <w:tcW w:w="1560" w:type="dxa"/>
            <w:tcBorders>
              <w:top w:val="nil"/>
              <w:left w:val="single" w:sz="4" w:space="0" w:color="auto"/>
              <w:bottom w:val="single" w:sz="4" w:space="0" w:color="auto"/>
              <w:right w:val="single" w:sz="4" w:space="0" w:color="auto"/>
            </w:tcBorders>
            <w:vAlign w:val="center"/>
            <w:hideMark/>
          </w:tcPr>
          <w:p w14:paraId="254B4C2A" w14:textId="77777777" w:rsidR="00206EE7" w:rsidRPr="00CD5099" w:rsidRDefault="00206EE7" w:rsidP="00F75730">
            <w:pPr>
              <w:rPr>
                <w:color w:val="000000"/>
              </w:rPr>
            </w:pPr>
            <w:r>
              <w:rPr>
                <w:color w:val="000000"/>
              </w:rPr>
              <w:t>568 336</w:t>
            </w:r>
            <w:r w:rsidRPr="00CD5099">
              <w:rPr>
                <w:color w:val="000000"/>
              </w:rPr>
              <w:t>,00</w:t>
            </w:r>
          </w:p>
        </w:tc>
        <w:tc>
          <w:tcPr>
            <w:tcW w:w="1559" w:type="dxa"/>
            <w:tcBorders>
              <w:top w:val="nil"/>
              <w:left w:val="nil"/>
              <w:bottom w:val="single" w:sz="4" w:space="0" w:color="auto"/>
              <w:right w:val="single" w:sz="4" w:space="0" w:color="auto"/>
            </w:tcBorders>
            <w:vAlign w:val="center"/>
            <w:hideMark/>
          </w:tcPr>
          <w:p w14:paraId="54B5AFA3" w14:textId="77777777" w:rsidR="00206EE7" w:rsidRPr="00CD5099" w:rsidRDefault="00206EE7" w:rsidP="00F75730">
            <w:pPr>
              <w:rPr>
                <w:color w:val="000000"/>
              </w:rPr>
            </w:pPr>
            <w:r>
              <w:rPr>
                <w:color w:val="000000"/>
              </w:rPr>
              <w:t>594 135</w:t>
            </w:r>
            <w:r w:rsidRPr="00CD5099">
              <w:rPr>
                <w:color w:val="000000"/>
              </w:rPr>
              <w:t>,00</w:t>
            </w:r>
          </w:p>
        </w:tc>
      </w:tr>
      <w:tr w:rsidR="00206EE7" w:rsidRPr="00F26792" w14:paraId="12BBC40C" w14:textId="77777777" w:rsidTr="00F75730">
        <w:trPr>
          <w:trHeight w:val="677"/>
        </w:trPr>
        <w:tc>
          <w:tcPr>
            <w:tcW w:w="1702" w:type="dxa"/>
            <w:tcBorders>
              <w:top w:val="nil"/>
              <w:left w:val="single" w:sz="4" w:space="0" w:color="auto"/>
              <w:bottom w:val="single" w:sz="4" w:space="0" w:color="auto"/>
              <w:right w:val="single" w:sz="4" w:space="0" w:color="auto"/>
            </w:tcBorders>
            <w:vAlign w:val="center"/>
            <w:hideMark/>
          </w:tcPr>
          <w:p w14:paraId="38A93DFB" w14:textId="77777777" w:rsidR="00206EE7" w:rsidRPr="00CD5099" w:rsidRDefault="00206EE7" w:rsidP="00F75730">
            <w:pPr>
              <w:jc w:val="both"/>
              <w:rPr>
                <w:color w:val="000000"/>
              </w:rPr>
            </w:pPr>
            <w:proofErr w:type="spellStart"/>
            <w:r>
              <w:rPr>
                <w:color w:val="000000"/>
              </w:rPr>
              <w:t>б</w:t>
            </w:r>
            <w:r w:rsidRPr="00CD5099">
              <w:rPr>
                <w:color w:val="000000"/>
              </w:rPr>
              <w:t>езвозмездн</w:t>
            </w:r>
            <w:proofErr w:type="spellEnd"/>
            <w:r>
              <w:rPr>
                <w:color w:val="000000"/>
              </w:rPr>
              <w:t>.</w:t>
            </w:r>
            <w:r w:rsidRPr="00CD5099">
              <w:rPr>
                <w:color w:val="000000"/>
              </w:rPr>
              <w:t xml:space="preserve"> поступления</w:t>
            </w:r>
          </w:p>
        </w:tc>
        <w:tc>
          <w:tcPr>
            <w:tcW w:w="1559" w:type="dxa"/>
            <w:tcBorders>
              <w:top w:val="nil"/>
              <w:left w:val="nil"/>
              <w:bottom w:val="single" w:sz="4" w:space="0" w:color="auto"/>
              <w:right w:val="single" w:sz="4" w:space="0" w:color="auto"/>
            </w:tcBorders>
            <w:noWrap/>
            <w:vAlign w:val="center"/>
            <w:hideMark/>
          </w:tcPr>
          <w:p w14:paraId="4FBB89D8" w14:textId="77777777" w:rsidR="00206EE7" w:rsidRPr="00CD5099" w:rsidRDefault="00206EE7" w:rsidP="00F75730">
            <w:pPr>
              <w:rPr>
                <w:color w:val="000000"/>
              </w:rPr>
            </w:pPr>
            <w:r>
              <w:rPr>
                <w:color w:val="000000"/>
              </w:rPr>
              <w:t>723 136,9674</w:t>
            </w:r>
          </w:p>
        </w:tc>
        <w:tc>
          <w:tcPr>
            <w:tcW w:w="1559" w:type="dxa"/>
            <w:tcBorders>
              <w:top w:val="single" w:sz="4" w:space="0" w:color="auto"/>
              <w:left w:val="nil"/>
              <w:bottom w:val="single" w:sz="4" w:space="0" w:color="auto"/>
              <w:right w:val="single" w:sz="4" w:space="0" w:color="auto"/>
            </w:tcBorders>
            <w:shd w:val="clear" w:color="auto" w:fill="FFFFFF"/>
          </w:tcPr>
          <w:p w14:paraId="68A3FE21" w14:textId="77777777" w:rsidR="00206EE7" w:rsidRDefault="00206EE7" w:rsidP="00F75730">
            <w:pPr>
              <w:rPr>
                <w:color w:val="000000"/>
              </w:rPr>
            </w:pPr>
          </w:p>
          <w:p w14:paraId="76592FF2" w14:textId="77777777" w:rsidR="00206EE7" w:rsidRPr="00CD5099" w:rsidRDefault="00206EE7" w:rsidP="00F75730">
            <w:pPr>
              <w:rPr>
                <w:color w:val="000000"/>
              </w:rPr>
            </w:pPr>
            <w:r>
              <w:rPr>
                <w:color w:val="000000"/>
              </w:rPr>
              <w:t>838676,1394</w:t>
            </w:r>
          </w:p>
        </w:tc>
        <w:tc>
          <w:tcPr>
            <w:tcW w:w="1418" w:type="dxa"/>
            <w:tcBorders>
              <w:top w:val="nil"/>
              <w:left w:val="single" w:sz="4" w:space="0" w:color="auto"/>
              <w:bottom w:val="single" w:sz="4" w:space="0" w:color="auto"/>
              <w:right w:val="single" w:sz="4" w:space="0" w:color="auto"/>
            </w:tcBorders>
            <w:shd w:val="clear" w:color="auto" w:fill="FFFFFF"/>
            <w:vAlign w:val="center"/>
            <w:hideMark/>
          </w:tcPr>
          <w:p w14:paraId="56914FB3" w14:textId="77777777" w:rsidR="00206EE7" w:rsidRPr="00CD5099" w:rsidRDefault="00206EE7" w:rsidP="00F75730">
            <w:pPr>
              <w:rPr>
                <w:color w:val="000000"/>
              </w:rPr>
            </w:pPr>
            <w:r>
              <w:rPr>
                <w:color w:val="000000"/>
              </w:rPr>
              <w:t>115539,172</w:t>
            </w:r>
          </w:p>
        </w:tc>
        <w:tc>
          <w:tcPr>
            <w:tcW w:w="850" w:type="dxa"/>
            <w:tcBorders>
              <w:top w:val="single" w:sz="4" w:space="0" w:color="auto"/>
              <w:left w:val="nil"/>
              <w:bottom w:val="single" w:sz="4" w:space="0" w:color="auto"/>
              <w:right w:val="single" w:sz="4" w:space="0" w:color="auto"/>
            </w:tcBorders>
          </w:tcPr>
          <w:p w14:paraId="1FAB5860" w14:textId="77777777" w:rsidR="00206EE7" w:rsidRDefault="00206EE7" w:rsidP="00F75730">
            <w:pPr>
              <w:rPr>
                <w:color w:val="000000"/>
              </w:rPr>
            </w:pPr>
          </w:p>
          <w:p w14:paraId="0B6A2642" w14:textId="77777777" w:rsidR="00206EE7" w:rsidRPr="00CD5099" w:rsidRDefault="00206EE7" w:rsidP="00F75730">
            <w:pPr>
              <w:rPr>
                <w:color w:val="000000"/>
              </w:rPr>
            </w:pPr>
            <w:r w:rsidRPr="00CD5099">
              <w:rPr>
                <w:color w:val="000000"/>
              </w:rPr>
              <w:t>15,</w:t>
            </w:r>
            <w:r>
              <w:rPr>
                <w:color w:val="000000"/>
              </w:rPr>
              <w:t>98</w:t>
            </w:r>
          </w:p>
        </w:tc>
        <w:tc>
          <w:tcPr>
            <w:tcW w:w="1560" w:type="dxa"/>
            <w:tcBorders>
              <w:top w:val="nil"/>
              <w:left w:val="single" w:sz="4" w:space="0" w:color="auto"/>
              <w:bottom w:val="single" w:sz="4" w:space="0" w:color="auto"/>
              <w:right w:val="single" w:sz="4" w:space="0" w:color="auto"/>
            </w:tcBorders>
            <w:noWrap/>
            <w:vAlign w:val="center"/>
            <w:hideMark/>
          </w:tcPr>
          <w:p w14:paraId="024A5B1E" w14:textId="77777777" w:rsidR="00206EE7" w:rsidRPr="00CD5099" w:rsidRDefault="00206EE7" w:rsidP="00F75730">
            <w:pPr>
              <w:rPr>
                <w:color w:val="000000"/>
              </w:rPr>
            </w:pPr>
            <w:r>
              <w:rPr>
                <w:color w:val="000000"/>
              </w:rPr>
              <w:t>768060,0884</w:t>
            </w:r>
          </w:p>
        </w:tc>
        <w:tc>
          <w:tcPr>
            <w:tcW w:w="1559" w:type="dxa"/>
            <w:tcBorders>
              <w:top w:val="nil"/>
              <w:left w:val="nil"/>
              <w:bottom w:val="single" w:sz="4" w:space="0" w:color="auto"/>
              <w:right w:val="single" w:sz="4" w:space="0" w:color="auto"/>
            </w:tcBorders>
            <w:noWrap/>
            <w:vAlign w:val="center"/>
            <w:hideMark/>
          </w:tcPr>
          <w:p w14:paraId="799636A8" w14:textId="77777777" w:rsidR="00206EE7" w:rsidRPr="00CD5099" w:rsidRDefault="00206EE7" w:rsidP="00F75730">
            <w:pPr>
              <w:rPr>
                <w:color w:val="000000"/>
              </w:rPr>
            </w:pPr>
            <w:r>
              <w:rPr>
                <w:color w:val="000000"/>
              </w:rPr>
              <w:t>792621,2602</w:t>
            </w:r>
          </w:p>
        </w:tc>
      </w:tr>
      <w:tr w:rsidR="00206EE7" w:rsidRPr="00F26792" w14:paraId="2A886FE2" w14:textId="77777777" w:rsidTr="00F75730">
        <w:trPr>
          <w:trHeight w:val="315"/>
        </w:trPr>
        <w:tc>
          <w:tcPr>
            <w:tcW w:w="1702" w:type="dxa"/>
            <w:tcBorders>
              <w:top w:val="nil"/>
              <w:left w:val="single" w:sz="4" w:space="0" w:color="auto"/>
              <w:bottom w:val="single" w:sz="4" w:space="0" w:color="auto"/>
              <w:right w:val="single" w:sz="4" w:space="0" w:color="auto"/>
            </w:tcBorders>
            <w:vAlign w:val="center"/>
            <w:hideMark/>
          </w:tcPr>
          <w:p w14:paraId="485CB1E3" w14:textId="77777777" w:rsidR="00206EE7" w:rsidRPr="00CD5099" w:rsidRDefault="00206EE7" w:rsidP="00F75730">
            <w:pPr>
              <w:ind w:firstLine="33"/>
              <w:jc w:val="both"/>
              <w:rPr>
                <w:color w:val="000000"/>
              </w:rPr>
            </w:pPr>
            <w:r w:rsidRPr="00CD5099">
              <w:rPr>
                <w:b/>
                <w:color w:val="000000"/>
              </w:rPr>
              <w:t>Расходы</w:t>
            </w:r>
            <w:r w:rsidRPr="00CD5099">
              <w:rPr>
                <w:color w:val="000000"/>
              </w:rPr>
              <w:t xml:space="preserve"> </w:t>
            </w:r>
            <w:proofErr w:type="gramStart"/>
            <w:r w:rsidRPr="00CD5099">
              <w:rPr>
                <w:color w:val="000000"/>
              </w:rPr>
              <w:t xml:space="preserve">всего,   </w:t>
            </w:r>
            <w:proofErr w:type="gramEnd"/>
            <w:r w:rsidRPr="00CD5099">
              <w:rPr>
                <w:color w:val="000000"/>
              </w:rPr>
              <w:t xml:space="preserve">  из них:</w:t>
            </w:r>
          </w:p>
        </w:tc>
        <w:tc>
          <w:tcPr>
            <w:tcW w:w="1559" w:type="dxa"/>
            <w:tcBorders>
              <w:top w:val="nil"/>
              <w:left w:val="nil"/>
              <w:bottom w:val="single" w:sz="4" w:space="0" w:color="auto"/>
              <w:right w:val="single" w:sz="4" w:space="0" w:color="auto"/>
            </w:tcBorders>
            <w:noWrap/>
            <w:vAlign w:val="center"/>
            <w:hideMark/>
          </w:tcPr>
          <w:p w14:paraId="27212DC7" w14:textId="77777777" w:rsidR="00206EE7" w:rsidRPr="00CD5099" w:rsidRDefault="00206EE7" w:rsidP="00F75730">
            <w:pPr>
              <w:ind w:left="-108"/>
              <w:rPr>
                <w:b/>
                <w:color w:val="000000"/>
              </w:rPr>
            </w:pPr>
            <w:r>
              <w:rPr>
                <w:b/>
                <w:color w:val="000000"/>
              </w:rPr>
              <w:t>1253212,9674</w:t>
            </w:r>
          </w:p>
        </w:tc>
        <w:tc>
          <w:tcPr>
            <w:tcW w:w="1559" w:type="dxa"/>
            <w:tcBorders>
              <w:top w:val="single" w:sz="4" w:space="0" w:color="auto"/>
              <w:left w:val="nil"/>
              <w:bottom w:val="single" w:sz="4" w:space="0" w:color="auto"/>
              <w:right w:val="single" w:sz="4" w:space="0" w:color="auto"/>
            </w:tcBorders>
            <w:shd w:val="clear" w:color="auto" w:fill="FFFFFF"/>
          </w:tcPr>
          <w:p w14:paraId="3EE5FCBE" w14:textId="77777777" w:rsidR="00206EE7" w:rsidRDefault="00206EE7" w:rsidP="00F75730">
            <w:pPr>
              <w:rPr>
                <w:b/>
                <w:bCs/>
                <w:color w:val="000000"/>
              </w:rPr>
            </w:pPr>
            <w:r w:rsidRPr="00CD5099">
              <w:rPr>
                <w:b/>
                <w:bCs/>
                <w:color w:val="000000"/>
              </w:rPr>
              <w:t xml:space="preserve"> </w:t>
            </w:r>
          </w:p>
          <w:p w14:paraId="181DC983" w14:textId="77777777" w:rsidR="00206EE7" w:rsidRPr="00CD5099" w:rsidRDefault="00206EE7" w:rsidP="00F75730">
            <w:pPr>
              <w:ind w:left="-108"/>
              <w:rPr>
                <w:b/>
                <w:bCs/>
                <w:color w:val="000000"/>
              </w:rPr>
            </w:pPr>
            <w:r>
              <w:rPr>
                <w:b/>
                <w:bCs/>
                <w:color w:val="000000"/>
              </w:rPr>
              <w:t>1518284,1394</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14:paraId="49C85AD1" w14:textId="77777777" w:rsidR="00206EE7" w:rsidRPr="00CD5099" w:rsidRDefault="00206EE7" w:rsidP="00F75730">
            <w:pPr>
              <w:rPr>
                <w:b/>
                <w:color w:val="000000"/>
              </w:rPr>
            </w:pPr>
            <w:r>
              <w:rPr>
                <w:b/>
                <w:color w:val="000000"/>
              </w:rPr>
              <w:t>265071,172</w:t>
            </w:r>
          </w:p>
        </w:tc>
        <w:tc>
          <w:tcPr>
            <w:tcW w:w="850" w:type="dxa"/>
            <w:tcBorders>
              <w:top w:val="single" w:sz="4" w:space="0" w:color="auto"/>
              <w:left w:val="nil"/>
              <w:bottom w:val="single" w:sz="4" w:space="0" w:color="auto"/>
              <w:right w:val="single" w:sz="4" w:space="0" w:color="auto"/>
            </w:tcBorders>
          </w:tcPr>
          <w:p w14:paraId="2650CE8E" w14:textId="77777777" w:rsidR="00206EE7" w:rsidRDefault="00206EE7" w:rsidP="00F75730">
            <w:pPr>
              <w:rPr>
                <w:b/>
                <w:color w:val="000000"/>
              </w:rPr>
            </w:pPr>
          </w:p>
          <w:p w14:paraId="0510F422" w14:textId="77777777" w:rsidR="00206EE7" w:rsidRPr="001B6754" w:rsidRDefault="00206EE7" w:rsidP="00F75730">
            <w:pPr>
              <w:rPr>
                <w:b/>
                <w:color w:val="000000"/>
              </w:rPr>
            </w:pPr>
            <w:r w:rsidRPr="001B6754">
              <w:rPr>
                <w:b/>
                <w:color w:val="000000"/>
              </w:rPr>
              <w:t>21,15</w:t>
            </w:r>
          </w:p>
        </w:tc>
        <w:tc>
          <w:tcPr>
            <w:tcW w:w="1560" w:type="dxa"/>
            <w:tcBorders>
              <w:top w:val="nil"/>
              <w:left w:val="single" w:sz="4" w:space="0" w:color="auto"/>
              <w:bottom w:val="single" w:sz="4" w:space="0" w:color="auto"/>
              <w:right w:val="single" w:sz="4" w:space="0" w:color="auto"/>
            </w:tcBorders>
            <w:noWrap/>
            <w:vAlign w:val="center"/>
            <w:hideMark/>
          </w:tcPr>
          <w:p w14:paraId="767267F5" w14:textId="77777777" w:rsidR="00206EE7" w:rsidRPr="00CD5099" w:rsidRDefault="00206EE7" w:rsidP="00F75730">
            <w:pPr>
              <w:ind w:left="-108"/>
              <w:rPr>
                <w:b/>
                <w:color w:val="000000"/>
              </w:rPr>
            </w:pPr>
            <w:r>
              <w:rPr>
                <w:b/>
                <w:color w:val="000000"/>
              </w:rPr>
              <w:t>1343396,0884</w:t>
            </w:r>
          </w:p>
        </w:tc>
        <w:tc>
          <w:tcPr>
            <w:tcW w:w="1559" w:type="dxa"/>
            <w:tcBorders>
              <w:top w:val="nil"/>
              <w:left w:val="nil"/>
              <w:bottom w:val="single" w:sz="4" w:space="0" w:color="auto"/>
              <w:right w:val="single" w:sz="4" w:space="0" w:color="auto"/>
            </w:tcBorders>
            <w:noWrap/>
            <w:vAlign w:val="center"/>
            <w:hideMark/>
          </w:tcPr>
          <w:p w14:paraId="1E0B1745" w14:textId="77777777" w:rsidR="00206EE7" w:rsidRPr="00CD5099" w:rsidRDefault="00206EE7" w:rsidP="00F75730">
            <w:pPr>
              <w:ind w:left="-108"/>
              <w:rPr>
                <w:b/>
                <w:color w:val="000000"/>
              </w:rPr>
            </w:pPr>
            <w:r>
              <w:rPr>
                <w:b/>
                <w:color w:val="000000"/>
              </w:rPr>
              <w:t>1393756,2602</w:t>
            </w:r>
          </w:p>
        </w:tc>
      </w:tr>
      <w:tr w:rsidR="00206EE7" w:rsidRPr="00F26792" w14:paraId="0DCEF898" w14:textId="77777777" w:rsidTr="00F75730">
        <w:trPr>
          <w:trHeight w:val="315"/>
        </w:trPr>
        <w:tc>
          <w:tcPr>
            <w:tcW w:w="1702" w:type="dxa"/>
            <w:tcBorders>
              <w:top w:val="nil"/>
              <w:left w:val="single" w:sz="4" w:space="0" w:color="auto"/>
              <w:bottom w:val="single" w:sz="4" w:space="0" w:color="auto"/>
              <w:right w:val="single" w:sz="4" w:space="0" w:color="auto"/>
            </w:tcBorders>
            <w:vAlign w:val="center"/>
          </w:tcPr>
          <w:p w14:paraId="4F390552" w14:textId="77777777" w:rsidR="00206EE7" w:rsidRPr="00CD5099" w:rsidRDefault="00206EE7" w:rsidP="00F75730">
            <w:pPr>
              <w:ind w:firstLine="33"/>
              <w:jc w:val="both"/>
              <w:rPr>
                <w:color w:val="000000"/>
              </w:rPr>
            </w:pPr>
            <w:r w:rsidRPr="00CD5099">
              <w:rPr>
                <w:color w:val="000000"/>
              </w:rPr>
              <w:t>программная часть</w:t>
            </w:r>
          </w:p>
        </w:tc>
        <w:tc>
          <w:tcPr>
            <w:tcW w:w="1559" w:type="dxa"/>
            <w:tcBorders>
              <w:top w:val="nil"/>
              <w:left w:val="nil"/>
              <w:bottom w:val="single" w:sz="4" w:space="0" w:color="auto"/>
              <w:right w:val="single" w:sz="4" w:space="0" w:color="auto"/>
            </w:tcBorders>
            <w:noWrap/>
            <w:vAlign w:val="center"/>
          </w:tcPr>
          <w:p w14:paraId="598DFAEC" w14:textId="77777777" w:rsidR="00206EE7" w:rsidRDefault="00206EE7" w:rsidP="00F75730">
            <w:pPr>
              <w:ind w:left="-108"/>
              <w:rPr>
                <w:color w:val="000000"/>
              </w:rPr>
            </w:pPr>
          </w:p>
          <w:p w14:paraId="36E00B4C" w14:textId="77777777" w:rsidR="00206EE7" w:rsidRPr="00CD5099" w:rsidRDefault="00206EE7" w:rsidP="00F75730">
            <w:pPr>
              <w:ind w:left="-108"/>
              <w:rPr>
                <w:color w:val="000000"/>
              </w:rPr>
            </w:pPr>
            <w:r>
              <w:rPr>
                <w:color w:val="000000"/>
              </w:rPr>
              <w:t>1008206,7794</w:t>
            </w:r>
          </w:p>
        </w:tc>
        <w:tc>
          <w:tcPr>
            <w:tcW w:w="1559" w:type="dxa"/>
            <w:tcBorders>
              <w:top w:val="single" w:sz="4" w:space="0" w:color="auto"/>
              <w:left w:val="nil"/>
              <w:bottom w:val="single" w:sz="4" w:space="0" w:color="auto"/>
              <w:right w:val="single" w:sz="4" w:space="0" w:color="auto"/>
            </w:tcBorders>
            <w:shd w:val="clear" w:color="auto" w:fill="FFFFFF"/>
          </w:tcPr>
          <w:p w14:paraId="4C1E3B19" w14:textId="77777777" w:rsidR="00206EE7" w:rsidRDefault="00206EE7" w:rsidP="00F75730">
            <w:pPr>
              <w:rPr>
                <w:bCs/>
                <w:color w:val="000000"/>
              </w:rPr>
            </w:pPr>
          </w:p>
          <w:p w14:paraId="3ECE1BC7" w14:textId="77777777" w:rsidR="00206EE7" w:rsidRPr="00CD5099" w:rsidRDefault="00206EE7" w:rsidP="00F75730">
            <w:pPr>
              <w:ind w:left="-108"/>
              <w:rPr>
                <w:bCs/>
                <w:color w:val="000000"/>
              </w:rPr>
            </w:pPr>
            <w:r>
              <w:rPr>
                <w:bCs/>
                <w:color w:val="000000"/>
              </w:rPr>
              <w:t>1220652,4315</w:t>
            </w:r>
          </w:p>
        </w:tc>
        <w:tc>
          <w:tcPr>
            <w:tcW w:w="1418" w:type="dxa"/>
            <w:tcBorders>
              <w:top w:val="nil"/>
              <w:left w:val="single" w:sz="4" w:space="0" w:color="auto"/>
              <w:bottom w:val="single" w:sz="4" w:space="0" w:color="auto"/>
              <w:right w:val="single" w:sz="4" w:space="0" w:color="auto"/>
            </w:tcBorders>
            <w:shd w:val="clear" w:color="auto" w:fill="FFFFFF"/>
            <w:noWrap/>
            <w:vAlign w:val="center"/>
          </w:tcPr>
          <w:p w14:paraId="040C7824" w14:textId="77777777" w:rsidR="00206EE7" w:rsidRDefault="00206EE7" w:rsidP="00F75730">
            <w:pPr>
              <w:rPr>
                <w:color w:val="000000"/>
              </w:rPr>
            </w:pPr>
          </w:p>
          <w:p w14:paraId="6D699E32" w14:textId="77777777" w:rsidR="00206EE7" w:rsidRPr="00CD5099" w:rsidRDefault="00206EE7" w:rsidP="00F75730">
            <w:pPr>
              <w:ind w:left="-108"/>
              <w:rPr>
                <w:color w:val="000000"/>
              </w:rPr>
            </w:pPr>
            <w:r>
              <w:rPr>
                <w:color w:val="000000"/>
              </w:rPr>
              <w:t>212445,6521</w:t>
            </w:r>
          </w:p>
        </w:tc>
        <w:tc>
          <w:tcPr>
            <w:tcW w:w="850" w:type="dxa"/>
            <w:tcBorders>
              <w:top w:val="single" w:sz="4" w:space="0" w:color="auto"/>
              <w:left w:val="nil"/>
              <w:bottom w:val="single" w:sz="4" w:space="0" w:color="auto"/>
              <w:right w:val="single" w:sz="4" w:space="0" w:color="auto"/>
            </w:tcBorders>
          </w:tcPr>
          <w:p w14:paraId="07E6C8F2" w14:textId="77777777" w:rsidR="00206EE7" w:rsidRDefault="00206EE7" w:rsidP="00F75730">
            <w:pPr>
              <w:rPr>
                <w:color w:val="000000"/>
              </w:rPr>
            </w:pPr>
          </w:p>
          <w:p w14:paraId="3BB7AB3B" w14:textId="77777777" w:rsidR="00206EE7" w:rsidRPr="00CD5099" w:rsidRDefault="00206EE7" w:rsidP="00F75730">
            <w:pPr>
              <w:rPr>
                <w:color w:val="000000"/>
              </w:rPr>
            </w:pPr>
            <w:r>
              <w:rPr>
                <w:color w:val="000000"/>
              </w:rPr>
              <w:t>21,07</w:t>
            </w:r>
          </w:p>
        </w:tc>
        <w:tc>
          <w:tcPr>
            <w:tcW w:w="1560" w:type="dxa"/>
            <w:tcBorders>
              <w:top w:val="nil"/>
              <w:left w:val="single" w:sz="4" w:space="0" w:color="auto"/>
              <w:bottom w:val="single" w:sz="4" w:space="0" w:color="auto"/>
              <w:right w:val="single" w:sz="4" w:space="0" w:color="auto"/>
            </w:tcBorders>
            <w:noWrap/>
            <w:vAlign w:val="center"/>
          </w:tcPr>
          <w:p w14:paraId="1030BC92" w14:textId="77777777" w:rsidR="00206EE7" w:rsidRPr="003148E5" w:rsidRDefault="00206EE7" w:rsidP="00F75730">
            <w:pPr>
              <w:ind w:left="-108"/>
              <w:rPr>
                <w:color w:val="000000"/>
              </w:rPr>
            </w:pPr>
            <w:r w:rsidRPr="003148E5">
              <w:rPr>
                <w:color w:val="000000"/>
              </w:rPr>
              <w:t>1103188,8411</w:t>
            </w:r>
          </w:p>
        </w:tc>
        <w:tc>
          <w:tcPr>
            <w:tcW w:w="1559" w:type="dxa"/>
            <w:tcBorders>
              <w:top w:val="nil"/>
              <w:left w:val="nil"/>
              <w:bottom w:val="single" w:sz="4" w:space="0" w:color="auto"/>
              <w:right w:val="single" w:sz="4" w:space="0" w:color="auto"/>
            </w:tcBorders>
            <w:noWrap/>
            <w:vAlign w:val="center"/>
          </w:tcPr>
          <w:p w14:paraId="38BEE11D" w14:textId="77777777" w:rsidR="00206EE7" w:rsidRPr="00CD5099" w:rsidRDefault="00206EE7" w:rsidP="00F75730">
            <w:pPr>
              <w:ind w:left="-108"/>
              <w:rPr>
                <w:color w:val="000000"/>
              </w:rPr>
            </w:pPr>
            <w:r>
              <w:rPr>
                <w:color w:val="000000"/>
              </w:rPr>
              <w:t>1147741,0117</w:t>
            </w:r>
          </w:p>
        </w:tc>
      </w:tr>
      <w:tr w:rsidR="00206EE7" w:rsidRPr="00F26792" w14:paraId="47B59714" w14:textId="77777777" w:rsidTr="00F75730">
        <w:trPr>
          <w:trHeight w:val="315"/>
        </w:trPr>
        <w:tc>
          <w:tcPr>
            <w:tcW w:w="1702" w:type="dxa"/>
            <w:tcBorders>
              <w:top w:val="nil"/>
              <w:left w:val="single" w:sz="4" w:space="0" w:color="auto"/>
              <w:bottom w:val="single" w:sz="4" w:space="0" w:color="auto"/>
              <w:right w:val="single" w:sz="4" w:space="0" w:color="auto"/>
            </w:tcBorders>
            <w:vAlign w:val="center"/>
          </w:tcPr>
          <w:p w14:paraId="582397A3" w14:textId="77777777" w:rsidR="00206EE7" w:rsidRPr="00CD5099" w:rsidRDefault="00206EE7" w:rsidP="00F75730">
            <w:pPr>
              <w:ind w:firstLine="33"/>
              <w:jc w:val="both"/>
              <w:rPr>
                <w:color w:val="000000"/>
              </w:rPr>
            </w:pPr>
            <w:r w:rsidRPr="00CD5099">
              <w:rPr>
                <w:color w:val="000000"/>
              </w:rPr>
              <w:t>непрограммные расходы</w:t>
            </w:r>
          </w:p>
        </w:tc>
        <w:tc>
          <w:tcPr>
            <w:tcW w:w="1559" w:type="dxa"/>
            <w:tcBorders>
              <w:top w:val="nil"/>
              <w:left w:val="nil"/>
              <w:bottom w:val="single" w:sz="4" w:space="0" w:color="auto"/>
              <w:right w:val="single" w:sz="4" w:space="0" w:color="auto"/>
            </w:tcBorders>
            <w:noWrap/>
            <w:vAlign w:val="center"/>
          </w:tcPr>
          <w:p w14:paraId="687D3FCC" w14:textId="77777777" w:rsidR="00206EE7" w:rsidRDefault="00206EE7" w:rsidP="00F75730">
            <w:pPr>
              <w:rPr>
                <w:color w:val="000000"/>
              </w:rPr>
            </w:pPr>
          </w:p>
          <w:p w14:paraId="2805716B" w14:textId="77777777" w:rsidR="00206EE7" w:rsidRPr="00CD5099" w:rsidRDefault="00206EE7" w:rsidP="00F75730">
            <w:pPr>
              <w:rPr>
                <w:color w:val="000000"/>
              </w:rPr>
            </w:pPr>
            <w:r>
              <w:rPr>
                <w:color w:val="000000"/>
              </w:rPr>
              <w:t>245 006,188</w:t>
            </w:r>
          </w:p>
        </w:tc>
        <w:tc>
          <w:tcPr>
            <w:tcW w:w="1559" w:type="dxa"/>
            <w:tcBorders>
              <w:top w:val="single" w:sz="4" w:space="0" w:color="auto"/>
              <w:left w:val="nil"/>
              <w:bottom w:val="single" w:sz="4" w:space="0" w:color="auto"/>
              <w:right w:val="single" w:sz="4" w:space="0" w:color="auto"/>
            </w:tcBorders>
            <w:shd w:val="clear" w:color="auto" w:fill="FFFFFF"/>
          </w:tcPr>
          <w:p w14:paraId="73DCD675" w14:textId="77777777" w:rsidR="00206EE7" w:rsidRDefault="00206EE7" w:rsidP="00F75730">
            <w:pPr>
              <w:rPr>
                <w:bCs/>
                <w:color w:val="000000"/>
              </w:rPr>
            </w:pPr>
          </w:p>
          <w:p w14:paraId="7A1C365E" w14:textId="77777777" w:rsidR="00206EE7" w:rsidRPr="00CD5099" w:rsidRDefault="00206EE7" w:rsidP="00F75730">
            <w:pPr>
              <w:rPr>
                <w:bCs/>
                <w:color w:val="000000"/>
              </w:rPr>
            </w:pPr>
            <w:r>
              <w:rPr>
                <w:bCs/>
                <w:color w:val="000000"/>
              </w:rPr>
              <w:t>297631,7079</w:t>
            </w:r>
          </w:p>
        </w:tc>
        <w:tc>
          <w:tcPr>
            <w:tcW w:w="1418" w:type="dxa"/>
            <w:tcBorders>
              <w:top w:val="nil"/>
              <w:left w:val="single" w:sz="4" w:space="0" w:color="auto"/>
              <w:bottom w:val="single" w:sz="4" w:space="0" w:color="auto"/>
              <w:right w:val="single" w:sz="4" w:space="0" w:color="auto"/>
            </w:tcBorders>
            <w:shd w:val="clear" w:color="auto" w:fill="FFFFFF"/>
            <w:noWrap/>
            <w:vAlign w:val="center"/>
          </w:tcPr>
          <w:p w14:paraId="275EBBB2" w14:textId="77777777" w:rsidR="00206EE7" w:rsidRDefault="00206EE7" w:rsidP="00F75730">
            <w:pPr>
              <w:rPr>
                <w:color w:val="000000"/>
              </w:rPr>
            </w:pPr>
          </w:p>
          <w:p w14:paraId="785365C4" w14:textId="77777777" w:rsidR="00206EE7" w:rsidRPr="00CD5099" w:rsidRDefault="00206EE7" w:rsidP="00F75730">
            <w:pPr>
              <w:rPr>
                <w:color w:val="000000"/>
              </w:rPr>
            </w:pPr>
            <w:r>
              <w:rPr>
                <w:color w:val="000000"/>
              </w:rPr>
              <w:t>52625,5199</w:t>
            </w:r>
          </w:p>
        </w:tc>
        <w:tc>
          <w:tcPr>
            <w:tcW w:w="850" w:type="dxa"/>
            <w:tcBorders>
              <w:top w:val="single" w:sz="4" w:space="0" w:color="auto"/>
              <w:left w:val="nil"/>
              <w:bottom w:val="single" w:sz="4" w:space="0" w:color="auto"/>
              <w:right w:val="single" w:sz="4" w:space="0" w:color="auto"/>
            </w:tcBorders>
          </w:tcPr>
          <w:p w14:paraId="327402B2" w14:textId="77777777" w:rsidR="00206EE7" w:rsidRDefault="00206EE7" w:rsidP="00F75730">
            <w:pPr>
              <w:rPr>
                <w:color w:val="000000"/>
              </w:rPr>
            </w:pPr>
          </w:p>
          <w:p w14:paraId="27982F1F" w14:textId="77777777" w:rsidR="00206EE7" w:rsidRPr="00CD5099" w:rsidRDefault="00206EE7" w:rsidP="00F75730">
            <w:pPr>
              <w:rPr>
                <w:color w:val="000000"/>
              </w:rPr>
            </w:pPr>
            <w:r>
              <w:rPr>
                <w:color w:val="000000"/>
              </w:rPr>
              <w:t>21,48</w:t>
            </w:r>
          </w:p>
        </w:tc>
        <w:tc>
          <w:tcPr>
            <w:tcW w:w="1560" w:type="dxa"/>
            <w:tcBorders>
              <w:top w:val="nil"/>
              <w:left w:val="single" w:sz="4" w:space="0" w:color="auto"/>
              <w:bottom w:val="single" w:sz="4" w:space="0" w:color="auto"/>
              <w:right w:val="single" w:sz="4" w:space="0" w:color="auto"/>
            </w:tcBorders>
            <w:noWrap/>
            <w:vAlign w:val="center"/>
          </w:tcPr>
          <w:p w14:paraId="1454848B" w14:textId="77777777" w:rsidR="00206EE7" w:rsidRPr="00CD5099" w:rsidRDefault="00206EE7" w:rsidP="00F75730">
            <w:pPr>
              <w:rPr>
                <w:color w:val="000000"/>
              </w:rPr>
            </w:pPr>
            <w:r>
              <w:rPr>
                <w:color w:val="000000"/>
              </w:rPr>
              <w:t>240207,2473</w:t>
            </w:r>
          </w:p>
        </w:tc>
        <w:tc>
          <w:tcPr>
            <w:tcW w:w="1559" w:type="dxa"/>
            <w:tcBorders>
              <w:top w:val="nil"/>
              <w:left w:val="nil"/>
              <w:bottom w:val="single" w:sz="4" w:space="0" w:color="auto"/>
              <w:right w:val="single" w:sz="4" w:space="0" w:color="auto"/>
            </w:tcBorders>
            <w:noWrap/>
            <w:vAlign w:val="center"/>
          </w:tcPr>
          <w:p w14:paraId="096D7887" w14:textId="77777777" w:rsidR="00206EE7" w:rsidRPr="00CD5099" w:rsidRDefault="00206EE7" w:rsidP="00F75730">
            <w:pPr>
              <w:rPr>
                <w:color w:val="000000"/>
              </w:rPr>
            </w:pPr>
            <w:r>
              <w:rPr>
                <w:color w:val="000000"/>
              </w:rPr>
              <w:t>246015,2485</w:t>
            </w:r>
          </w:p>
        </w:tc>
      </w:tr>
      <w:tr w:rsidR="00206EE7" w:rsidRPr="00F26792" w14:paraId="2B5AAEEF" w14:textId="77777777" w:rsidTr="00F75730">
        <w:trPr>
          <w:trHeight w:val="569"/>
        </w:trPr>
        <w:tc>
          <w:tcPr>
            <w:tcW w:w="1702" w:type="dxa"/>
            <w:tcBorders>
              <w:top w:val="nil"/>
              <w:left w:val="single" w:sz="4" w:space="0" w:color="auto"/>
              <w:bottom w:val="single" w:sz="4" w:space="0" w:color="auto"/>
              <w:right w:val="single" w:sz="4" w:space="0" w:color="auto"/>
            </w:tcBorders>
            <w:vAlign w:val="center"/>
            <w:hideMark/>
          </w:tcPr>
          <w:p w14:paraId="1C71B169" w14:textId="77777777" w:rsidR="00206EE7" w:rsidRPr="00CD5099" w:rsidRDefault="00206EE7" w:rsidP="00F75730">
            <w:pPr>
              <w:jc w:val="both"/>
              <w:rPr>
                <w:color w:val="000000"/>
              </w:rPr>
            </w:pPr>
            <w:proofErr w:type="gramStart"/>
            <w:r w:rsidRPr="00CD5099">
              <w:rPr>
                <w:color w:val="000000"/>
              </w:rPr>
              <w:t>Дефицит(</w:t>
            </w:r>
            <w:proofErr w:type="gramEnd"/>
            <w:r w:rsidRPr="00CD5099">
              <w:rPr>
                <w:color w:val="000000"/>
              </w:rPr>
              <w:t>-), Профицит (+)</w:t>
            </w:r>
          </w:p>
        </w:tc>
        <w:tc>
          <w:tcPr>
            <w:tcW w:w="1559" w:type="dxa"/>
            <w:tcBorders>
              <w:top w:val="nil"/>
              <w:left w:val="nil"/>
              <w:bottom w:val="single" w:sz="4" w:space="0" w:color="auto"/>
              <w:right w:val="single" w:sz="4" w:space="0" w:color="auto"/>
            </w:tcBorders>
            <w:noWrap/>
            <w:vAlign w:val="center"/>
            <w:hideMark/>
          </w:tcPr>
          <w:p w14:paraId="50AFC623" w14:textId="77777777" w:rsidR="00206EE7" w:rsidRPr="00CD5099" w:rsidRDefault="00206EE7" w:rsidP="00F75730">
            <w:pPr>
              <w:rPr>
                <w:b/>
                <w:color w:val="000000"/>
              </w:rPr>
            </w:pPr>
            <w:r w:rsidRPr="00CD5099">
              <w:rPr>
                <w:b/>
                <w:color w:val="000000"/>
              </w:rPr>
              <w:t>-</w:t>
            </w:r>
            <w:r>
              <w:rPr>
                <w:b/>
                <w:color w:val="000000"/>
              </w:rPr>
              <w:t>21</w:t>
            </w:r>
            <w:r w:rsidRPr="00CD5099">
              <w:rPr>
                <w:b/>
                <w:color w:val="000000"/>
              </w:rPr>
              <w:t> 000,00</w:t>
            </w:r>
          </w:p>
        </w:tc>
        <w:tc>
          <w:tcPr>
            <w:tcW w:w="1559" w:type="dxa"/>
            <w:tcBorders>
              <w:top w:val="single" w:sz="4" w:space="0" w:color="auto"/>
              <w:left w:val="nil"/>
              <w:bottom w:val="single" w:sz="4" w:space="0" w:color="auto"/>
              <w:right w:val="single" w:sz="4" w:space="0" w:color="auto"/>
            </w:tcBorders>
            <w:shd w:val="clear" w:color="auto" w:fill="FFFFFF"/>
          </w:tcPr>
          <w:p w14:paraId="02510103" w14:textId="77777777" w:rsidR="00206EE7" w:rsidRPr="00CD5099" w:rsidRDefault="00206EE7" w:rsidP="00F75730">
            <w:pPr>
              <w:rPr>
                <w:color w:val="000000"/>
              </w:rPr>
            </w:pPr>
          </w:p>
          <w:p w14:paraId="78A090D3" w14:textId="77777777" w:rsidR="00206EE7" w:rsidRPr="00CD5099" w:rsidRDefault="00206EE7" w:rsidP="00F75730">
            <w:pPr>
              <w:rPr>
                <w:color w:val="000000"/>
              </w:rPr>
            </w:pPr>
            <w:r w:rsidRPr="00CD5099">
              <w:rPr>
                <w:color w:val="000000"/>
              </w:rPr>
              <w:t xml:space="preserve">- </w:t>
            </w:r>
            <w:r>
              <w:rPr>
                <w:b/>
                <w:color w:val="000000"/>
              </w:rPr>
              <w:t>25</w:t>
            </w:r>
            <w:r w:rsidRPr="00CD5099">
              <w:rPr>
                <w:b/>
                <w:color w:val="000000"/>
              </w:rPr>
              <w:t> 000,00</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14:paraId="42E0EC76" w14:textId="77777777" w:rsidR="00206EE7" w:rsidRPr="001B6754" w:rsidRDefault="00206EE7" w:rsidP="00F75730">
            <w:pPr>
              <w:rPr>
                <w:b/>
                <w:color w:val="000000"/>
              </w:rPr>
            </w:pPr>
            <w:r w:rsidRPr="001B6754">
              <w:rPr>
                <w:b/>
                <w:color w:val="000000"/>
              </w:rPr>
              <w:t>4 000,00</w:t>
            </w:r>
          </w:p>
        </w:tc>
        <w:tc>
          <w:tcPr>
            <w:tcW w:w="850" w:type="dxa"/>
            <w:tcBorders>
              <w:top w:val="single" w:sz="4" w:space="0" w:color="auto"/>
              <w:left w:val="nil"/>
              <w:bottom w:val="single" w:sz="4" w:space="0" w:color="auto"/>
              <w:right w:val="single" w:sz="4" w:space="0" w:color="auto"/>
            </w:tcBorders>
          </w:tcPr>
          <w:p w14:paraId="49DC345F" w14:textId="77777777" w:rsidR="00206EE7" w:rsidRPr="00CD5099" w:rsidRDefault="00206EE7" w:rsidP="00F75730">
            <w:pPr>
              <w:rPr>
                <w:color w:val="000000"/>
              </w:rPr>
            </w:pPr>
            <w:r w:rsidRPr="00CD5099">
              <w:rPr>
                <w:color w:val="000000"/>
              </w:rPr>
              <w:t>х</w:t>
            </w:r>
          </w:p>
        </w:tc>
        <w:tc>
          <w:tcPr>
            <w:tcW w:w="1560" w:type="dxa"/>
            <w:tcBorders>
              <w:top w:val="nil"/>
              <w:left w:val="single" w:sz="4" w:space="0" w:color="auto"/>
              <w:bottom w:val="single" w:sz="4" w:space="0" w:color="auto"/>
              <w:right w:val="single" w:sz="4" w:space="0" w:color="auto"/>
            </w:tcBorders>
            <w:noWrap/>
            <w:vAlign w:val="center"/>
            <w:hideMark/>
          </w:tcPr>
          <w:p w14:paraId="1FD2019F" w14:textId="77777777" w:rsidR="00206EE7" w:rsidRPr="00CD5099" w:rsidRDefault="00206EE7" w:rsidP="00F75730">
            <w:pPr>
              <w:rPr>
                <w:b/>
                <w:color w:val="000000"/>
              </w:rPr>
            </w:pPr>
            <w:r w:rsidRPr="00CD5099">
              <w:rPr>
                <w:b/>
                <w:color w:val="000000"/>
              </w:rPr>
              <w:t>- 7 000,00</w:t>
            </w:r>
          </w:p>
        </w:tc>
        <w:tc>
          <w:tcPr>
            <w:tcW w:w="1559" w:type="dxa"/>
            <w:tcBorders>
              <w:top w:val="nil"/>
              <w:left w:val="nil"/>
              <w:bottom w:val="single" w:sz="4" w:space="0" w:color="auto"/>
              <w:right w:val="single" w:sz="4" w:space="0" w:color="auto"/>
            </w:tcBorders>
            <w:noWrap/>
            <w:vAlign w:val="center"/>
            <w:hideMark/>
          </w:tcPr>
          <w:p w14:paraId="5694F3D2" w14:textId="77777777" w:rsidR="00206EE7" w:rsidRPr="00CD5099" w:rsidRDefault="00206EE7" w:rsidP="00F75730">
            <w:pPr>
              <w:rPr>
                <w:b/>
                <w:color w:val="000000"/>
              </w:rPr>
            </w:pPr>
            <w:r w:rsidRPr="00CD5099">
              <w:rPr>
                <w:b/>
                <w:color w:val="000000"/>
              </w:rPr>
              <w:t>- 7 000,00</w:t>
            </w:r>
          </w:p>
        </w:tc>
      </w:tr>
    </w:tbl>
    <w:p w14:paraId="50F5D307" w14:textId="77777777" w:rsidR="00206EE7" w:rsidRPr="00F26792" w:rsidRDefault="00206EE7" w:rsidP="00206EE7">
      <w:pPr>
        <w:widowControl w:val="0"/>
        <w:tabs>
          <w:tab w:val="left" w:pos="0"/>
        </w:tabs>
        <w:suppressAutoHyphens/>
        <w:ind w:hanging="567"/>
        <w:jc w:val="both"/>
        <w:rPr>
          <w:sz w:val="28"/>
          <w:szCs w:val="28"/>
        </w:rPr>
      </w:pPr>
    </w:p>
    <w:p w14:paraId="01AD82F9" w14:textId="77777777" w:rsidR="00206EE7" w:rsidRDefault="00206EE7" w:rsidP="00206EE7">
      <w:pPr>
        <w:pStyle w:val="60"/>
        <w:numPr>
          <w:ilvl w:val="0"/>
          <w:numId w:val="1"/>
        </w:numPr>
        <w:shd w:val="clear" w:color="auto" w:fill="auto"/>
        <w:spacing w:line="240" w:lineRule="auto"/>
        <w:rPr>
          <w:rFonts w:ascii="Times New Roman" w:hAnsi="Times New Roman" w:cs="Times New Roman"/>
          <w:sz w:val="28"/>
          <w:szCs w:val="28"/>
        </w:rPr>
      </w:pPr>
      <w:r w:rsidRPr="00381CD5">
        <w:rPr>
          <w:rFonts w:ascii="Times New Roman" w:hAnsi="Times New Roman" w:cs="Times New Roman"/>
          <w:sz w:val="28"/>
          <w:szCs w:val="28"/>
        </w:rPr>
        <w:t>Доходы бюджета Михайловского муниципального района</w:t>
      </w:r>
    </w:p>
    <w:p w14:paraId="4E5C6A05" w14:textId="08DB53ED" w:rsidR="00206EE7" w:rsidRPr="009B1078" w:rsidRDefault="00206EE7" w:rsidP="009B1078">
      <w:pPr>
        <w:ind w:left="-284" w:hanging="284"/>
        <w:jc w:val="both"/>
        <w:rPr>
          <w:sz w:val="26"/>
          <w:szCs w:val="26"/>
        </w:rPr>
      </w:pPr>
      <w:r w:rsidRPr="009B1078">
        <w:rPr>
          <w:sz w:val="26"/>
          <w:szCs w:val="26"/>
        </w:rPr>
        <w:lastRenderedPageBreak/>
        <w:t xml:space="preserve"> </w:t>
      </w:r>
      <w:r w:rsidR="009B1078" w:rsidRPr="009B1078">
        <w:rPr>
          <w:sz w:val="26"/>
          <w:szCs w:val="26"/>
        </w:rPr>
        <w:t xml:space="preserve">      </w:t>
      </w:r>
      <w:r w:rsidRPr="009B1078">
        <w:rPr>
          <w:sz w:val="26"/>
          <w:szCs w:val="26"/>
        </w:rPr>
        <w:t xml:space="preserve"> Прогноз доходной части проекта бюджета Михайловского муниципального </w:t>
      </w:r>
      <w:proofErr w:type="gramStart"/>
      <w:r w:rsidRPr="009B1078">
        <w:rPr>
          <w:sz w:val="26"/>
          <w:szCs w:val="26"/>
        </w:rPr>
        <w:t>района  на</w:t>
      </w:r>
      <w:proofErr w:type="gramEnd"/>
      <w:r w:rsidRPr="009B1078">
        <w:rPr>
          <w:sz w:val="26"/>
          <w:szCs w:val="26"/>
        </w:rPr>
        <w:t xml:space="preserve"> 2024 год и плановый период 2025 и 2026 годов составлен в соответствии со статьей  41и статьей  174.1 Бюджетного кодекса РФ.</w:t>
      </w:r>
    </w:p>
    <w:p w14:paraId="4A5C1968" w14:textId="77777777" w:rsidR="00206EE7" w:rsidRPr="009B1078" w:rsidRDefault="00206EE7" w:rsidP="00206EE7">
      <w:pPr>
        <w:ind w:left="-284" w:firstLine="568"/>
        <w:jc w:val="both"/>
        <w:rPr>
          <w:sz w:val="26"/>
          <w:szCs w:val="26"/>
        </w:rPr>
      </w:pPr>
      <w:r w:rsidRPr="009B1078">
        <w:rPr>
          <w:sz w:val="26"/>
          <w:szCs w:val="26"/>
        </w:rPr>
        <w:t xml:space="preserve"> Доходы районного бюджета формируются в соответствии с нормативами отчислений, установленных Бюджетным кодексом Российской Федерации, проектом федерального закона «О федеральном бюджете на 2024 год и на плановый период 2025 и 2026 годов»,  проектом краевого закона «О краевом бюджете на 2024 год и плановый период 2025 и 2026 годов», законом Приморского края от 02.04.2019 № 473-КЗ «Об установлении единого норматива отчислений в бюджеты муниципальных районов и городских округов Приморского края от налога, взимаемого в связи с применением упрощенной системы налогообложения» (в редакции от 25.12.2019 № 675-КЗ);  законом Приморского края от 13.11.2012 № 122-КЗ «О патентной системе налогообложения на территории Приморского края (в редакции от 31.10.2023 № 460-КЗ);  законом Приморского края от 13.11.2012 № 122-КЗ «О патентной системе налогообложения на территории Приморского края.</w:t>
      </w:r>
    </w:p>
    <w:p w14:paraId="4A479195" w14:textId="77777777" w:rsidR="00206EE7" w:rsidRPr="009B1078" w:rsidRDefault="00206EE7" w:rsidP="00206EE7">
      <w:pPr>
        <w:ind w:left="-284" w:firstLine="568"/>
        <w:jc w:val="both"/>
        <w:rPr>
          <w:sz w:val="26"/>
          <w:szCs w:val="26"/>
        </w:rPr>
      </w:pPr>
      <w:r w:rsidRPr="009B1078">
        <w:rPr>
          <w:color w:val="000000"/>
          <w:sz w:val="26"/>
          <w:szCs w:val="26"/>
          <w:shd w:val="clear" w:color="auto" w:fill="FFFFFF"/>
        </w:rPr>
        <w:t>К доходам бюджетов относятся налоговые доходы, неналоговые доходы (собственные доходы) и безвозмездные поступления.</w:t>
      </w:r>
    </w:p>
    <w:p w14:paraId="36A8E310" w14:textId="303769AC" w:rsidR="00206EE7" w:rsidRPr="009B1078" w:rsidRDefault="00206EE7" w:rsidP="009B1078">
      <w:pPr>
        <w:widowControl w:val="0"/>
        <w:tabs>
          <w:tab w:val="left" w:pos="0"/>
        </w:tabs>
        <w:suppressAutoHyphens/>
        <w:ind w:left="-284" w:firstLine="142"/>
        <w:jc w:val="both"/>
        <w:rPr>
          <w:sz w:val="26"/>
          <w:szCs w:val="26"/>
        </w:rPr>
      </w:pPr>
      <w:r w:rsidRPr="009B1078">
        <w:rPr>
          <w:sz w:val="26"/>
          <w:szCs w:val="26"/>
        </w:rPr>
        <w:t xml:space="preserve">       Прогнозируемые доходы районного бюджета отражены в приложении 4 к Проекту решения о бюджете на 2024год и плановый период 2025 и 2026 годов.</w:t>
      </w:r>
    </w:p>
    <w:p w14:paraId="26CE3DC9" w14:textId="77777777" w:rsidR="00206EE7" w:rsidRPr="009B1078" w:rsidRDefault="00206EE7" w:rsidP="00206EE7">
      <w:pPr>
        <w:pStyle w:val="20"/>
        <w:shd w:val="clear" w:color="auto" w:fill="auto"/>
        <w:spacing w:before="0" w:line="240" w:lineRule="auto"/>
        <w:ind w:left="-284" w:firstLine="710"/>
        <w:jc w:val="both"/>
        <w:rPr>
          <w:rFonts w:ascii="Times New Roman" w:hAnsi="Times New Roman" w:cs="Times New Roman"/>
        </w:rPr>
      </w:pPr>
      <w:r w:rsidRPr="009B1078">
        <w:rPr>
          <w:rFonts w:ascii="Times New Roman" w:hAnsi="Times New Roman" w:cs="Times New Roman"/>
        </w:rPr>
        <w:t xml:space="preserve">Проектом решения о бюджете на 2024 год доходы предусмотрены в объеме </w:t>
      </w:r>
      <w:r w:rsidRPr="009B1078">
        <w:rPr>
          <w:rFonts w:ascii="Times New Roman" w:hAnsi="Times New Roman" w:cs="Times New Roman"/>
          <w:b/>
          <w:color w:val="000000"/>
        </w:rPr>
        <w:t>1 493 284,1394</w:t>
      </w:r>
      <w:r w:rsidRPr="009B1078">
        <w:rPr>
          <w:b/>
          <w:color w:val="000000"/>
        </w:rPr>
        <w:t xml:space="preserve"> </w:t>
      </w:r>
      <w:r w:rsidRPr="009B1078">
        <w:rPr>
          <w:rFonts w:ascii="Times New Roman" w:hAnsi="Times New Roman" w:cs="Times New Roman"/>
        </w:rPr>
        <w:t xml:space="preserve">тыс. рублей, что на </w:t>
      </w:r>
      <w:r w:rsidRPr="009B1078">
        <w:rPr>
          <w:rFonts w:ascii="Times New Roman" w:hAnsi="Times New Roman" w:cs="Times New Roman"/>
          <w:b/>
          <w:color w:val="000000"/>
        </w:rPr>
        <w:t>261 071,172</w:t>
      </w:r>
      <w:r w:rsidRPr="009B1078">
        <w:rPr>
          <w:b/>
          <w:color w:val="000000"/>
        </w:rPr>
        <w:t xml:space="preserve"> </w:t>
      </w:r>
      <w:r w:rsidRPr="009B1078">
        <w:rPr>
          <w:rFonts w:ascii="Times New Roman" w:hAnsi="Times New Roman" w:cs="Times New Roman"/>
        </w:rPr>
        <w:t>тыс. рублей или на 21,19 % выше плановых назначений на 2023 год и на 79 127,82101 тыс. рублей или на 5,3% выше ожидаемых поступлений 2023 года (ожидаемое исполнение за 2023 год 1 414 156,31839 тыс. руб.).</w:t>
      </w:r>
    </w:p>
    <w:p w14:paraId="51251858" w14:textId="77777777" w:rsidR="00206EE7" w:rsidRPr="009B1078" w:rsidRDefault="00206EE7" w:rsidP="00206EE7">
      <w:pPr>
        <w:pStyle w:val="20"/>
        <w:shd w:val="clear" w:color="auto" w:fill="auto"/>
        <w:spacing w:before="0" w:line="240" w:lineRule="auto"/>
        <w:ind w:firstLine="426"/>
        <w:jc w:val="both"/>
        <w:rPr>
          <w:rFonts w:ascii="Times New Roman" w:hAnsi="Times New Roman" w:cs="Times New Roman"/>
        </w:rPr>
      </w:pPr>
    </w:p>
    <w:p w14:paraId="1723B705" w14:textId="77777777" w:rsidR="00206EE7" w:rsidRPr="00576DB2" w:rsidRDefault="00206EE7" w:rsidP="00206EE7">
      <w:pPr>
        <w:ind w:firstLine="709"/>
        <w:jc w:val="both"/>
        <w:rPr>
          <w:b/>
          <w:bCs/>
          <w:sz w:val="28"/>
          <w:szCs w:val="28"/>
        </w:rPr>
      </w:pPr>
      <w:r w:rsidRPr="00576DB2">
        <w:rPr>
          <w:b/>
          <w:bCs/>
          <w:sz w:val="28"/>
          <w:szCs w:val="28"/>
        </w:rPr>
        <w:t xml:space="preserve">                   4.1. Налоговые и неналоговые доходы.</w:t>
      </w:r>
    </w:p>
    <w:p w14:paraId="5031067E" w14:textId="77777777" w:rsidR="00206EE7" w:rsidRPr="00576DB2" w:rsidRDefault="00206EE7" w:rsidP="00206EE7">
      <w:pPr>
        <w:widowControl w:val="0"/>
        <w:tabs>
          <w:tab w:val="left" w:pos="0"/>
        </w:tabs>
        <w:suppressAutoHyphens/>
        <w:ind w:left="-142"/>
        <w:jc w:val="both"/>
        <w:rPr>
          <w:b/>
          <w:bCs/>
          <w:sz w:val="28"/>
          <w:szCs w:val="28"/>
        </w:rPr>
      </w:pPr>
      <w:r w:rsidRPr="00576DB2">
        <w:rPr>
          <w:b/>
          <w:bCs/>
          <w:sz w:val="28"/>
          <w:szCs w:val="28"/>
        </w:rPr>
        <w:t xml:space="preserve">                   </w:t>
      </w:r>
    </w:p>
    <w:p w14:paraId="03D2FB26" w14:textId="77777777" w:rsidR="00206EE7" w:rsidRPr="009B1078" w:rsidRDefault="00206EE7" w:rsidP="00206EE7">
      <w:pPr>
        <w:tabs>
          <w:tab w:val="left" w:pos="2880"/>
        </w:tabs>
        <w:ind w:left="-284" w:firstLine="567"/>
        <w:jc w:val="both"/>
        <w:rPr>
          <w:iCs/>
          <w:sz w:val="26"/>
          <w:szCs w:val="26"/>
        </w:rPr>
      </w:pPr>
      <w:r w:rsidRPr="009B1078">
        <w:rPr>
          <w:snapToGrid w:val="0"/>
          <w:sz w:val="26"/>
          <w:szCs w:val="26"/>
        </w:rPr>
        <w:t xml:space="preserve">Поступление собственных налоговых и неналоговых доходов </w:t>
      </w:r>
      <w:proofErr w:type="gramStart"/>
      <w:r w:rsidRPr="009B1078">
        <w:rPr>
          <w:snapToGrid w:val="0"/>
          <w:sz w:val="26"/>
          <w:szCs w:val="26"/>
        </w:rPr>
        <w:t>в  2024</w:t>
      </w:r>
      <w:proofErr w:type="gramEnd"/>
      <w:r w:rsidRPr="009B1078">
        <w:rPr>
          <w:snapToGrid w:val="0"/>
          <w:sz w:val="26"/>
          <w:szCs w:val="26"/>
        </w:rPr>
        <w:t xml:space="preserve"> году прогнозируются в сумме 654 608,00 тыс. рублей с ростом  к уровню 2023 года на 23,6 % или на 124 932,00 тыс. руб. (уточненные плановые поступления  в 2023г. - 529 676,00 тыс. руб.)  </w:t>
      </w:r>
      <w:r w:rsidRPr="009B1078">
        <w:rPr>
          <w:iCs/>
          <w:sz w:val="26"/>
          <w:szCs w:val="26"/>
        </w:rPr>
        <w:t>и выше ожидаемого исполнения 2023 года на 116 183,50 тыс. рублей или на 21,58</w:t>
      </w:r>
      <w:proofErr w:type="gramStart"/>
      <w:r w:rsidRPr="009B1078">
        <w:rPr>
          <w:iCs/>
          <w:sz w:val="26"/>
          <w:szCs w:val="26"/>
        </w:rPr>
        <w:t>%  (</w:t>
      </w:r>
      <w:proofErr w:type="gramEnd"/>
      <w:r w:rsidRPr="009B1078">
        <w:rPr>
          <w:iCs/>
          <w:sz w:val="26"/>
          <w:szCs w:val="26"/>
        </w:rPr>
        <w:t>ожидаемое исполнение в 2023 году – 538 424,50 тыс. руб.).</w:t>
      </w:r>
    </w:p>
    <w:p w14:paraId="4FF99F72" w14:textId="77777777" w:rsidR="00206EE7" w:rsidRPr="009B1078" w:rsidRDefault="00206EE7" w:rsidP="00206EE7">
      <w:pPr>
        <w:tabs>
          <w:tab w:val="left" w:pos="2880"/>
        </w:tabs>
        <w:ind w:firstLine="284"/>
        <w:jc w:val="both"/>
        <w:rPr>
          <w:iCs/>
          <w:sz w:val="26"/>
          <w:szCs w:val="26"/>
        </w:rPr>
      </w:pPr>
      <w:r w:rsidRPr="009B1078">
        <w:rPr>
          <w:sz w:val="26"/>
          <w:szCs w:val="26"/>
        </w:rPr>
        <w:t xml:space="preserve">Основным источником формирования налоговых и неналоговых доходов являются налоговые доходы.  </w:t>
      </w:r>
    </w:p>
    <w:p w14:paraId="3666AC8F" w14:textId="77777777" w:rsidR="00206EE7" w:rsidRPr="00543798" w:rsidRDefault="00206EE7" w:rsidP="00206EE7">
      <w:pPr>
        <w:tabs>
          <w:tab w:val="left" w:pos="2880"/>
        </w:tabs>
        <w:ind w:left="-284" w:firstLine="567"/>
        <w:jc w:val="both"/>
        <w:rPr>
          <w:sz w:val="28"/>
          <w:szCs w:val="28"/>
        </w:rPr>
      </w:pPr>
      <w:r w:rsidRPr="00543798">
        <w:rPr>
          <w:iCs/>
          <w:sz w:val="28"/>
          <w:szCs w:val="28"/>
        </w:rPr>
        <w:t xml:space="preserve">                                 </w:t>
      </w:r>
    </w:p>
    <w:p w14:paraId="1BF6C31E" w14:textId="77777777" w:rsidR="00206EE7" w:rsidRDefault="00206EE7" w:rsidP="00206EE7">
      <w:pPr>
        <w:tabs>
          <w:tab w:val="left" w:pos="2880"/>
        </w:tabs>
        <w:ind w:firstLine="284"/>
        <w:jc w:val="both"/>
        <w:rPr>
          <w:b/>
          <w:sz w:val="28"/>
          <w:szCs w:val="28"/>
        </w:rPr>
      </w:pPr>
      <w:r w:rsidRPr="00543798">
        <w:rPr>
          <w:b/>
          <w:sz w:val="28"/>
          <w:szCs w:val="28"/>
        </w:rPr>
        <w:t>Налоговые доходы</w:t>
      </w:r>
    </w:p>
    <w:p w14:paraId="64A80F37" w14:textId="4B55BBF3" w:rsidR="00206EE7" w:rsidRPr="00233B36" w:rsidRDefault="00206EE7" w:rsidP="00206EE7">
      <w:pPr>
        <w:tabs>
          <w:tab w:val="left" w:pos="2880"/>
        </w:tabs>
        <w:ind w:left="-284" w:firstLine="567"/>
        <w:jc w:val="both"/>
        <w:rPr>
          <w:sz w:val="26"/>
          <w:szCs w:val="26"/>
        </w:rPr>
      </w:pPr>
      <w:r w:rsidRPr="00233B36">
        <w:rPr>
          <w:sz w:val="26"/>
          <w:szCs w:val="26"/>
        </w:rPr>
        <w:t xml:space="preserve">Общий объем налоговых доходов районного бюджета прогнозируется на 2024 год в сумме 577 159,00 тыс. рублей, с </w:t>
      </w:r>
      <w:proofErr w:type="gramStart"/>
      <w:r w:rsidRPr="00233B36">
        <w:rPr>
          <w:sz w:val="26"/>
          <w:szCs w:val="26"/>
        </w:rPr>
        <w:t>ростом  к</w:t>
      </w:r>
      <w:proofErr w:type="gramEnd"/>
      <w:r w:rsidRPr="00233B36">
        <w:rPr>
          <w:sz w:val="26"/>
          <w:szCs w:val="26"/>
        </w:rPr>
        <w:t xml:space="preserve"> плановому назначению 2023 года на 104 822,00 тыс. рублей или на 22,19% (плановые  налоговые доходы в 2023 году 472 337,00 тыс. руб.)  и выше ожидаемого исполнения 2023 года на 94 910,00 тыс. рублей или на 19,68% (ожидаемое исполнение в 2023 году 482 249,00 тыс. руб.).</w:t>
      </w:r>
    </w:p>
    <w:p w14:paraId="64C40CB8" w14:textId="77777777" w:rsidR="00206EE7" w:rsidRPr="00233B36" w:rsidRDefault="00206EE7" w:rsidP="00206EE7">
      <w:pPr>
        <w:tabs>
          <w:tab w:val="left" w:pos="2880"/>
        </w:tabs>
        <w:ind w:left="-284" w:firstLine="567"/>
        <w:jc w:val="both"/>
        <w:rPr>
          <w:b/>
          <w:i/>
          <w:sz w:val="26"/>
          <w:szCs w:val="26"/>
        </w:rPr>
      </w:pPr>
      <w:r w:rsidRPr="00233B36">
        <w:rPr>
          <w:sz w:val="26"/>
          <w:szCs w:val="26"/>
        </w:rPr>
        <w:t xml:space="preserve">Доля налоговых доходов в общем объеме </w:t>
      </w:r>
      <w:r w:rsidRPr="00233B36">
        <w:rPr>
          <w:snapToGrid w:val="0"/>
          <w:sz w:val="26"/>
          <w:szCs w:val="26"/>
        </w:rPr>
        <w:t xml:space="preserve">собственных налоговых и неналоговых </w:t>
      </w:r>
      <w:proofErr w:type="gramStart"/>
      <w:r w:rsidRPr="00233B36">
        <w:rPr>
          <w:snapToGrid w:val="0"/>
          <w:sz w:val="26"/>
          <w:szCs w:val="26"/>
        </w:rPr>
        <w:t xml:space="preserve">доходов  </w:t>
      </w:r>
      <w:r w:rsidRPr="00233B36">
        <w:rPr>
          <w:sz w:val="26"/>
          <w:szCs w:val="26"/>
        </w:rPr>
        <w:t>в</w:t>
      </w:r>
      <w:proofErr w:type="gramEnd"/>
      <w:r w:rsidRPr="00233B36">
        <w:rPr>
          <w:sz w:val="26"/>
          <w:szCs w:val="26"/>
        </w:rPr>
        <w:t xml:space="preserve"> 2024 году составит – 88,2 % из них: </w:t>
      </w:r>
      <w:r w:rsidRPr="00233B36">
        <w:rPr>
          <w:b/>
          <w:i/>
          <w:sz w:val="26"/>
          <w:szCs w:val="26"/>
        </w:rPr>
        <w:t xml:space="preserve">  </w:t>
      </w:r>
    </w:p>
    <w:p w14:paraId="5028DA4A" w14:textId="77777777" w:rsidR="00206EE7" w:rsidRPr="00233B36" w:rsidRDefault="00206EE7" w:rsidP="00206EE7">
      <w:pPr>
        <w:tabs>
          <w:tab w:val="left" w:pos="2880"/>
        </w:tabs>
        <w:ind w:left="-284" w:firstLine="567"/>
        <w:jc w:val="both"/>
        <w:rPr>
          <w:b/>
          <w:i/>
          <w:sz w:val="26"/>
          <w:szCs w:val="26"/>
        </w:rPr>
      </w:pPr>
    </w:p>
    <w:p w14:paraId="4A4B34DB" w14:textId="77777777" w:rsidR="00206EE7" w:rsidRPr="00233B36" w:rsidRDefault="00206EE7" w:rsidP="00206EE7">
      <w:pPr>
        <w:tabs>
          <w:tab w:val="left" w:pos="0"/>
        </w:tabs>
        <w:ind w:firstLine="426"/>
        <w:jc w:val="both"/>
        <w:rPr>
          <w:b/>
          <w:bCs/>
          <w:i/>
          <w:iCs/>
          <w:sz w:val="26"/>
          <w:szCs w:val="26"/>
        </w:rPr>
      </w:pPr>
      <w:r w:rsidRPr="00233B36">
        <w:rPr>
          <w:b/>
          <w:bCs/>
          <w:i/>
          <w:iCs/>
          <w:sz w:val="26"/>
          <w:szCs w:val="26"/>
        </w:rPr>
        <w:t>Налог на доходы физических лиц</w:t>
      </w:r>
    </w:p>
    <w:p w14:paraId="42378595" w14:textId="77777777" w:rsidR="00206EE7" w:rsidRPr="00233B36" w:rsidRDefault="00206EE7" w:rsidP="00206EE7">
      <w:pPr>
        <w:pStyle w:val="20"/>
        <w:shd w:val="clear" w:color="auto" w:fill="auto"/>
        <w:spacing w:before="0" w:line="240" w:lineRule="auto"/>
        <w:ind w:left="-284" w:firstLine="426"/>
        <w:jc w:val="both"/>
        <w:rPr>
          <w:rFonts w:ascii="Times New Roman" w:hAnsi="Times New Roman" w:cs="Times New Roman"/>
        </w:rPr>
      </w:pPr>
      <w:r w:rsidRPr="00233B36">
        <w:rPr>
          <w:rFonts w:ascii="Times New Roman" w:hAnsi="Times New Roman" w:cs="Times New Roman"/>
          <w:snapToGrid w:val="0"/>
        </w:rPr>
        <w:t xml:space="preserve">Поступление налога на доходы физических лиц, подлежащих зачислению в районный бюджет,  прогнозируется главным администратором дохода </w:t>
      </w:r>
      <w:r w:rsidRPr="00233B36">
        <w:rPr>
          <w:rFonts w:ascii="Times New Roman" w:hAnsi="Times New Roman" w:cs="Times New Roman"/>
          <w:snapToGrid w:val="0"/>
        </w:rPr>
        <w:lastRenderedPageBreak/>
        <w:t xml:space="preserve">Межрайонной ИФНС России № 9 по Приморскому краю на 2024 год  в сумме 536 176,00 тыс. рублей, с ростом  к </w:t>
      </w:r>
      <w:r w:rsidRPr="00233B36">
        <w:rPr>
          <w:rFonts w:ascii="Times New Roman" w:hAnsi="Times New Roman" w:cs="Times New Roman"/>
        </w:rPr>
        <w:t>ожидаемому  исполнению за 2023 год на 95 092,00 тыс. рублей или на 21,6% (ожидаемое исполнение за 2023 год 441 084,00 тыс. руб.).</w:t>
      </w:r>
    </w:p>
    <w:p w14:paraId="670C7EAB" w14:textId="77777777" w:rsidR="00206EE7" w:rsidRPr="00233B36" w:rsidRDefault="00206EE7" w:rsidP="00206EE7">
      <w:pPr>
        <w:ind w:left="-284" w:firstLine="567"/>
        <w:jc w:val="both"/>
        <w:rPr>
          <w:snapToGrid w:val="0"/>
          <w:sz w:val="26"/>
          <w:szCs w:val="26"/>
        </w:rPr>
      </w:pPr>
      <w:r w:rsidRPr="00233B36">
        <w:rPr>
          <w:snapToGrid w:val="0"/>
          <w:sz w:val="26"/>
          <w:szCs w:val="26"/>
        </w:rPr>
        <w:t>В прогнозе налога с доходов, источником которых является налоговый агент, учтены оценка налоговой базы в 2023 году с учетом фактической динамики поступлений, прогнозируемый объем доходов, принимаемый для расчета налоговой базы, суммы и динамика предоставляемых налоговых вычетов, средняя ставка налога, динамика фонда заработной платы, по данным  прогноза социально-экономического развития Михайловского муниципального района, расчетный уровень собираемости данного налога.</w:t>
      </w:r>
    </w:p>
    <w:p w14:paraId="65644248" w14:textId="77777777" w:rsidR="00206EE7" w:rsidRPr="00233B36" w:rsidRDefault="00206EE7" w:rsidP="00206EE7">
      <w:pPr>
        <w:ind w:left="-284" w:firstLine="567"/>
        <w:jc w:val="both"/>
        <w:rPr>
          <w:snapToGrid w:val="0"/>
          <w:sz w:val="26"/>
          <w:szCs w:val="26"/>
        </w:rPr>
      </w:pPr>
      <w:r w:rsidRPr="00233B36">
        <w:rPr>
          <w:snapToGrid w:val="0"/>
          <w:sz w:val="26"/>
          <w:szCs w:val="26"/>
        </w:rPr>
        <w:t>В прогнозе поступлений налога на доходы физических лиц, источником которых не является налоговый агент, приняты оценка налоговой базы в 2023 году, фонд начисленной заработной платы всех работников, доли поступления налога в указанном фонде начисленной заработной платы.</w:t>
      </w:r>
    </w:p>
    <w:p w14:paraId="524FAE07" w14:textId="77777777" w:rsidR="00206EE7" w:rsidRPr="00233B36" w:rsidRDefault="00206EE7" w:rsidP="00206EE7">
      <w:pPr>
        <w:ind w:left="-284" w:firstLine="567"/>
        <w:jc w:val="both"/>
        <w:rPr>
          <w:snapToGrid w:val="0"/>
          <w:sz w:val="26"/>
          <w:szCs w:val="26"/>
        </w:rPr>
      </w:pPr>
      <w:r w:rsidRPr="00233B36">
        <w:rPr>
          <w:snapToGrid w:val="0"/>
          <w:sz w:val="26"/>
          <w:szCs w:val="26"/>
        </w:rPr>
        <w:t xml:space="preserve"> В общей сумме поступлений налога на доходы физических лиц в бюджет района,  предусматриваются дополнительные поступления в связи с увеличением стоимости фиксированного авансового платежа, уплачиваемого иностранными гражданами при осуществлении ими на территории Российской Федерации трудовой деятельности на основании патента, с учетом установления на региональном уровне коэффициента, отражающего региональные особенности рынка труда Приморского края, а также поступления по результатам контрольной работы, выплат юридическими лицами дивидендов физическим лицам. При прогнозировании поступлений учтены выпадающие доходы в результате возврата иностранными гражданами уплаченных сумм фиксированных авансовых платежей при осуществлении ими на территории Российской Федерации трудовой деятельности на основании патента, в связи со снижением трудовой миграции, ликвидацией. </w:t>
      </w:r>
    </w:p>
    <w:p w14:paraId="55D435A2" w14:textId="77777777" w:rsidR="00206EE7" w:rsidRPr="00233B36" w:rsidRDefault="00206EE7" w:rsidP="00206EE7">
      <w:pPr>
        <w:ind w:left="-284"/>
        <w:jc w:val="both"/>
        <w:rPr>
          <w:rFonts w:eastAsiaTheme="minorEastAsia"/>
          <w:sz w:val="26"/>
          <w:szCs w:val="26"/>
        </w:rPr>
      </w:pPr>
      <w:r w:rsidRPr="00233B36">
        <w:rPr>
          <w:sz w:val="26"/>
          <w:szCs w:val="26"/>
        </w:rPr>
        <w:t xml:space="preserve">     Дополнительный  норматив отчислений от налога на доходы физических лиц в бюджет муниципального района,  заменяющий часть дотации на выравнивание бюджетной обеспеченности муниципального на 2024 год и плановый период 2025 и 2026 годов по кодам бюджетной классификации установлены  </w:t>
      </w:r>
      <w:r w:rsidRPr="00233B36">
        <w:rPr>
          <w:snapToGrid w:val="0"/>
          <w:sz w:val="26"/>
          <w:szCs w:val="26"/>
        </w:rPr>
        <w:t xml:space="preserve">в соответствии с Бюджетным кодексом и </w:t>
      </w:r>
      <w:r w:rsidRPr="00233B36">
        <w:rPr>
          <w:sz w:val="26"/>
          <w:szCs w:val="26"/>
        </w:rPr>
        <w:t>приложением № 2 к проекту Закона Приморского края о бюджете на 2024 год  и плановый период 2025 и 2026 годов для Михайловского муниципального района на 2024 год в размере 59,6958298, в  2023 году норматив составлял   54,6449888 (основание - решение Думы Михайловского муниципального района от 30.05.2023г. № 337 «</w:t>
      </w:r>
      <w:r w:rsidRPr="00233B36">
        <w:rPr>
          <w:bCs/>
          <w:color w:val="000000"/>
          <w:sz w:val="26"/>
          <w:szCs w:val="26"/>
        </w:rPr>
        <w:t>О согласовании замены дотации на выравнивание бюджетной обеспеченности  муниципальных районов дополнительным нормативом отчислений в бюджет Михайловского муниципального района от налога на доходы физических лиц на 2024 год и плановый период 2025 и 2026 годов»).</w:t>
      </w:r>
    </w:p>
    <w:p w14:paraId="491A61B1" w14:textId="77777777" w:rsidR="00206EE7" w:rsidRPr="00233B36" w:rsidRDefault="00206EE7" w:rsidP="00206EE7">
      <w:pPr>
        <w:jc w:val="both"/>
        <w:rPr>
          <w:b/>
          <w:i/>
          <w:iCs/>
          <w:color w:val="000000"/>
          <w:sz w:val="26"/>
          <w:szCs w:val="26"/>
        </w:rPr>
      </w:pPr>
      <w:r w:rsidRPr="00233B36">
        <w:rPr>
          <w:b/>
          <w:i/>
          <w:iCs/>
          <w:color w:val="000000"/>
          <w:sz w:val="26"/>
          <w:szCs w:val="26"/>
        </w:rPr>
        <w:t xml:space="preserve">     Акцизы по подакцизным товарам</w:t>
      </w:r>
    </w:p>
    <w:p w14:paraId="142294FA" w14:textId="77777777" w:rsidR="00206EE7" w:rsidRPr="00233B36" w:rsidRDefault="00206EE7" w:rsidP="00206EE7">
      <w:pPr>
        <w:pStyle w:val="20"/>
        <w:shd w:val="clear" w:color="auto" w:fill="auto"/>
        <w:spacing w:before="0" w:line="240" w:lineRule="auto"/>
        <w:ind w:left="-284" w:firstLine="426"/>
        <w:jc w:val="both"/>
        <w:rPr>
          <w:rFonts w:ascii="Times New Roman" w:hAnsi="Times New Roman" w:cs="Times New Roman"/>
        </w:rPr>
      </w:pPr>
      <w:r w:rsidRPr="00233B36">
        <w:rPr>
          <w:rFonts w:ascii="Times New Roman" w:hAnsi="Times New Roman" w:cs="Times New Roman"/>
          <w:color w:val="000000"/>
        </w:rPr>
        <w:t xml:space="preserve">  Прогноз доходов от уплаты акцизов на автомобильный бензин, прямогонный бензин, дизельное топливо и моторные масла для дизельных и (или) карбюраторных (инжекторных) двигателей, производимые на территории Российской Федерации, в районный бюджет определены по данным главного администратора доходов Межрайонной инспекцией Федеральной налоговой службы № 9  по Приморскому краю на 2024 год в сумме 27 129,00,0 тыс. рублей,  </w:t>
      </w:r>
      <w:r w:rsidRPr="00233B36">
        <w:rPr>
          <w:rFonts w:ascii="Times New Roman" w:hAnsi="Times New Roman" w:cs="Times New Roman"/>
          <w:snapToGrid w:val="0"/>
        </w:rPr>
        <w:t xml:space="preserve">с ростом  к </w:t>
      </w:r>
      <w:r w:rsidRPr="00233B36">
        <w:rPr>
          <w:rFonts w:ascii="Times New Roman" w:hAnsi="Times New Roman" w:cs="Times New Roman"/>
        </w:rPr>
        <w:t xml:space="preserve">ожидаемому  исполнению за 2023 год на 1 729,00 тыс. рублей или на </w:t>
      </w:r>
      <w:r w:rsidRPr="00233B36">
        <w:rPr>
          <w:rFonts w:ascii="Times New Roman" w:hAnsi="Times New Roman" w:cs="Times New Roman"/>
        </w:rPr>
        <w:lastRenderedPageBreak/>
        <w:t>6,8% (ожидаемое исполнение за 2023г.  25 400,00 тыс. руб.).</w:t>
      </w:r>
    </w:p>
    <w:p w14:paraId="0DB9EDDA" w14:textId="4B0D2CAB" w:rsidR="00206EE7" w:rsidRPr="00233B36" w:rsidRDefault="00206EE7" w:rsidP="00206EE7">
      <w:pPr>
        <w:ind w:left="-284" w:firstLine="426"/>
        <w:jc w:val="both"/>
        <w:rPr>
          <w:sz w:val="26"/>
          <w:szCs w:val="26"/>
        </w:rPr>
      </w:pPr>
      <w:r w:rsidRPr="00233B36">
        <w:rPr>
          <w:color w:val="000000"/>
          <w:sz w:val="26"/>
          <w:szCs w:val="26"/>
        </w:rPr>
        <w:t>Дифференцированные нормативы отчислений указанных акцизов, в соответствии с пунктом 3.1 статьи 58 Бюджетного кодекса Российской Федерации, устанавливаются Законом Приморского края «О краевом бюджете на 202</w:t>
      </w:r>
      <w:r w:rsidR="009B1078" w:rsidRPr="00233B36">
        <w:rPr>
          <w:color w:val="000000"/>
          <w:sz w:val="26"/>
          <w:szCs w:val="26"/>
        </w:rPr>
        <w:t>4</w:t>
      </w:r>
      <w:r w:rsidRPr="00233B36">
        <w:rPr>
          <w:color w:val="000000"/>
          <w:sz w:val="26"/>
          <w:szCs w:val="26"/>
        </w:rPr>
        <w:t xml:space="preserve"> год и плановый период 202</w:t>
      </w:r>
      <w:r w:rsidR="009B1078" w:rsidRPr="00233B36">
        <w:rPr>
          <w:color w:val="000000"/>
          <w:sz w:val="26"/>
          <w:szCs w:val="26"/>
        </w:rPr>
        <w:t>5</w:t>
      </w:r>
      <w:r w:rsidRPr="00233B36">
        <w:rPr>
          <w:color w:val="000000"/>
          <w:sz w:val="26"/>
          <w:szCs w:val="26"/>
        </w:rPr>
        <w:t xml:space="preserve"> и 202</w:t>
      </w:r>
      <w:r w:rsidR="009B1078" w:rsidRPr="00233B36">
        <w:rPr>
          <w:color w:val="000000"/>
          <w:sz w:val="26"/>
          <w:szCs w:val="26"/>
        </w:rPr>
        <w:t>6</w:t>
      </w:r>
      <w:r w:rsidRPr="00233B36">
        <w:rPr>
          <w:color w:val="000000"/>
          <w:sz w:val="26"/>
          <w:szCs w:val="26"/>
        </w:rPr>
        <w:t xml:space="preserve"> годов», с учетом обязанности в соответствии с Бюджетным кодексом установления норматива зачисления в местные бюджеты не менее 10% доходов консолидированного бюджета края от указанных акцизов (дифференцированный норматив отчислений в бюджет Михайловского района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установленный краевым бюджетом  на 2024 год составляет – 0,26589). </w:t>
      </w:r>
    </w:p>
    <w:p w14:paraId="30E66C0F" w14:textId="672C9338" w:rsidR="00206EE7" w:rsidRPr="00233B36" w:rsidRDefault="00206EE7" w:rsidP="00206EE7">
      <w:pPr>
        <w:ind w:left="-284" w:firstLine="426"/>
        <w:jc w:val="both"/>
        <w:rPr>
          <w:sz w:val="26"/>
          <w:szCs w:val="26"/>
        </w:rPr>
      </w:pPr>
      <w:r w:rsidRPr="00233B36">
        <w:rPr>
          <w:color w:val="000000"/>
          <w:sz w:val="26"/>
          <w:szCs w:val="26"/>
        </w:rPr>
        <w:t xml:space="preserve">Данные доходы </w:t>
      </w:r>
      <w:r w:rsidRPr="00233B36">
        <w:rPr>
          <w:sz w:val="26"/>
          <w:szCs w:val="26"/>
        </w:rPr>
        <w:t>в соответствии с</w:t>
      </w:r>
      <w:r w:rsidRPr="00233B36">
        <w:rPr>
          <w:color w:val="FF6600"/>
          <w:sz w:val="26"/>
          <w:szCs w:val="26"/>
        </w:rPr>
        <w:t xml:space="preserve"> </w:t>
      </w:r>
      <w:r w:rsidRPr="00233B36">
        <w:rPr>
          <w:sz w:val="26"/>
          <w:szCs w:val="26"/>
        </w:rPr>
        <w:t>решением Думы Михайловского муниципального района от 31.03.2022 № 194 «О муниципальном дорожном фонде Михайловского муниципального района» являются источником формирования Дорожного фонда Михайловского муниципального района.</w:t>
      </w:r>
    </w:p>
    <w:p w14:paraId="12CC4734" w14:textId="77777777" w:rsidR="00206EE7" w:rsidRPr="00233B36" w:rsidRDefault="00206EE7" w:rsidP="00206EE7">
      <w:pPr>
        <w:ind w:firstLine="708"/>
        <w:jc w:val="both"/>
        <w:rPr>
          <w:b/>
          <w:iCs/>
          <w:color w:val="000000"/>
          <w:sz w:val="26"/>
          <w:szCs w:val="26"/>
        </w:rPr>
      </w:pPr>
    </w:p>
    <w:p w14:paraId="41D461DE" w14:textId="77777777" w:rsidR="00206EE7" w:rsidRPr="00233B36" w:rsidRDefault="00206EE7" w:rsidP="00206EE7">
      <w:pPr>
        <w:ind w:firstLine="142"/>
        <w:jc w:val="both"/>
        <w:rPr>
          <w:i/>
          <w:iCs/>
          <w:color w:val="000000"/>
          <w:sz w:val="26"/>
          <w:szCs w:val="26"/>
        </w:rPr>
      </w:pPr>
      <w:r w:rsidRPr="00233B36">
        <w:rPr>
          <w:b/>
          <w:i/>
          <w:iCs/>
          <w:color w:val="000000"/>
          <w:sz w:val="26"/>
          <w:szCs w:val="26"/>
        </w:rPr>
        <w:t xml:space="preserve">  Налоги на совокупный доход</w:t>
      </w:r>
    </w:p>
    <w:p w14:paraId="0BBB6289" w14:textId="77777777" w:rsidR="00206EE7" w:rsidRPr="00233B36" w:rsidRDefault="00206EE7" w:rsidP="00D456B0">
      <w:pPr>
        <w:autoSpaceDE w:val="0"/>
        <w:autoSpaceDN w:val="0"/>
        <w:adjustRightInd w:val="0"/>
        <w:ind w:left="-284" w:firstLine="284"/>
        <w:jc w:val="both"/>
        <w:outlineLvl w:val="2"/>
        <w:rPr>
          <w:color w:val="000000"/>
          <w:sz w:val="26"/>
          <w:szCs w:val="26"/>
        </w:rPr>
      </w:pPr>
      <w:r w:rsidRPr="00233B36">
        <w:rPr>
          <w:color w:val="000000"/>
          <w:sz w:val="26"/>
          <w:szCs w:val="26"/>
        </w:rPr>
        <w:t xml:space="preserve">    Поступления налогов на совокупный доход прогнозируются в соответствии с утвержденной Методикой, с учетом динамики поступлений, показателей </w:t>
      </w:r>
      <w:r w:rsidRPr="00233B36">
        <w:rPr>
          <w:snapToGrid w:val="0"/>
          <w:sz w:val="26"/>
          <w:szCs w:val="26"/>
        </w:rPr>
        <w:t>прогноза социально-экономического развития Михайловского муниципального района (</w:t>
      </w:r>
      <w:r w:rsidRPr="00233B36">
        <w:rPr>
          <w:color w:val="000000"/>
          <w:sz w:val="26"/>
          <w:szCs w:val="26"/>
        </w:rPr>
        <w:t>индекс потребительских цен, рост оборота малых предприятий, индекса производства продукции сельского хозяйства)</w:t>
      </w:r>
      <w:r w:rsidRPr="00233B36">
        <w:rPr>
          <w:snapToGrid w:val="0"/>
          <w:sz w:val="26"/>
          <w:szCs w:val="26"/>
        </w:rPr>
        <w:t>,</w:t>
      </w:r>
      <w:r w:rsidRPr="00233B36">
        <w:rPr>
          <w:color w:val="000000"/>
          <w:sz w:val="26"/>
          <w:szCs w:val="26"/>
        </w:rPr>
        <w:t xml:space="preserve"> влияющих на налоговую базу. </w:t>
      </w:r>
    </w:p>
    <w:p w14:paraId="2EBFCFED" w14:textId="77777777" w:rsidR="00206EE7" w:rsidRPr="00233B36" w:rsidRDefault="00206EE7" w:rsidP="00206EE7">
      <w:pPr>
        <w:autoSpaceDE w:val="0"/>
        <w:autoSpaceDN w:val="0"/>
        <w:adjustRightInd w:val="0"/>
        <w:ind w:firstLine="284"/>
        <w:jc w:val="both"/>
        <w:outlineLvl w:val="2"/>
        <w:rPr>
          <w:sz w:val="26"/>
          <w:szCs w:val="26"/>
        </w:rPr>
      </w:pPr>
      <w:r w:rsidRPr="00233B36">
        <w:rPr>
          <w:color w:val="000000"/>
          <w:sz w:val="26"/>
          <w:szCs w:val="26"/>
        </w:rPr>
        <w:t xml:space="preserve">  </w:t>
      </w:r>
      <w:r w:rsidRPr="00233B36">
        <w:rPr>
          <w:sz w:val="26"/>
          <w:szCs w:val="26"/>
        </w:rPr>
        <w:t>В данный показатель входят:</w:t>
      </w:r>
    </w:p>
    <w:p w14:paraId="0F988CBE" w14:textId="77777777" w:rsidR="00206EE7" w:rsidRPr="00233B36" w:rsidRDefault="00206EE7" w:rsidP="00D456B0">
      <w:pPr>
        <w:tabs>
          <w:tab w:val="left" w:pos="2880"/>
        </w:tabs>
        <w:ind w:left="-284" w:firstLine="710"/>
        <w:jc w:val="both"/>
        <w:rPr>
          <w:sz w:val="26"/>
          <w:szCs w:val="26"/>
        </w:rPr>
      </w:pPr>
      <w:r w:rsidRPr="00233B36">
        <w:rPr>
          <w:color w:val="000000"/>
          <w:sz w:val="26"/>
          <w:szCs w:val="26"/>
        </w:rPr>
        <w:t xml:space="preserve">а) единый </w:t>
      </w:r>
      <w:proofErr w:type="gramStart"/>
      <w:r w:rsidRPr="00233B36">
        <w:rPr>
          <w:color w:val="000000"/>
          <w:sz w:val="26"/>
          <w:szCs w:val="26"/>
        </w:rPr>
        <w:t>сельскохозяйственный  налог</w:t>
      </w:r>
      <w:proofErr w:type="gramEnd"/>
      <w:r w:rsidRPr="00233B36">
        <w:rPr>
          <w:color w:val="000000"/>
          <w:sz w:val="26"/>
          <w:szCs w:val="26"/>
        </w:rPr>
        <w:t xml:space="preserve">  - сумма поступлений в районный бюджет на 2024 год прогнозируется в сумме 1 255,0 тыс. рублей, </w:t>
      </w:r>
      <w:r w:rsidRPr="00233B36">
        <w:rPr>
          <w:snapToGrid w:val="0"/>
          <w:sz w:val="26"/>
          <w:szCs w:val="26"/>
        </w:rPr>
        <w:t xml:space="preserve">со снижением к </w:t>
      </w:r>
      <w:r w:rsidRPr="00233B36">
        <w:rPr>
          <w:sz w:val="26"/>
          <w:szCs w:val="26"/>
        </w:rPr>
        <w:t xml:space="preserve">ожидаемому  исполнению за 2023 год на 1 360,00 тыс. рублей (ожидаемое исполнение за 2023 год 2 615,00 тыс. руб.).  </w:t>
      </w:r>
      <w:r w:rsidRPr="00233B36">
        <w:rPr>
          <w:color w:val="000000"/>
          <w:sz w:val="26"/>
          <w:szCs w:val="26"/>
        </w:rPr>
        <w:t xml:space="preserve">В расчете поступления налога приняты прогнозируемый объем налоговой базы, сформированный исходя из налоговой базы по отчетным данным налогового органа за 2022 год, доли налоговой базы в объеме валового регионального продукта, представленного в составе показателей прогноза социально-экономического развития края, налоговая ставка, средний уровень собираемости. </w:t>
      </w:r>
      <w:r w:rsidRPr="00233B36">
        <w:rPr>
          <w:sz w:val="26"/>
          <w:szCs w:val="26"/>
        </w:rPr>
        <w:t>По нормативам, установленным в соответствии с Бюджетным кодексом Российской Федерации: в районный бюджет 50 процентов налога, взимаемого на территориях городских поселений, 70 процентов налога, взимаемого на территориях сельских поселений;</w:t>
      </w:r>
    </w:p>
    <w:p w14:paraId="6A5C2019" w14:textId="77777777" w:rsidR="00206EE7" w:rsidRPr="00233B36" w:rsidRDefault="00206EE7" w:rsidP="00D456B0">
      <w:pPr>
        <w:pStyle w:val="20"/>
        <w:shd w:val="clear" w:color="auto" w:fill="auto"/>
        <w:spacing w:before="0" w:line="240" w:lineRule="auto"/>
        <w:ind w:left="-284" w:firstLine="710"/>
        <w:jc w:val="both"/>
        <w:rPr>
          <w:rFonts w:ascii="Times New Roman" w:hAnsi="Times New Roman" w:cs="Times New Roman"/>
        </w:rPr>
      </w:pPr>
      <w:r w:rsidRPr="00233B36">
        <w:rPr>
          <w:rFonts w:ascii="Times New Roman" w:hAnsi="Times New Roman" w:cs="Times New Roman"/>
        </w:rPr>
        <w:t>б) налог, взимаемый с связи с применением патентной системы налогообложения</w:t>
      </w:r>
      <w:r w:rsidRPr="00233B36">
        <w:t xml:space="preserve"> </w:t>
      </w:r>
      <w:r w:rsidRPr="00233B36">
        <w:rPr>
          <w:rFonts w:ascii="Times New Roman" w:hAnsi="Times New Roman" w:cs="Times New Roman"/>
          <w:color w:val="000000"/>
        </w:rPr>
        <w:t xml:space="preserve">- сумма поступлений в районный бюджет на 2024 год прогнозируется в сумме 7 092,00 тыс. </w:t>
      </w:r>
      <w:proofErr w:type="gramStart"/>
      <w:r w:rsidRPr="00233B36">
        <w:rPr>
          <w:rFonts w:ascii="Times New Roman" w:hAnsi="Times New Roman" w:cs="Times New Roman"/>
          <w:color w:val="000000"/>
        </w:rPr>
        <w:t xml:space="preserve">рублей </w:t>
      </w:r>
      <w:r w:rsidRPr="00233B36">
        <w:rPr>
          <w:rFonts w:ascii="Times New Roman" w:hAnsi="Times New Roman" w:cs="Times New Roman"/>
        </w:rPr>
        <w:t xml:space="preserve"> </w:t>
      </w:r>
      <w:r w:rsidRPr="00233B36">
        <w:rPr>
          <w:rFonts w:ascii="Times New Roman" w:hAnsi="Times New Roman" w:cs="Times New Roman"/>
          <w:snapToGrid w:val="0"/>
        </w:rPr>
        <w:t>с</w:t>
      </w:r>
      <w:proofErr w:type="gramEnd"/>
      <w:r w:rsidRPr="00233B36">
        <w:rPr>
          <w:rFonts w:ascii="Times New Roman" w:hAnsi="Times New Roman" w:cs="Times New Roman"/>
          <w:snapToGrid w:val="0"/>
        </w:rPr>
        <w:t xml:space="preserve"> ростом  к </w:t>
      </w:r>
      <w:r w:rsidRPr="00233B36">
        <w:rPr>
          <w:rFonts w:ascii="Times New Roman" w:hAnsi="Times New Roman" w:cs="Times New Roman"/>
        </w:rPr>
        <w:t>ожидаемому  исполнению за 2023 год на 192,00 тыс. рублей</w:t>
      </w:r>
      <w:r w:rsidRPr="00233B36">
        <w:t xml:space="preserve"> </w:t>
      </w:r>
      <w:r w:rsidRPr="00233B36">
        <w:rPr>
          <w:rFonts w:ascii="Times New Roman" w:hAnsi="Times New Roman" w:cs="Times New Roman"/>
        </w:rPr>
        <w:t>(ожидаемое исполнение за</w:t>
      </w:r>
      <w:r w:rsidRPr="00412AED">
        <w:rPr>
          <w:rFonts w:ascii="Times New Roman" w:hAnsi="Times New Roman" w:cs="Times New Roman"/>
          <w:sz w:val="28"/>
          <w:szCs w:val="28"/>
        </w:rPr>
        <w:t xml:space="preserve"> </w:t>
      </w:r>
      <w:r w:rsidRPr="00233B36">
        <w:rPr>
          <w:rFonts w:ascii="Times New Roman" w:hAnsi="Times New Roman" w:cs="Times New Roman"/>
        </w:rPr>
        <w:t xml:space="preserve">2023 год 6 900,00 тыс. руб.). Расчет произведен   с учетом прогнозируемого объема налоговой базы, сформированной исходя из налоговой базы по отчетным данным налогового органа за 2022 год по Михайловскому муниципальному району, доли налоговой базы в объеме валового регионального продукта, представляемого в составе показателей прогноза </w:t>
      </w:r>
      <w:r w:rsidRPr="00233B36">
        <w:rPr>
          <w:rFonts w:ascii="Times New Roman" w:hAnsi="Times New Roman" w:cs="Times New Roman"/>
          <w:snapToGrid w:val="0"/>
        </w:rPr>
        <w:t xml:space="preserve">социально-экономического развития Михайловского муниципального района, налоговой ставки, расчетного  уровня собираемости, размер потенциально возможного к получению индивидуальными предпринимателями годового дохода, исчисленного исходя из срока,  на который </w:t>
      </w:r>
      <w:r w:rsidRPr="00233B36">
        <w:rPr>
          <w:rFonts w:ascii="Times New Roman" w:hAnsi="Times New Roman" w:cs="Times New Roman"/>
          <w:snapToGrid w:val="0"/>
        </w:rPr>
        <w:lastRenderedPageBreak/>
        <w:t xml:space="preserve">выдан патент. </w:t>
      </w:r>
      <w:r w:rsidRPr="00233B36">
        <w:rPr>
          <w:rFonts w:ascii="Times New Roman" w:hAnsi="Times New Roman" w:cs="Times New Roman"/>
        </w:rPr>
        <w:t>По нормативам, установленным Бюджетным кодексом Российской Федерации – 100 процентов данного налога зачисляется в бюджет муниципального района.</w:t>
      </w:r>
    </w:p>
    <w:p w14:paraId="6B485F6F" w14:textId="77777777" w:rsidR="00206EE7" w:rsidRPr="00233B36" w:rsidRDefault="00206EE7" w:rsidP="00D456B0">
      <w:pPr>
        <w:tabs>
          <w:tab w:val="left" w:pos="2880"/>
        </w:tabs>
        <w:ind w:left="-284" w:firstLine="993"/>
        <w:jc w:val="both"/>
        <w:rPr>
          <w:sz w:val="26"/>
          <w:szCs w:val="26"/>
        </w:rPr>
      </w:pPr>
      <w:r w:rsidRPr="00811557">
        <w:rPr>
          <w:sz w:val="28"/>
          <w:szCs w:val="28"/>
        </w:rPr>
        <w:t xml:space="preserve">в) </w:t>
      </w:r>
      <w:r w:rsidRPr="00233B36">
        <w:rPr>
          <w:sz w:val="26"/>
          <w:szCs w:val="26"/>
        </w:rPr>
        <w:t xml:space="preserve">налог, </w:t>
      </w:r>
      <w:proofErr w:type="gramStart"/>
      <w:r w:rsidRPr="00233B36">
        <w:rPr>
          <w:sz w:val="26"/>
          <w:szCs w:val="26"/>
        </w:rPr>
        <w:t>взимаемый  в</w:t>
      </w:r>
      <w:proofErr w:type="gramEnd"/>
      <w:r w:rsidRPr="00233B36">
        <w:rPr>
          <w:sz w:val="26"/>
          <w:szCs w:val="26"/>
        </w:rPr>
        <w:t xml:space="preserve"> связи с применением упрощенной системы налогообложения -  </w:t>
      </w:r>
      <w:r w:rsidRPr="00233B36">
        <w:rPr>
          <w:color w:val="000000"/>
          <w:sz w:val="26"/>
          <w:szCs w:val="26"/>
        </w:rPr>
        <w:t xml:space="preserve">сумма поступлений в районный бюджет на 2024 год прогнозируется в сумме 1 557,0 тыс. рублей, </w:t>
      </w:r>
      <w:r w:rsidRPr="00233B36">
        <w:rPr>
          <w:snapToGrid w:val="0"/>
          <w:sz w:val="26"/>
          <w:szCs w:val="26"/>
        </w:rPr>
        <w:t xml:space="preserve">со снижением к </w:t>
      </w:r>
      <w:r w:rsidRPr="00233B36">
        <w:rPr>
          <w:sz w:val="26"/>
          <w:szCs w:val="26"/>
        </w:rPr>
        <w:t xml:space="preserve">ожидаемому  исполнению за 2023 год на 193,00 тыс. рублей (ожидаемое исполнение за 2023 год 1 750,00 тыс. руб.). Нормативы зачисления указанного налога в местный бюджет предусмотрены Бюджетным кодексом и законом Приморского края от 02.04.2019 N 473-КЗ "Об установлении единого норматива отчислений в бюджеты муниципальных районов, муниципальных округов и городских округов Приморского края от налога, взимаемого в связи с применением упрощенной системы налогообложения" (в редакции Закона Приморского края от 25.12.2019 N 675-КЗ).  Данным законом единый норматив отчислений определен в размере 2,0 %, </w:t>
      </w:r>
      <w:proofErr w:type="gramStart"/>
      <w:r w:rsidRPr="00233B36">
        <w:rPr>
          <w:sz w:val="26"/>
          <w:szCs w:val="26"/>
        </w:rPr>
        <w:t>согласно  Налогового</w:t>
      </w:r>
      <w:proofErr w:type="gramEnd"/>
      <w:r w:rsidRPr="00233B36">
        <w:rPr>
          <w:sz w:val="26"/>
          <w:szCs w:val="26"/>
        </w:rPr>
        <w:t xml:space="preserve">  кодекса РФ. </w:t>
      </w:r>
    </w:p>
    <w:p w14:paraId="528204EF" w14:textId="77777777" w:rsidR="00206EE7" w:rsidRDefault="00206EE7" w:rsidP="00206EE7">
      <w:pPr>
        <w:pStyle w:val="100"/>
        <w:shd w:val="clear" w:color="auto" w:fill="auto"/>
        <w:spacing w:before="0"/>
        <w:ind w:firstLine="780"/>
        <w:rPr>
          <w:sz w:val="28"/>
          <w:szCs w:val="28"/>
        </w:rPr>
      </w:pPr>
    </w:p>
    <w:p w14:paraId="610415F8" w14:textId="77777777" w:rsidR="00206EE7" w:rsidRPr="00233B36" w:rsidRDefault="00206EE7" w:rsidP="00206EE7">
      <w:pPr>
        <w:pStyle w:val="100"/>
        <w:shd w:val="clear" w:color="auto" w:fill="auto"/>
        <w:spacing w:before="0"/>
        <w:ind w:firstLine="284"/>
        <w:rPr>
          <w:rFonts w:ascii="Times New Roman" w:hAnsi="Times New Roman" w:cs="Times New Roman"/>
          <w:b/>
        </w:rPr>
      </w:pPr>
      <w:r w:rsidRPr="00233B36">
        <w:rPr>
          <w:rFonts w:ascii="Times New Roman" w:hAnsi="Times New Roman" w:cs="Times New Roman"/>
        </w:rPr>
        <w:t xml:space="preserve"> </w:t>
      </w:r>
      <w:r w:rsidRPr="00233B36">
        <w:rPr>
          <w:rFonts w:ascii="Times New Roman" w:hAnsi="Times New Roman" w:cs="Times New Roman"/>
          <w:b/>
        </w:rPr>
        <w:t>Государственная пошлина</w:t>
      </w:r>
    </w:p>
    <w:p w14:paraId="74CBC06E" w14:textId="77777777" w:rsidR="00206EE7" w:rsidRPr="00233B36" w:rsidRDefault="00206EE7" w:rsidP="00D456B0">
      <w:pPr>
        <w:ind w:left="-284" w:firstLine="710"/>
        <w:jc w:val="both"/>
        <w:rPr>
          <w:sz w:val="26"/>
          <w:szCs w:val="26"/>
        </w:rPr>
      </w:pPr>
      <w:r w:rsidRPr="00233B36">
        <w:rPr>
          <w:sz w:val="26"/>
          <w:szCs w:val="26"/>
        </w:rPr>
        <w:t>Расчет прогнозируемой суммы государственной пошлины на 2024 год произведен в общей сумме 3950,0 тыс. рублей,</w:t>
      </w:r>
      <w:r w:rsidRPr="00233B36">
        <w:rPr>
          <w:snapToGrid w:val="0"/>
          <w:sz w:val="26"/>
          <w:szCs w:val="26"/>
        </w:rPr>
        <w:t xml:space="preserve"> со снижением к </w:t>
      </w:r>
      <w:proofErr w:type="gramStart"/>
      <w:r w:rsidRPr="00233B36">
        <w:rPr>
          <w:sz w:val="26"/>
          <w:szCs w:val="26"/>
        </w:rPr>
        <w:t>ожидаемому  исполнению</w:t>
      </w:r>
      <w:proofErr w:type="gramEnd"/>
      <w:r w:rsidRPr="00233B36">
        <w:rPr>
          <w:sz w:val="26"/>
          <w:szCs w:val="26"/>
        </w:rPr>
        <w:t xml:space="preserve"> за 2023 год на 550,00 тыс. рублей (ожидаемое исполнение за 2023 год 4 500,00 тыс. руб.) </w:t>
      </w:r>
    </w:p>
    <w:p w14:paraId="47A22709" w14:textId="77777777" w:rsidR="00206EE7" w:rsidRPr="00233B36" w:rsidRDefault="00206EE7" w:rsidP="00D456B0">
      <w:pPr>
        <w:ind w:left="-284" w:firstLine="426"/>
        <w:jc w:val="both"/>
        <w:rPr>
          <w:sz w:val="26"/>
          <w:szCs w:val="26"/>
        </w:rPr>
      </w:pPr>
      <w:r w:rsidRPr="00233B36">
        <w:rPr>
          <w:sz w:val="26"/>
          <w:szCs w:val="26"/>
        </w:rPr>
        <w:t>Расчеты произведены главным администратором доходов в основном исходя из прогнозируемого количества совершаемых юридически значимых действий по видам государственной пошлины:</w:t>
      </w:r>
    </w:p>
    <w:p w14:paraId="32C04D7A" w14:textId="77777777" w:rsidR="00206EE7" w:rsidRPr="00233B36" w:rsidRDefault="00206EE7" w:rsidP="00D456B0">
      <w:pPr>
        <w:ind w:left="-284" w:firstLine="710"/>
        <w:jc w:val="both"/>
        <w:rPr>
          <w:sz w:val="26"/>
          <w:szCs w:val="26"/>
        </w:rPr>
      </w:pPr>
      <w:r w:rsidRPr="00233B36">
        <w:rPr>
          <w:sz w:val="26"/>
          <w:szCs w:val="26"/>
        </w:rPr>
        <w:t>-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p w14:paraId="1669068F" w14:textId="77777777" w:rsidR="00206EE7" w:rsidRPr="00233B36" w:rsidRDefault="00206EE7" w:rsidP="00D456B0">
      <w:pPr>
        <w:ind w:left="-284" w:firstLine="426"/>
        <w:jc w:val="both"/>
        <w:rPr>
          <w:sz w:val="26"/>
          <w:szCs w:val="26"/>
        </w:rPr>
      </w:pPr>
      <w:r w:rsidRPr="00233B36">
        <w:rPr>
          <w:sz w:val="26"/>
          <w:szCs w:val="26"/>
        </w:rPr>
        <w:t>-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p w14:paraId="562D4921" w14:textId="77777777" w:rsidR="00206EE7" w:rsidRPr="00233B36" w:rsidRDefault="00206EE7" w:rsidP="00D456B0">
      <w:pPr>
        <w:ind w:left="-284" w:firstLine="426"/>
        <w:jc w:val="both"/>
        <w:rPr>
          <w:sz w:val="26"/>
          <w:szCs w:val="26"/>
        </w:rPr>
      </w:pPr>
      <w:r w:rsidRPr="00233B36">
        <w:rPr>
          <w:sz w:val="26"/>
          <w:szCs w:val="26"/>
        </w:rPr>
        <w:t>Нормативы зачисления по видам государственной пошлины установлены Бюджетным кодексом и проектом федерального закона «О федеральном бюджете на 2024 год и на плановый период 2025 и 2026 годов».</w:t>
      </w:r>
    </w:p>
    <w:p w14:paraId="225B6523" w14:textId="77777777" w:rsidR="00206EE7" w:rsidRPr="00233B36" w:rsidRDefault="00206EE7" w:rsidP="00206EE7">
      <w:pPr>
        <w:ind w:firstLine="709"/>
        <w:jc w:val="both"/>
        <w:rPr>
          <w:sz w:val="26"/>
          <w:szCs w:val="26"/>
        </w:rPr>
      </w:pPr>
    </w:p>
    <w:p w14:paraId="2743A3A4" w14:textId="77777777" w:rsidR="00206EE7" w:rsidRPr="00543798" w:rsidRDefault="00206EE7" w:rsidP="00206EE7">
      <w:pPr>
        <w:tabs>
          <w:tab w:val="left" w:pos="2880"/>
        </w:tabs>
        <w:ind w:firstLine="567"/>
        <w:jc w:val="both"/>
        <w:rPr>
          <w:b/>
          <w:sz w:val="28"/>
          <w:szCs w:val="28"/>
        </w:rPr>
      </w:pPr>
      <w:r w:rsidRPr="00543798">
        <w:rPr>
          <w:b/>
          <w:sz w:val="28"/>
          <w:szCs w:val="28"/>
        </w:rPr>
        <w:t>Н</w:t>
      </w:r>
      <w:r>
        <w:rPr>
          <w:b/>
          <w:sz w:val="28"/>
          <w:szCs w:val="28"/>
        </w:rPr>
        <w:t>ен</w:t>
      </w:r>
      <w:r w:rsidRPr="00543798">
        <w:rPr>
          <w:b/>
          <w:sz w:val="28"/>
          <w:szCs w:val="28"/>
        </w:rPr>
        <w:t>алоговые доходы</w:t>
      </w:r>
    </w:p>
    <w:p w14:paraId="68E99FB2" w14:textId="77777777" w:rsidR="00206EE7" w:rsidRPr="00052EB7" w:rsidRDefault="00206EE7" w:rsidP="00D456B0">
      <w:pPr>
        <w:tabs>
          <w:tab w:val="left" w:pos="2880"/>
        </w:tabs>
        <w:ind w:left="-284" w:firstLine="567"/>
        <w:jc w:val="both"/>
        <w:rPr>
          <w:iCs/>
          <w:sz w:val="26"/>
          <w:szCs w:val="26"/>
        </w:rPr>
      </w:pPr>
      <w:r w:rsidRPr="00052EB7">
        <w:rPr>
          <w:iCs/>
          <w:sz w:val="26"/>
          <w:szCs w:val="26"/>
        </w:rPr>
        <w:t xml:space="preserve">Поступление неналоговых </w:t>
      </w:r>
      <w:proofErr w:type="gramStart"/>
      <w:r w:rsidRPr="00052EB7">
        <w:rPr>
          <w:iCs/>
          <w:sz w:val="26"/>
          <w:szCs w:val="26"/>
        </w:rPr>
        <w:t>доходов  в</w:t>
      </w:r>
      <w:proofErr w:type="gramEnd"/>
      <w:r w:rsidRPr="00052EB7">
        <w:rPr>
          <w:iCs/>
          <w:sz w:val="26"/>
          <w:szCs w:val="26"/>
        </w:rPr>
        <w:t xml:space="preserve"> 2024 году планируется в сумме 77 449,00 тыс.  рублей, что </w:t>
      </w:r>
      <w:proofErr w:type="gramStart"/>
      <w:r w:rsidRPr="00052EB7">
        <w:rPr>
          <w:iCs/>
          <w:sz w:val="26"/>
          <w:szCs w:val="26"/>
        </w:rPr>
        <w:t>выше  плановых</w:t>
      </w:r>
      <w:proofErr w:type="gramEnd"/>
      <w:r w:rsidRPr="00052EB7">
        <w:rPr>
          <w:iCs/>
          <w:sz w:val="26"/>
          <w:szCs w:val="26"/>
        </w:rPr>
        <w:t xml:space="preserve"> назначений  2023 года на 20 110,00 тыс. рублей или на  35,07%  (плановые  назначения  в 2023 году – 57 339,00  тыс. руб.)  и выше ожидаемого исполнения 2023 года на 21 273,50 тыс. рублей или на 37,87% (ожидаемое исполнение в 2023 году – 56 175,50 тыс. руб.) </w:t>
      </w:r>
    </w:p>
    <w:p w14:paraId="65A056B0" w14:textId="77777777" w:rsidR="00206EE7" w:rsidRPr="00052EB7" w:rsidRDefault="00206EE7" w:rsidP="00D456B0">
      <w:pPr>
        <w:tabs>
          <w:tab w:val="left" w:pos="2880"/>
        </w:tabs>
        <w:ind w:left="-284" w:firstLine="567"/>
        <w:jc w:val="both"/>
        <w:rPr>
          <w:sz w:val="26"/>
          <w:szCs w:val="26"/>
        </w:rPr>
      </w:pPr>
      <w:r w:rsidRPr="00052EB7">
        <w:rPr>
          <w:sz w:val="26"/>
          <w:szCs w:val="26"/>
        </w:rPr>
        <w:t>Неналоговые доходы прогнозируются по данным главного администратора данного дохода - администрации Михайловского муниципального района, в соответствии с пунктом 3 статьи 41 Бюджетного кодекса Российской Федерации.</w:t>
      </w:r>
    </w:p>
    <w:p w14:paraId="532A94C6" w14:textId="77777777" w:rsidR="00206EE7" w:rsidRPr="00052EB7" w:rsidRDefault="00206EE7" w:rsidP="00D456B0">
      <w:pPr>
        <w:tabs>
          <w:tab w:val="left" w:pos="2880"/>
        </w:tabs>
        <w:ind w:left="-284" w:firstLine="851"/>
        <w:jc w:val="both"/>
        <w:rPr>
          <w:sz w:val="26"/>
          <w:szCs w:val="26"/>
        </w:rPr>
      </w:pPr>
      <w:r w:rsidRPr="00052EB7">
        <w:rPr>
          <w:sz w:val="26"/>
          <w:szCs w:val="26"/>
        </w:rPr>
        <w:t xml:space="preserve">Доля неналоговых доходов в общем объеме </w:t>
      </w:r>
      <w:r w:rsidRPr="00052EB7">
        <w:rPr>
          <w:snapToGrid w:val="0"/>
          <w:sz w:val="26"/>
          <w:szCs w:val="26"/>
        </w:rPr>
        <w:t xml:space="preserve">собственных налоговых и неналоговых </w:t>
      </w:r>
      <w:proofErr w:type="gramStart"/>
      <w:r w:rsidRPr="00052EB7">
        <w:rPr>
          <w:snapToGrid w:val="0"/>
          <w:sz w:val="26"/>
          <w:szCs w:val="26"/>
        </w:rPr>
        <w:t xml:space="preserve">доходов  </w:t>
      </w:r>
      <w:r w:rsidRPr="00052EB7">
        <w:rPr>
          <w:sz w:val="26"/>
          <w:szCs w:val="26"/>
        </w:rPr>
        <w:t>в</w:t>
      </w:r>
      <w:proofErr w:type="gramEnd"/>
      <w:r w:rsidRPr="00052EB7">
        <w:rPr>
          <w:sz w:val="26"/>
          <w:szCs w:val="26"/>
        </w:rPr>
        <w:t xml:space="preserve"> 2024 году составит – 11,8 %.</w:t>
      </w:r>
    </w:p>
    <w:p w14:paraId="239A4CEB" w14:textId="77777777" w:rsidR="00206EE7" w:rsidRPr="00052EB7" w:rsidRDefault="00206EE7" w:rsidP="00206EE7">
      <w:pPr>
        <w:tabs>
          <w:tab w:val="left" w:pos="2880"/>
        </w:tabs>
        <w:ind w:firstLine="567"/>
        <w:jc w:val="both"/>
        <w:rPr>
          <w:sz w:val="26"/>
          <w:szCs w:val="26"/>
        </w:rPr>
      </w:pPr>
    </w:p>
    <w:p w14:paraId="718596CE" w14:textId="77777777" w:rsidR="00206EE7" w:rsidRPr="00052EB7" w:rsidRDefault="00206EE7" w:rsidP="00206EE7">
      <w:pPr>
        <w:tabs>
          <w:tab w:val="left" w:pos="-142"/>
          <w:tab w:val="left" w:pos="5103"/>
        </w:tabs>
        <w:jc w:val="center"/>
        <w:rPr>
          <w:iCs/>
          <w:sz w:val="26"/>
          <w:szCs w:val="26"/>
        </w:rPr>
      </w:pPr>
      <w:r w:rsidRPr="00052EB7">
        <w:rPr>
          <w:iCs/>
          <w:sz w:val="26"/>
          <w:szCs w:val="26"/>
        </w:rPr>
        <w:lastRenderedPageBreak/>
        <w:t>Сравнительный анализ поступления налоговых и неналоговых доходов представлен в таблице № 3</w:t>
      </w:r>
    </w:p>
    <w:p w14:paraId="3F4E1451" w14:textId="77777777" w:rsidR="00052EB7" w:rsidRDefault="00206EE7" w:rsidP="00206EE7">
      <w:pPr>
        <w:tabs>
          <w:tab w:val="left" w:pos="-142"/>
          <w:tab w:val="left" w:pos="5103"/>
        </w:tabs>
        <w:jc w:val="center"/>
        <w:rPr>
          <w:iCs/>
        </w:rPr>
      </w:pPr>
      <w:r w:rsidRPr="00543798">
        <w:rPr>
          <w:iCs/>
          <w:sz w:val="28"/>
          <w:szCs w:val="28"/>
        </w:rPr>
        <w:t xml:space="preserve">  </w:t>
      </w:r>
      <w:r>
        <w:rPr>
          <w:iCs/>
          <w:sz w:val="28"/>
          <w:szCs w:val="28"/>
        </w:rPr>
        <w:t xml:space="preserve">                                                                                  </w:t>
      </w:r>
      <w:r w:rsidRPr="00052EB7">
        <w:rPr>
          <w:iCs/>
        </w:rPr>
        <w:t xml:space="preserve">Таблица № 3  </w:t>
      </w:r>
    </w:p>
    <w:p w14:paraId="2CF748F5" w14:textId="6BB7AC3F" w:rsidR="00206EE7" w:rsidRPr="00052EB7" w:rsidRDefault="00052EB7" w:rsidP="00206EE7">
      <w:pPr>
        <w:tabs>
          <w:tab w:val="left" w:pos="-142"/>
          <w:tab w:val="left" w:pos="5103"/>
        </w:tabs>
        <w:jc w:val="center"/>
      </w:pPr>
      <w:r>
        <w:rPr>
          <w:iCs/>
        </w:rPr>
        <w:t xml:space="preserve">                                                                                              </w:t>
      </w:r>
      <w:r w:rsidR="00206EE7" w:rsidRPr="00052EB7">
        <w:rPr>
          <w:iCs/>
        </w:rPr>
        <w:t xml:space="preserve"> (тыс. руб.)                                        </w:t>
      </w:r>
    </w:p>
    <w:tbl>
      <w:tblPr>
        <w:tblW w:w="10207" w:type="dxa"/>
        <w:tblInd w:w="-714" w:type="dxa"/>
        <w:tblLayout w:type="fixed"/>
        <w:tblLook w:val="04A0" w:firstRow="1" w:lastRow="0" w:firstColumn="1" w:lastColumn="0" w:noHBand="0" w:noVBand="1"/>
      </w:tblPr>
      <w:tblGrid>
        <w:gridCol w:w="2977"/>
        <w:gridCol w:w="1418"/>
        <w:gridCol w:w="1417"/>
        <w:gridCol w:w="1560"/>
        <w:gridCol w:w="1417"/>
        <w:gridCol w:w="1418"/>
      </w:tblGrid>
      <w:tr w:rsidR="00206EE7" w:rsidRPr="00F26792" w14:paraId="4B06AA30" w14:textId="77777777" w:rsidTr="00F75730">
        <w:trPr>
          <w:trHeight w:val="690"/>
        </w:trPr>
        <w:tc>
          <w:tcPr>
            <w:tcW w:w="2977" w:type="dxa"/>
            <w:vMerge w:val="restart"/>
            <w:tcBorders>
              <w:top w:val="single" w:sz="4" w:space="0" w:color="auto"/>
              <w:left w:val="single" w:sz="4" w:space="0" w:color="auto"/>
              <w:bottom w:val="nil"/>
              <w:right w:val="single" w:sz="4" w:space="0" w:color="auto"/>
            </w:tcBorders>
            <w:shd w:val="clear" w:color="auto" w:fill="F2F2F2"/>
            <w:hideMark/>
          </w:tcPr>
          <w:p w14:paraId="25B6BD0A" w14:textId="77777777" w:rsidR="00206EE7" w:rsidRDefault="00206EE7" w:rsidP="00F75730">
            <w:pPr>
              <w:rPr>
                <w:b/>
                <w:bCs/>
                <w:color w:val="000000"/>
              </w:rPr>
            </w:pPr>
            <w:r>
              <w:rPr>
                <w:b/>
                <w:bCs/>
                <w:color w:val="000000"/>
              </w:rPr>
              <w:t xml:space="preserve">Налоговые и неналоговые </w:t>
            </w:r>
          </w:p>
          <w:p w14:paraId="6E7F00E5" w14:textId="77777777" w:rsidR="00206EE7" w:rsidRPr="00DD5300" w:rsidRDefault="00206EE7" w:rsidP="00F75730">
            <w:pPr>
              <w:rPr>
                <w:b/>
                <w:bCs/>
                <w:color w:val="000000"/>
              </w:rPr>
            </w:pPr>
            <w:r>
              <w:rPr>
                <w:b/>
                <w:bCs/>
                <w:color w:val="000000"/>
              </w:rPr>
              <w:t xml:space="preserve">доходы </w:t>
            </w:r>
          </w:p>
        </w:tc>
        <w:tc>
          <w:tcPr>
            <w:tcW w:w="2835" w:type="dxa"/>
            <w:gridSpan w:val="2"/>
            <w:tcBorders>
              <w:top w:val="single" w:sz="4" w:space="0" w:color="auto"/>
              <w:left w:val="single" w:sz="4" w:space="0" w:color="auto"/>
              <w:bottom w:val="single" w:sz="4" w:space="0" w:color="auto"/>
              <w:right w:val="single" w:sz="4" w:space="0" w:color="auto"/>
            </w:tcBorders>
            <w:hideMark/>
          </w:tcPr>
          <w:p w14:paraId="19525059" w14:textId="77777777" w:rsidR="00206EE7" w:rsidRPr="00A72EF4" w:rsidRDefault="00206EE7" w:rsidP="00F75730">
            <w:pPr>
              <w:rPr>
                <w:b/>
                <w:bCs/>
                <w:color w:val="000000"/>
              </w:rPr>
            </w:pPr>
            <w:r w:rsidRPr="00A72EF4">
              <w:rPr>
                <w:b/>
                <w:bCs/>
                <w:color w:val="000000"/>
              </w:rPr>
              <w:t>бюджет на 202</w:t>
            </w:r>
            <w:r>
              <w:rPr>
                <w:b/>
                <w:bCs/>
                <w:color w:val="000000"/>
              </w:rPr>
              <w:t>3</w:t>
            </w:r>
            <w:r w:rsidRPr="00A72EF4">
              <w:rPr>
                <w:b/>
                <w:bCs/>
                <w:color w:val="000000"/>
              </w:rPr>
              <w:t xml:space="preserve">г. </w:t>
            </w:r>
          </w:p>
        </w:tc>
        <w:tc>
          <w:tcPr>
            <w:tcW w:w="1560" w:type="dxa"/>
            <w:vMerge w:val="restart"/>
            <w:tcBorders>
              <w:top w:val="single" w:sz="4" w:space="0" w:color="auto"/>
              <w:left w:val="single" w:sz="4" w:space="0" w:color="auto"/>
              <w:right w:val="single" w:sz="4" w:space="0" w:color="auto"/>
            </w:tcBorders>
            <w:shd w:val="clear" w:color="auto" w:fill="FFFFFF"/>
          </w:tcPr>
          <w:p w14:paraId="05E12341" w14:textId="77777777" w:rsidR="00206EE7" w:rsidRPr="00A72EF4" w:rsidRDefault="00206EE7" w:rsidP="00F75730">
            <w:pPr>
              <w:rPr>
                <w:b/>
                <w:bCs/>
                <w:color w:val="000000"/>
              </w:rPr>
            </w:pPr>
            <w:r w:rsidRPr="00A72EF4">
              <w:rPr>
                <w:b/>
                <w:bCs/>
                <w:color w:val="000000"/>
              </w:rPr>
              <w:t>Проект</w:t>
            </w:r>
          </w:p>
          <w:p w14:paraId="29121B94" w14:textId="77777777" w:rsidR="00206EE7" w:rsidRPr="00DD5300" w:rsidRDefault="00206EE7" w:rsidP="00F75730">
            <w:pPr>
              <w:rPr>
                <w:b/>
                <w:bCs/>
                <w:color w:val="000000"/>
              </w:rPr>
            </w:pPr>
            <w:r w:rsidRPr="00A72EF4">
              <w:rPr>
                <w:b/>
                <w:bCs/>
                <w:color w:val="000000"/>
              </w:rPr>
              <w:t>на 202</w:t>
            </w:r>
            <w:r>
              <w:rPr>
                <w:b/>
                <w:bCs/>
                <w:color w:val="000000"/>
              </w:rPr>
              <w:t>4</w:t>
            </w:r>
            <w:r w:rsidRPr="00A72EF4">
              <w:rPr>
                <w:b/>
                <w:bCs/>
                <w:color w:val="000000"/>
              </w:rPr>
              <w:t xml:space="preserve"> год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36B8C1A0" w14:textId="77777777" w:rsidR="00206EE7" w:rsidRPr="00A72EF4" w:rsidRDefault="00206EE7" w:rsidP="00F75730">
            <w:pPr>
              <w:rPr>
                <w:b/>
                <w:bCs/>
                <w:color w:val="000000"/>
              </w:rPr>
            </w:pPr>
            <w:proofErr w:type="gramStart"/>
            <w:r w:rsidRPr="00A72EF4">
              <w:rPr>
                <w:b/>
                <w:bCs/>
                <w:color w:val="000000"/>
              </w:rPr>
              <w:t>Отклонения  202</w:t>
            </w:r>
            <w:r>
              <w:rPr>
                <w:b/>
                <w:bCs/>
                <w:color w:val="000000"/>
              </w:rPr>
              <w:t>4</w:t>
            </w:r>
            <w:proofErr w:type="gramEnd"/>
            <w:r w:rsidRPr="00A72EF4">
              <w:rPr>
                <w:b/>
                <w:bCs/>
                <w:color w:val="000000"/>
              </w:rPr>
              <w:t>г. к 202</w:t>
            </w:r>
            <w:r>
              <w:rPr>
                <w:b/>
                <w:bCs/>
                <w:color w:val="000000"/>
              </w:rPr>
              <w:t>3</w:t>
            </w:r>
            <w:r w:rsidRPr="00A72EF4">
              <w:rPr>
                <w:b/>
                <w:bCs/>
                <w:color w:val="000000"/>
              </w:rPr>
              <w:t>г.</w:t>
            </w:r>
          </w:p>
          <w:p w14:paraId="68E8EE31" w14:textId="77777777" w:rsidR="00206EE7" w:rsidRPr="006434D8" w:rsidRDefault="00206EE7" w:rsidP="00F75730">
            <w:pPr>
              <w:rPr>
                <w:b/>
                <w:bCs/>
                <w:color w:val="000000"/>
              </w:rPr>
            </w:pPr>
          </w:p>
        </w:tc>
      </w:tr>
      <w:tr w:rsidR="00206EE7" w:rsidRPr="00F26792" w14:paraId="1D4C813F" w14:textId="77777777" w:rsidTr="00F75730">
        <w:trPr>
          <w:trHeight w:val="410"/>
        </w:trPr>
        <w:tc>
          <w:tcPr>
            <w:tcW w:w="2977" w:type="dxa"/>
            <w:vMerge/>
            <w:tcBorders>
              <w:left w:val="single" w:sz="4" w:space="0" w:color="auto"/>
              <w:bottom w:val="single" w:sz="4" w:space="0" w:color="auto"/>
              <w:right w:val="single" w:sz="4" w:space="0" w:color="auto"/>
            </w:tcBorders>
            <w:vAlign w:val="center"/>
          </w:tcPr>
          <w:p w14:paraId="59BBCBDA" w14:textId="77777777" w:rsidR="00206EE7" w:rsidRPr="00DD5300" w:rsidRDefault="00206EE7" w:rsidP="00F75730">
            <w:pPr>
              <w:jc w:val="both"/>
              <w:rPr>
                <w:b/>
                <w:color w:val="000000"/>
              </w:rPr>
            </w:pPr>
          </w:p>
        </w:tc>
        <w:tc>
          <w:tcPr>
            <w:tcW w:w="1418" w:type="dxa"/>
            <w:tcBorders>
              <w:top w:val="single" w:sz="4" w:space="0" w:color="auto"/>
              <w:left w:val="nil"/>
              <w:bottom w:val="single" w:sz="4" w:space="0" w:color="auto"/>
              <w:right w:val="single" w:sz="4" w:space="0" w:color="auto"/>
            </w:tcBorders>
            <w:noWrap/>
            <w:vAlign w:val="center"/>
          </w:tcPr>
          <w:p w14:paraId="148850ED" w14:textId="77777777" w:rsidR="00206EE7" w:rsidRPr="00A72EF4" w:rsidRDefault="00206EE7" w:rsidP="00F75730">
            <w:pPr>
              <w:rPr>
                <w:color w:val="000000"/>
              </w:rPr>
            </w:pPr>
            <w:r w:rsidRPr="00A72EF4">
              <w:rPr>
                <w:color w:val="000000"/>
              </w:rPr>
              <w:t>План</w:t>
            </w:r>
            <w:r>
              <w:rPr>
                <w:color w:val="000000"/>
              </w:rPr>
              <w:t xml:space="preserve"> (уточнен.)</w:t>
            </w:r>
          </w:p>
        </w:tc>
        <w:tc>
          <w:tcPr>
            <w:tcW w:w="1417" w:type="dxa"/>
            <w:tcBorders>
              <w:top w:val="single" w:sz="4" w:space="0" w:color="auto"/>
              <w:left w:val="nil"/>
              <w:bottom w:val="single" w:sz="4" w:space="0" w:color="auto"/>
              <w:right w:val="single" w:sz="4" w:space="0" w:color="auto"/>
            </w:tcBorders>
            <w:shd w:val="clear" w:color="auto" w:fill="FFFFFF"/>
          </w:tcPr>
          <w:p w14:paraId="4C9548B2" w14:textId="77777777" w:rsidR="00206EE7" w:rsidRPr="005D0788" w:rsidRDefault="00206EE7" w:rsidP="00F75730">
            <w:pPr>
              <w:ind w:left="-108"/>
              <w:rPr>
                <w:color w:val="000000"/>
              </w:rPr>
            </w:pPr>
            <w:r>
              <w:rPr>
                <w:b/>
                <w:color w:val="000000"/>
              </w:rPr>
              <w:t xml:space="preserve"> </w:t>
            </w:r>
            <w:r>
              <w:rPr>
                <w:color w:val="000000"/>
              </w:rPr>
              <w:t>О</w:t>
            </w:r>
            <w:r w:rsidRPr="005D0788">
              <w:rPr>
                <w:color w:val="000000"/>
              </w:rPr>
              <w:t>жид</w:t>
            </w:r>
            <w:r>
              <w:rPr>
                <w:color w:val="000000"/>
              </w:rPr>
              <w:t>аемые</w:t>
            </w:r>
          </w:p>
        </w:tc>
        <w:tc>
          <w:tcPr>
            <w:tcW w:w="1560" w:type="dxa"/>
            <w:vMerge/>
            <w:tcBorders>
              <w:left w:val="single" w:sz="4" w:space="0" w:color="auto"/>
              <w:bottom w:val="single" w:sz="4" w:space="0" w:color="auto"/>
              <w:right w:val="single" w:sz="4" w:space="0" w:color="auto"/>
            </w:tcBorders>
            <w:shd w:val="clear" w:color="auto" w:fill="FFFFFF"/>
          </w:tcPr>
          <w:p w14:paraId="1612C223" w14:textId="77777777" w:rsidR="00206EE7" w:rsidRPr="006434D8" w:rsidRDefault="00206EE7" w:rsidP="00F75730">
            <w:pPr>
              <w:ind w:left="-108"/>
              <w:rPr>
                <w:b/>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AE7AA6" w14:textId="77777777" w:rsidR="00206EE7" w:rsidRPr="00A72EF4" w:rsidRDefault="00206EE7" w:rsidP="00F75730">
            <w:pPr>
              <w:rPr>
                <w:color w:val="000000"/>
              </w:rPr>
            </w:pPr>
            <w:r>
              <w:rPr>
                <w:color w:val="000000"/>
              </w:rPr>
              <w:t>п</w:t>
            </w:r>
            <w:r w:rsidRPr="00A72EF4">
              <w:rPr>
                <w:color w:val="000000"/>
              </w:rPr>
              <w:t xml:space="preserve">лан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A42C84" w14:textId="77777777" w:rsidR="00206EE7" w:rsidRPr="00A72EF4" w:rsidRDefault="00206EE7" w:rsidP="00F75730">
            <w:pPr>
              <w:rPr>
                <w:color w:val="000000"/>
              </w:rPr>
            </w:pPr>
            <w:r w:rsidRPr="00A72EF4">
              <w:rPr>
                <w:color w:val="000000"/>
              </w:rPr>
              <w:t>ожидаем</w:t>
            </w:r>
            <w:r>
              <w:rPr>
                <w:color w:val="000000"/>
              </w:rPr>
              <w:t>ые</w:t>
            </w:r>
          </w:p>
        </w:tc>
      </w:tr>
      <w:tr w:rsidR="00206EE7" w:rsidRPr="00F26792" w14:paraId="09A92274" w14:textId="77777777" w:rsidTr="00F75730">
        <w:trPr>
          <w:trHeight w:val="630"/>
        </w:trPr>
        <w:tc>
          <w:tcPr>
            <w:tcW w:w="2977" w:type="dxa"/>
            <w:tcBorders>
              <w:top w:val="nil"/>
              <w:left w:val="single" w:sz="4" w:space="0" w:color="auto"/>
              <w:bottom w:val="single" w:sz="4" w:space="0" w:color="auto"/>
              <w:right w:val="single" w:sz="4" w:space="0" w:color="auto"/>
            </w:tcBorders>
            <w:vAlign w:val="center"/>
          </w:tcPr>
          <w:p w14:paraId="1B0717B2" w14:textId="77777777" w:rsidR="00206EE7" w:rsidRPr="00E408EE" w:rsidRDefault="00206EE7" w:rsidP="00F75730">
            <w:pPr>
              <w:jc w:val="both"/>
              <w:rPr>
                <w:b/>
                <w:color w:val="000000"/>
              </w:rPr>
            </w:pPr>
            <w:r w:rsidRPr="00E408EE">
              <w:rPr>
                <w:b/>
                <w:color w:val="000000"/>
              </w:rPr>
              <w:t xml:space="preserve">Налоговые доходы </w:t>
            </w:r>
            <w:r>
              <w:rPr>
                <w:b/>
                <w:color w:val="000000"/>
              </w:rPr>
              <w:t>-</w:t>
            </w:r>
            <w:r w:rsidRPr="00E408EE">
              <w:rPr>
                <w:b/>
                <w:color w:val="000000"/>
              </w:rPr>
              <w:t>всего, в том числе</w:t>
            </w:r>
            <w:r>
              <w:rPr>
                <w:b/>
                <w:color w:val="000000"/>
              </w:rPr>
              <w:t>:</w:t>
            </w:r>
            <w:r w:rsidRPr="00E408EE">
              <w:rPr>
                <w:b/>
                <w:color w:val="000000"/>
              </w:rPr>
              <w:t xml:space="preserve"> </w:t>
            </w:r>
          </w:p>
        </w:tc>
        <w:tc>
          <w:tcPr>
            <w:tcW w:w="1418" w:type="dxa"/>
            <w:tcBorders>
              <w:top w:val="single" w:sz="4" w:space="0" w:color="auto"/>
              <w:left w:val="nil"/>
              <w:bottom w:val="single" w:sz="4" w:space="0" w:color="auto"/>
              <w:right w:val="single" w:sz="4" w:space="0" w:color="auto"/>
            </w:tcBorders>
            <w:noWrap/>
          </w:tcPr>
          <w:p w14:paraId="7A24B7EA" w14:textId="77777777" w:rsidR="00206EE7" w:rsidRPr="0012054F" w:rsidRDefault="00206EE7" w:rsidP="00F75730">
            <w:pPr>
              <w:rPr>
                <w:b/>
                <w:color w:val="000000"/>
              </w:rPr>
            </w:pPr>
            <w:r w:rsidRPr="0012054F">
              <w:rPr>
                <w:b/>
                <w:color w:val="000000"/>
              </w:rPr>
              <w:t>472 337,00</w:t>
            </w:r>
          </w:p>
        </w:tc>
        <w:tc>
          <w:tcPr>
            <w:tcW w:w="1417" w:type="dxa"/>
            <w:tcBorders>
              <w:top w:val="single" w:sz="4" w:space="0" w:color="auto"/>
              <w:left w:val="nil"/>
              <w:bottom w:val="single" w:sz="4" w:space="0" w:color="auto"/>
              <w:right w:val="single" w:sz="4" w:space="0" w:color="auto"/>
            </w:tcBorders>
            <w:shd w:val="clear" w:color="auto" w:fill="FFFFFF"/>
          </w:tcPr>
          <w:p w14:paraId="6DB08B4F" w14:textId="77777777" w:rsidR="00206EE7" w:rsidRPr="0012054F" w:rsidRDefault="00206EE7" w:rsidP="00F75730">
            <w:pPr>
              <w:rPr>
                <w:b/>
              </w:rPr>
            </w:pPr>
            <w:r w:rsidRPr="0012054F">
              <w:rPr>
                <w:b/>
              </w:rPr>
              <w:t>482 249,00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8DD46EB" w14:textId="77777777" w:rsidR="00206EE7" w:rsidRPr="00380231" w:rsidRDefault="00206EE7" w:rsidP="00F75730">
            <w:pPr>
              <w:rPr>
                <w:b/>
                <w:color w:val="000000"/>
              </w:rPr>
            </w:pPr>
            <w:r w:rsidRPr="00380231">
              <w:rPr>
                <w:b/>
                <w:color w:val="000000"/>
              </w:rPr>
              <w:t>577 159,00</w:t>
            </w:r>
          </w:p>
        </w:tc>
        <w:tc>
          <w:tcPr>
            <w:tcW w:w="1417" w:type="dxa"/>
            <w:tcBorders>
              <w:top w:val="nil"/>
              <w:left w:val="single" w:sz="4" w:space="0" w:color="auto"/>
              <w:bottom w:val="single" w:sz="4" w:space="0" w:color="auto"/>
              <w:right w:val="single" w:sz="4" w:space="0" w:color="auto"/>
            </w:tcBorders>
            <w:shd w:val="clear" w:color="auto" w:fill="FFFFFF"/>
          </w:tcPr>
          <w:p w14:paraId="4BF66A88" w14:textId="77777777" w:rsidR="00206EE7" w:rsidRPr="001809DE" w:rsidRDefault="00206EE7" w:rsidP="00F75730">
            <w:pPr>
              <w:rPr>
                <w:b/>
                <w:color w:val="000000"/>
              </w:rPr>
            </w:pPr>
            <w:r>
              <w:rPr>
                <w:b/>
                <w:color w:val="000000"/>
              </w:rPr>
              <w:t>104 822,00</w:t>
            </w:r>
          </w:p>
        </w:tc>
        <w:tc>
          <w:tcPr>
            <w:tcW w:w="1418" w:type="dxa"/>
            <w:tcBorders>
              <w:top w:val="nil"/>
              <w:left w:val="single" w:sz="4" w:space="0" w:color="auto"/>
              <w:bottom w:val="single" w:sz="4" w:space="0" w:color="auto"/>
              <w:right w:val="single" w:sz="4" w:space="0" w:color="auto"/>
            </w:tcBorders>
            <w:shd w:val="clear" w:color="auto" w:fill="FFFFFF"/>
          </w:tcPr>
          <w:p w14:paraId="4761AFFC" w14:textId="77777777" w:rsidR="00206EE7" w:rsidRPr="00380231" w:rsidRDefault="00206EE7" w:rsidP="00F75730">
            <w:pPr>
              <w:rPr>
                <w:b/>
              </w:rPr>
            </w:pPr>
            <w:r w:rsidRPr="00380231">
              <w:rPr>
                <w:b/>
              </w:rPr>
              <w:t>94 910,00</w:t>
            </w:r>
          </w:p>
        </w:tc>
      </w:tr>
      <w:tr w:rsidR="00206EE7" w:rsidRPr="00F26792" w14:paraId="5DDC0EE7" w14:textId="77777777" w:rsidTr="00F75730">
        <w:trPr>
          <w:trHeight w:val="297"/>
        </w:trPr>
        <w:tc>
          <w:tcPr>
            <w:tcW w:w="2977" w:type="dxa"/>
            <w:tcBorders>
              <w:top w:val="nil"/>
              <w:left w:val="single" w:sz="4" w:space="0" w:color="auto"/>
              <w:bottom w:val="single" w:sz="4" w:space="0" w:color="auto"/>
              <w:right w:val="single" w:sz="4" w:space="0" w:color="auto"/>
            </w:tcBorders>
            <w:vAlign w:val="center"/>
          </w:tcPr>
          <w:p w14:paraId="389B6FB1" w14:textId="77777777" w:rsidR="00206EE7" w:rsidRPr="001809DE" w:rsidRDefault="00206EE7" w:rsidP="00F75730">
            <w:pPr>
              <w:jc w:val="both"/>
              <w:rPr>
                <w:color w:val="000000"/>
              </w:rPr>
            </w:pPr>
            <w:r>
              <w:rPr>
                <w:color w:val="000000"/>
              </w:rPr>
              <w:t>НДФЛ</w:t>
            </w:r>
          </w:p>
        </w:tc>
        <w:tc>
          <w:tcPr>
            <w:tcW w:w="1418" w:type="dxa"/>
            <w:tcBorders>
              <w:top w:val="single" w:sz="4" w:space="0" w:color="auto"/>
              <w:left w:val="nil"/>
              <w:bottom w:val="single" w:sz="4" w:space="0" w:color="auto"/>
              <w:right w:val="single" w:sz="4" w:space="0" w:color="auto"/>
            </w:tcBorders>
            <w:noWrap/>
          </w:tcPr>
          <w:p w14:paraId="3E18B1F1" w14:textId="77777777" w:rsidR="00206EE7" w:rsidRPr="0012054F" w:rsidRDefault="00206EE7" w:rsidP="00F75730">
            <w:pPr>
              <w:rPr>
                <w:color w:val="000000"/>
              </w:rPr>
            </w:pPr>
            <w:r w:rsidRPr="0012054F">
              <w:rPr>
                <w:color w:val="000000"/>
              </w:rPr>
              <w:t>436 796,00</w:t>
            </w:r>
          </w:p>
        </w:tc>
        <w:tc>
          <w:tcPr>
            <w:tcW w:w="1417" w:type="dxa"/>
            <w:tcBorders>
              <w:top w:val="single" w:sz="4" w:space="0" w:color="auto"/>
              <w:left w:val="nil"/>
              <w:bottom w:val="single" w:sz="4" w:space="0" w:color="auto"/>
              <w:right w:val="single" w:sz="4" w:space="0" w:color="auto"/>
            </w:tcBorders>
            <w:shd w:val="clear" w:color="auto" w:fill="FFFFFF"/>
          </w:tcPr>
          <w:p w14:paraId="546F3FD1" w14:textId="77777777" w:rsidR="00206EE7" w:rsidRPr="0012054F" w:rsidRDefault="00206EE7" w:rsidP="00F75730">
            <w:r w:rsidRPr="0012054F">
              <w:t>441</w:t>
            </w:r>
            <w:r>
              <w:t xml:space="preserve"> </w:t>
            </w:r>
            <w:r w:rsidRPr="0012054F">
              <w:t>084,00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AF029E3" w14:textId="77777777" w:rsidR="00206EE7" w:rsidRPr="001809DE" w:rsidRDefault="00206EE7" w:rsidP="00F75730">
            <w:pPr>
              <w:rPr>
                <w:color w:val="000000"/>
              </w:rPr>
            </w:pPr>
            <w:r>
              <w:rPr>
                <w:color w:val="000000"/>
              </w:rPr>
              <w:t>536 176,00</w:t>
            </w:r>
          </w:p>
        </w:tc>
        <w:tc>
          <w:tcPr>
            <w:tcW w:w="1417" w:type="dxa"/>
            <w:tcBorders>
              <w:top w:val="nil"/>
              <w:left w:val="single" w:sz="4" w:space="0" w:color="auto"/>
              <w:bottom w:val="single" w:sz="4" w:space="0" w:color="auto"/>
              <w:right w:val="single" w:sz="4" w:space="0" w:color="auto"/>
            </w:tcBorders>
            <w:shd w:val="clear" w:color="auto" w:fill="FFFFFF"/>
          </w:tcPr>
          <w:p w14:paraId="7A83D80E" w14:textId="77777777" w:rsidR="00206EE7" w:rsidRPr="00052EF1" w:rsidRDefault="00206EE7" w:rsidP="00F75730">
            <w:pPr>
              <w:rPr>
                <w:color w:val="000000"/>
              </w:rPr>
            </w:pPr>
            <w:r w:rsidRPr="00052EF1">
              <w:rPr>
                <w:color w:val="000000"/>
              </w:rPr>
              <w:t>99 380,00</w:t>
            </w:r>
          </w:p>
        </w:tc>
        <w:tc>
          <w:tcPr>
            <w:tcW w:w="1418" w:type="dxa"/>
            <w:tcBorders>
              <w:top w:val="nil"/>
              <w:left w:val="single" w:sz="4" w:space="0" w:color="auto"/>
              <w:bottom w:val="single" w:sz="4" w:space="0" w:color="auto"/>
              <w:right w:val="single" w:sz="4" w:space="0" w:color="auto"/>
            </w:tcBorders>
            <w:shd w:val="clear" w:color="auto" w:fill="FFFFFF"/>
          </w:tcPr>
          <w:p w14:paraId="2F049530" w14:textId="77777777" w:rsidR="00206EE7" w:rsidRPr="001809DE" w:rsidRDefault="00206EE7" w:rsidP="00F75730">
            <w:r>
              <w:t>95 092,00</w:t>
            </w:r>
          </w:p>
        </w:tc>
      </w:tr>
      <w:tr w:rsidR="00206EE7" w:rsidRPr="00F26792" w14:paraId="7F6F5843" w14:textId="77777777" w:rsidTr="00F75730">
        <w:trPr>
          <w:trHeight w:val="274"/>
        </w:trPr>
        <w:tc>
          <w:tcPr>
            <w:tcW w:w="2977" w:type="dxa"/>
            <w:tcBorders>
              <w:top w:val="nil"/>
              <w:left w:val="single" w:sz="4" w:space="0" w:color="auto"/>
              <w:bottom w:val="single" w:sz="4" w:space="0" w:color="auto"/>
              <w:right w:val="single" w:sz="4" w:space="0" w:color="auto"/>
            </w:tcBorders>
            <w:vAlign w:val="center"/>
          </w:tcPr>
          <w:p w14:paraId="5E34A429" w14:textId="77777777" w:rsidR="00206EE7" w:rsidRPr="001809DE" w:rsidRDefault="00206EE7" w:rsidP="00F75730">
            <w:pPr>
              <w:jc w:val="both"/>
              <w:rPr>
                <w:color w:val="000000"/>
              </w:rPr>
            </w:pPr>
            <w:r>
              <w:rPr>
                <w:color w:val="000000"/>
              </w:rPr>
              <w:t>Налог на товары (акцизы)</w:t>
            </w:r>
          </w:p>
        </w:tc>
        <w:tc>
          <w:tcPr>
            <w:tcW w:w="1418" w:type="dxa"/>
            <w:tcBorders>
              <w:top w:val="single" w:sz="4" w:space="0" w:color="auto"/>
              <w:left w:val="nil"/>
              <w:bottom w:val="single" w:sz="4" w:space="0" w:color="auto"/>
              <w:right w:val="single" w:sz="4" w:space="0" w:color="auto"/>
            </w:tcBorders>
            <w:noWrap/>
          </w:tcPr>
          <w:p w14:paraId="248A967B" w14:textId="77777777" w:rsidR="00206EE7" w:rsidRPr="0012054F" w:rsidRDefault="00206EE7" w:rsidP="00F75730">
            <w:pPr>
              <w:rPr>
                <w:color w:val="000000"/>
              </w:rPr>
            </w:pPr>
            <w:r w:rsidRPr="0012054F">
              <w:rPr>
                <w:color w:val="000000"/>
              </w:rPr>
              <w:t>22 006,00</w:t>
            </w:r>
          </w:p>
        </w:tc>
        <w:tc>
          <w:tcPr>
            <w:tcW w:w="1417" w:type="dxa"/>
            <w:tcBorders>
              <w:top w:val="single" w:sz="4" w:space="0" w:color="auto"/>
              <w:left w:val="nil"/>
              <w:bottom w:val="single" w:sz="4" w:space="0" w:color="auto"/>
              <w:right w:val="single" w:sz="4" w:space="0" w:color="auto"/>
            </w:tcBorders>
            <w:shd w:val="clear" w:color="auto" w:fill="FFFFFF"/>
          </w:tcPr>
          <w:p w14:paraId="73BBC180" w14:textId="77777777" w:rsidR="00206EE7" w:rsidRPr="001809DE" w:rsidRDefault="00206EE7" w:rsidP="00F75730">
            <w:r>
              <w:t>25 400,00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4FB3D05" w14:textId="77777777" w:rsidR="00206EE7" w:rsidRPr="001809DE" w:rsidRDefault="00206EE7" w:rsidP="00F75730">
            <w:pPr>
              <w:rPr>
                <w:color w:val="000000"/>
              </w:rPr>
            </w:pPr>
            <w:r>
              <w:rPr>
                <w:color w:val="000000"/>
              </w:rPr>
              <w:t>27 129,00</w:t>
            </w:r>
          </w:p>
        </w:tc>
        <w:tc>
          <w:tcPr>
            <w:tcW w:w="1417" w:type="dxa"/>
            <w:tcBorders>
              <w:top w:val="nil"/>
              <w:left w:val="single" w:sz="4" w:space="0" w:color="auto"/>
              <w:bottom w:val="single" w:sz="4" w:space="0" w:color="auto"/>
              <w:right w:val="single" w:sz="4" w:space="0" w:color="auto"/>
            </w:tcBorders>
            <w:shd w:val="clear" w:color="auto" w:fill="FFFFFF"/>
          </w:tcPr>
          <w:p w14:paraId="3560A37C" w14:textId="77777777" w:rsidR="00206EE7" w:rsidRPr="00052EF1" w:rsidRDefault="00206EE7" w:rsidP="00F75730">
            <w:pPr>
              <w:rPr>
                <w:color w:val="000000"/>
              </w:rPr>
            </w:pPr>
            <w:r w:rsidRPr="00052EF1">
              <w:rPr>
                <w:color w:val="000000"/>
              </w:rPr>
              <w:t>5 123,00</w:t>
            </w:r>
          </w:p>
        </w:tc>
        <w:tc>
          <w:tcPr>
            <w:tcW w:w="1418" w:type="dxa"/>
            <w:tcBorders>
              <w:top w:val="nil"/>
              <w:left w:val="single" w:sz="4" w:space="0" w:color="auto"/>
              <w:bottom w:val="single" w:sz="4" w:space="0" w:color="auto"/>
              <w:right w:val="single" w:sz="4" w:space="0" w:color="auto"/>
            </w:tcBorders>
            <w:shd w:val="clear" w:color="auto" w:fill="FFFFFF"/>
          </w:tcPr>
          <w:p w14:paraId="576CAE80" w14:textId="77777777" w:rsidR="00206EE7" w:rsidRPr="001809DE" w:rsidRDefault="00206EE7" w:rsidP="00F75730">
            <w:r>
              <w:t>1 729,00</w:t>
            </w:r>
          </w:p>
        </w:tc>
      </w:tr>
      <w:tr w:rsidR="00206EE7" w:rsidRPr="00F26792" w14:paraId="369DC02B" w14:textId="77777777" w:rsidTr="00F75730">
        <w:trPr>
          <w:trHeight w:val="419"/>
        </w:trPr>
        <w:tc>
          <w:tcPr>
            <w:tcW w:w="2977" w:type="dxa"/>
            <w:tcBorders>
              <w:top w:val="nil"/>
              <w:left w:val="single" w:sz="4" w:space="0" w:color="auto"/>
              <w:bottom w:val="single" w:sz="4" w:space="0" w:color="auto"/>
              <w:right w:val="single" w:sz="4" w:space="0" w:color="auto"/>
            </w:tcBorders>
            <w:vAlign w:val="center"/>
          </w:tcPr>
          <w:p w14:paraId="6D99F487" w14:textId="77777777" w:rsidR="00206EE7" w:rsidRPr="001809DE" w:rsidRDefault="00206EE7" w:rsidP="00F75730">
            <w:pPr>
              <w:jc w:val="both"/>
              <w:rPr>
                <w:color w:val="000000"/>
              </w:rPr>
            </w:pPr>
            <w:r>
              <w:rPr>
                <w:color w:val="000000"/>
              </w:rPr>
              <w:t>Налог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noWrap/>
          </w:tcPr>
          <w:p w14:paraId="4646D85A" w14:textId="77777777" w:rsidR="00206EE7" w:rsidRPr="001809DE" w:rsidRDefault="00206EE7" w:rsidP="00F75730">
            <w:pPr>
              <w:rPr>
                <w:color w:val="000000"/>
              </w:rPr>
            </w:pPr>
            <w:r>
              <w:rPr>
                <w:color w:val="000000"/>
              </w:rPr>
              <w:t>1 496,00</w:t>
            </w:r>
          </w:p>
        </w:tc>
        <w:tc>
          <w:tcPr>
            <w:tcW w:w="1417" w:type="dxa"/>
            <w:tcBorders>
              <w:top w:val="single" w:sz="4" w:space="0" w:color="auto"/>
              <w:left w:val="nil"/>
              <w:bottom w:val="single" w:sz="4" w:space="0" w:color="auto"/>
              <w:right w:val="single" w:sz="4" w:space="0" w:color="auto"/>
            </w:tcBorders>
            <w:shd w:val="clear" w:color="auto" w:fill="FFFFFF"/>
          </w:tcPr>
          <w:p w14:paraId="26E6D189" w14:textId="77777777" w:rsidR="00206EE7" w:rsidRPr="001809DE" w:rsidRDefault="00206EE7" w:rsidP="00F75730">
            <w:r>
              <w:t>1 750,00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012A46" w14:textId="77777777" w:rsidR="00206EE7" w:rsidRPr="001809DE" w:rsidRDefault="00206EE7" w:rsidP="00F75730">
            <w:pPr>
              <w:rPr>
                <w:color w:val="000000"/>
              </w:rPr>
            </w:pPr>
            <w:r>
              <w:rPr>
                <w:color w:val="000000"/>
              </w:rPr>
              <w:t>1 557,00</w:t>
            </w:r>
          </w:p>
        </w:tc>
        <w:tc>
          <w:tcPr>
            <w:tcW w:w="1417" w:type="dxa"/>
            <w:tcBorders>
              <w:top w:val="nil"/>
              <w:left w:val="single" w:sz="4" w:space="0" w:color="auto"/>
              <w:bottom w:val="single" w:sz="4" w:space="0" w:color="auto"/>
              <w:right w:val="single" w:sz="4" w:space="0" w:color="auto"/>
            </w:tcBorders>
            <w:shd w:val="clear" w:color="auto" w:fill="FFFFFF"/>
          </w:tcPr>
          <w:p w14:paraId="47BF6711" w14:textId="77777777" w:rsidR="00206EE7" w:rsidRPr="00052EF1" w:rsidRDefault="00206EE7" w:rsidP="00F75730">
            <w:pPr>
              <w:rPr>
                <w:color w:val="000000"/>
              </w:rPr>
            </w:pPr>
            <w:r w:rsidRPr="00052EF1">
              <w:rPr>
                <w:color w:val="000000"/>
              </w:rPr>
              <w:t>61,00</w:t>
            </w:r>
          </w:p>
        </w:tc>
        <w:tc>
          <w:tcPr>
            <w:tcW w:w="1418" w:type="dxa"/>
            <w:tcBorders>
              <w:top w:val="nil"/>
              <w:left w:val="single" w:sz="4" w:space="0" w:color="auto"/>
              <w:bottom w:val="single" w:sz="4" w:space="0" w:color="auto"/>
              <w:right w:val="single" w:sz="4" w:space="0" w:color="auto"/>
            </w:tcBorders>
            <w:shd w:val="clear" w:color="auto" w:fill="FFFFFF"/>
          </w:tcPr>
          <w:p w14:paraId="14E1D464" w14:textId="77777777" w:rsidR="00206EE7" w:rsidRPr="001809DE" w:rsidRDefault="00206EE7" w:rsidP="00F75730">
            <w:r>
              <w:t>-193,00</w:t>
            </w:r>
          </w:p>
        </w:tc>
      </w:tr>
      <w:tr w:rsidR="00206EE7" w:rsidRPr="00F26792" w14:paraId="4576F3C4" w14:textId="77777777" w:rsidTr="00F75730">
        <w:trPr>
          <w:trHeight w:val="419"/>
        </w:trPr>
        <w:tc>
          <w:tcPr>
            <w:tcW w:w="2977" w:type="dxa"/>
            <w:tcBorders>
              <w:top w:val="nil"/>
              <w:left w:val="single" w:sz="4" w:space="0" w:color="auto"/>
              <w:bottom w:val="single" w:sz="4" w:space="0" w:color="auto"/>
              <w:right w:val="single" w:sz="4" w:space="0" w:color="auto"/>
            </w:tcBorders>
            <w:vAlign w:val="center"/>
          </w:tcPr>
          <w:p w14:paraId="5CE2022B" w14:textId="77777777" w:rsidR="00206EE7" w:rsidRDefault="00206EE7" w:rsidP="00F75730">
            <w:pPr>
              <w:jc w:val="both"/>
              <w:rPr>
                <w:color w:val="000000"/>
              </w:rPr>
            </w:pPr>
            <w:r>
              <w:rPr>
                <w:color w:val="000000"/>
              </w:rPr>
              <w:t>Единый сельхозналог</w:t>
            </w:r>
          </w:p>
        </w:tc>
        <w:tc>
          <w:tcPr>
            <w:tcW w:w="1418" w:type="dxa"/>
            <w:tcBorders>
              <w:top w:val="single" w:sz="4" w:space="0" w:color="auto"/>
              <w:left w:val="nil"/>
              <w:bottom w:val="single" w:sz="4" w:space="0" w:color="auto"/>
              <w:right w:val="single" w:sz="4" w:space="0" w:color="auto"/>
            </w:tcBorders>
            <w:noWrap/>
          </w:tcPr>
          <w:p w14:paraId="657A0F93" w14:textId="77777777" w:rsidR="00206EE7" w:rsidRPr="001809DE" w:rsidRDefault="00206EE7" w:rsidP="00F75730">
            <w:pPr>
              <w:rPr>
                <w:color w:val="000000"/>
              </w:rPr>
            </w:pPr>
            <w:r>
              <w:rPr>
                <w:color w:val="000000"/>
              </w:rPr>
              <w:t>1 189,00</w:t>
            </w:r>
          </w:p>
        </w:tc>
        <w:tc>
          <w:tcPr>
            <w:tcW w:w="1417" w:type="dxa"/>
            <w:tcBorders>
              <w:top w:val="single" w:sz="4" w:space="0" w:color="auto"/>
              <w:left w:val="nil"/>
              <w:bottom w:val="single" w:sz="4" w:space="0" w:color="auto"/>
              <w:right w:val="single" w:sz="4" w:space="0" w:color="auto"/>
            </w:tcBorders>
            <w:shd w:val="clear" w:color="auto" w:fill="FFFFFF"/>
          </w:tcPr>
          <w:p w14:paraId="16B46015" w14:textId="77777777" w:rsidR="00206EE7" w:rsidRPr="001809DE" w:rsidRDefault="00206EE7" w:rsidP="00F75730">
            <w:r>
              <w:t>2 615,00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0D6CBC4" w14:textId="77777777" w:rsidR="00206EE7" w:rsidRPr="001809DE" w:rsidRDefault="00206EE7" w:rsidP="00F75730">
            <w:pPr>
              <w:rPr>
                <w:color w:val="000000"/>
              </w:rPr>
            </w:pPr>
            <w:r>
              <w:rPr>
                <w:color w:val="000000"/>
              </w:rPr>
              <w:t>1 255,00</w:t>
            </w:r>
          </w:p>
        </w:tc>
        <w:tc>
          <w:tcPr>
            <w:tcW w:w="1417" w:type="dxa"/>
            <w:tcBorders>
              <w:top w:val="nil"/>
              <w:left w:val="single" w:sz="4" w:space="0" w:color="auto"/>
              <w:bottom w:val="single" w:sz="4" w:space="0" w:color="auto"/>
              <w:right w:val="single" w:sz="4" w:space="0" w:color="auto"/>
            </w:tcBorders>
            <w:shd w:val="clear" w:color="auto" w:fill="FFFFFF"/>
          </w:tcPr>
          <w:p w14:paraId="6B53D247" w14:textId="77777777" w:rsidR="00206EE7" w:rsidRPr="00052EF1" w:rsidRDefault="00206EE7" w:rsidP="00F75730">
            <w:pPr>
              <w:rPr>
                <w:color w:val="000000"/>
              </w:rPr>
            </w:pPr>
            <w:r w:rsidRPr="00052EF1">
              <w:rPr>
                <w:color w:val="000000"/>
              </w:rPr>
              <w:t>66,00</w:t>
            </w:r>
          </w:p>
        </w:tc>
        <w:tc>
          <w:tcPr>
            <w:tcW w:w="1418" w:type="dxa"/>
            <w:tcBorders>
              <w:top w:val="nil"/>
              <w:left w:val="single" w:sz="4" w:space="0" w:color="auto"/>
              <w:bottom w:val="single" w:sz="4" w:space="0" w:color="auto"/>
              <w:right w:val="single" w:sz="4" w:space="0" w:color="auto"/>
            </w:tcBorders>
            <w:shd w:val="clear" w:color="auto" w:fill="FFFFFF"/>
          </w:tcPr>
          <w:p w14:paraId="09B6D0DA" w14:textId="77777777" w:rsidR="00206EE7" w:rsidRPr="001809DE" w:rsidRDefault="00206EE7" w:rsidP="00F75730">
            <w:r>
              <w:t>-1 360,00</w:t>
            </w:r>
          </w:p>
        </w:tc>
      </w:tr>
      <w:tr w:rsidR="00206EE7" w:rsidRPr="00F26792" w14:paraId="19239BA8" w14:textId="77777777" w:rsidTr="00F75730">
        <w:trPr>
          <w:trHeight w:val="697"/>
        </w:trPr>
        <w:tc>
          <w:tcPr>
            <w:tcW w:w="2977" w:type="dxa"/>
            <w:tcBorders>
              <w:top w:val="nil"/>
              <w:left w:val="single" w:sz="4" w:space="0" w:color="auto"/>
              <w:bottom w:val="single" w:sz="4" w:space="0" w:color="auto"/>
              <w:right w:val="single" w:sz="4" w:space="0" w:color="auto"/>
            </w:tcBorders>
            <w:vAlign w:val="center"/>
          </w:tcPr>
          <w:p w14:paraId="7F72855C" w14:textId="77777777" w:rsidR="00206EE7" w:rsidRPr="001809DE" w:rsidRDefault="00206EE7" w:rsidP="00F75730">
            <w:pPr>
              <w:jc w:val="both"/>
              <w:rPr>
                <w:color w:val="000000"/>
              </w:rPr>
            </w:pPr>
            <w:r>
              <w:rPr>
                <w:color w:val="000000"/>
              </w:rPr>
              <w:t>Налог, взимаемый от патентной системы налогообложения</w:t>
            </w:r>
          </w:p>
        </w:tc>
        <w:tc>
          <w:tcPr>
            <w:tcW w:w="1418" w:type="dxa"/>
            <w:tcBorders>
              <w:top w:val="single" w:sz="4" w:space="0" w:color="auto"/>
              <w:left w:val="nil"/>
              <w:bottom w:val="single" w:sz="4" w:space="0" w:color="auto"/>
              <w:right w:val="single" w:sz="4" w:space="0" w:color="auto"/>
            </w:tcBorders>
            <w:noWrap/>
          </w:tcPr>
          <w:p w14:paraId="67730E7C" w14:textId="77777777" w:rsidR="00206EE7" w:rsidRPr="001809DE" w:rsidRDefault="00206EE7" w:rsidP="00F75730">
            <w:pPr>
              <w:rPr>
                <w:color w:val="000000"/>
              </w:rPr>
            </w:pPr>
            <w:r>
              <w:rPr>
                <w:color w:val="000000"/>
              </w:rPr>
              <w:t>6 900,00</w:t>
            </w:r>
          </w:p>
        </w:tc>
        <w:tc>
          <w:tcPr>
            <w:tcW w:w="1417" w:type="dxa"/>
            <w:tcBorders>
              <w:top w:val="single" w:sz="4" w:space="0" w:color="auto"/>
              <w:left w:val="nil"/>
              <w:bottom w:val="single" w:sz="4" w:space="0" w:color="auto"/>
              <w:right w:val="single" w:sz="4" w:space="0" w:color="auto"/>
            </w:tcBorders>
            <w:shd w:val="clear" w:color="auto" w:fill="FFFFFF"/>
          </w:tcPr>
          <w:p w14:paraId="43FF92D3" w14:textId="77777777" w:rsidR="00206EE7" w:rsidRPr="001809DE" w:rsidRDefault="00206EE7" w:rsidP="00F75730">
            <w:r>
              <w:t>6 900,00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EB07215" w14:textId="77777777" w:rsidR="00206EE7" w:rsidRPr="001809DE" w:rsidRDefault="00206EE7" w:rsidP="00F75730">
            <w:pPr>
              <w:rPr>
                <w:color w:val="000000"/>
              </w:rPr>
            </w:pPr>
            <w:r>
              <w:rPr>
                <w:color w:val="000000"/>
              </w:rPr>
              <w:t>7 092,00</w:t>
            </w:r>
          </w:p>
        </w:tc>
        <w:tc>
          <w:tcPr>
            <w:tcW w:w="1417" w:type="dxa"/>
            <w:tcBorders>
              <w:top w:val="nil"/>
              <w:left w:val="single" w:sz="4" w:space="0" w:color="auto"/>
              <w:bottom w:val="single" w:sz="4" w:space="0" w:color="auto"/>
              <w:right w:val="single" w:sz="4" w:space="0" w:color="auto"/>
            </w:tcBorders>
            <w:shd w:val="clear" w:color="auto" w:fill="FFFFFF"/>
          </w:tcPr>
          <w:p w14:paraId="121569C5" w14:textId="77777777" w:rsidR="00206EE7" w:rsidRPr="00052EF1" w:rsidRDefault="00206EE7" w:rsidP="00F75730">
            <w:pPr>
              <w:rPr>
                <w:color w:val="000000"/>
              </w:rPr>
            </w:pPr>
            <w:r w:rsidRPr="00052EF1">
              <w:rPr>
                <w:color w:val="000000"/>
              </w:rPr>
              <w:t>192,00</w:t>
            </w:r>
          </w:p>
        </w:tc>
        <w:tc>
          <w:tcPr>
            <w:tcW w:w="1418" w:type="dxa"/>
            <w:tcBorders>
              <w:top w:val="nil"/>
              <w:left w:val="single" w:sz="4" w:space="0" w:color="auto"/>
              <w:bottom w:val="single" w:sz="4" w:space="0" w:color="auto"/>
              <w:right w:val="single" w:sz="4" w:space="0" w:color="auto"/>
            </w:tcBorders>
            <w:shd w:val="clear" w:color="auto" w:fill="FFFFFF"/>
          </w:tcPr>
          <w:p w14:paraId="5A8771BF" w14:textId="77777777" w:rsidR="00206EE7" w:rsidRPr="001809DE" w:rsidRDefault="00206EE7" w:rsidP="00F75730">
            <w:r>
              <w:t>192,00</w:t>
            </w:r>
          </w:p>
        </w:tc>
      </w:tr>
      <w:tr w:rsidR="00206EE7" w:rsidRPr="00F26792" w14:paraId="22C9462C" w14:textId="77777777" w:rsidTr="00F75730">
        <w:trPr>
          <w:trHeight w:val="359"/>
        </w:trPr>
        <w:tc>
          <w:tcPr>
            <w:tcW w:w="2977" w:type="dxa"/>
            <w:tcBorders>
              <w:top w:val="nil"/>
              <w:left w:val="single" w:sz="4" w:space="0" w:color="auto"/>
              <w:bottom w:val="single" w:sz="4" w:space="0" w:color="auto"/>
              <w:right w:val="single" w:sz="4" w:space="0" w:color="auto"/>
            </w:tcBorders>
            <w:vAlign w:val="center"/>
          </w:tcPr>
          <w:p w14:paraId="06174BC2" w14:textId="77777777" w:rsidR="00206EE7" w:rsidRPr="001809DE" w:rsidRDefault="00206EE7" w:rsidP="00F75730">
            <w:pPr>
              <w:jc w:val="both"/>
              <w:rPr>
                <w:color w:val="000000"/>
              </w:rPr>
            </w:pPr>
            <w:r>
              <w:rPr>
                <w:color w:val="000000"/>
              </w:rPr>
              <w:t>Государственная пошлина</w:t>
            </w:r>
          </w:p>
        </w:tc>
        <w:tc>
          <w:tcPr>
            <w:tcW w:w="1418" w:type="dxa"/>
            <w:tcBorders>
              <w:top w:val="single" w:sz="4" w:space="0" w:color="auto"/>
              <w:left w:val="nil"/>
              <w:bottom w:val="single" w:sz="4" w:space="0" w:color="auto"/>
              <w:right w:val="single" w:sz="4" w:space="0" w:color="auto"/>
            </w:tcBorders>
            <w:noWrap/>
          </w:tcPr>
          <w:p w14:paraId="46C20F24" w14:textId="77777777" w:rsidR="00206EE7" w:rsidRPr="001809DE" w:rsidRDefault="00206EE7" w:rsidP="00F75730">
            <w:pPr>
              <w:rPr>
                <w:color w:val="000000"/>
              </w:rPr>
            </w:pPr>
            <w:r>
              <w:rPr>
                <w:color w:val="000000"/>
              </w:rPr>
              <w:t>3 950,00</w:t>
            </w:r>
          </w:p>
        </w:tc>
        <w:tc>
          <w:tcPr>
            <w:tcW w:w="1417" w:type="dxa"/>
            <w:tcBorders>
              <w:top w:val="single" w:sz="4" w:space="0" w:color="auto"/>
              <w:left w:val="nil"/>
              <w:bottom w:val="single" w:sz="4" w:space="0" w:color="auto"/>
              <w:right w:val="single" w:sz="4" w:space="0" w:color="auto"/>
            </w:tcBorders>
            <w:shd w:val="clear" w:color="auto" w:fill="FFFFFF"/>
          </w:tcPr>
          <w:p w14:paraId="1DCBC4BA" w14:textId="77777777" w:rsidR="00206EE7" w:rsidRPr="001809DE" w:rsidRDefault="00206EE7" w:rsidP="00F75730">
            <w:r>
              <w:t>4 500,00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D46D595" w14:textId="77777777" w:rsidR="00206EE7" w:rsidRPr="001809DE" w:rsidRDefault="00206EE7" w:rsidP="00F75730">
            <w:pPr>
              <w:rPr>
                <w:color w:val="000000"/>
              </w:rPr>
            </w:pPr>
            <w:r>
              <w:rPr>
                <w:color w:val="000000"/>
              </w:rPr>
              <w:t>3 950,00</w:t>
            </w:r>
          </w:p>
        </w:tc>
        <w:tc>
          <w:tcPr>
            <w:tcW w:w="1417" w:type="dxa"/>
            <w:tcBorders>
              <w:top w:val="nil"/>
              <w:left w:val="single" w:sz="4" w:space="0" w:color="auto"/>
              <w:bottom w:val="single" w:sz="4" w:space="0" w:color="auto"/>
              <w:right w:val="single" w:sz="4" w:space="0" w:color="auto"/>
            </w:tcBorders>
            <w:shd w:val="clear" w:color="auto" w:fill="FFFFFF"/>
          </w:tcPr>
          <w:p w14:paraId="117C8FF2" w14:textId="77777777" w:rsidR="00206EE7" w:rsidRPr="00052EF1" w:rsidRDefault="00206EE7" w:rsidP="00F75730">
            <w:pPr>
              <w:rPr>
                <w:color w:val="000000"/>
              </w:rPr>
            </w:pPr>
            <w:r w:rsidRPr="00052EF1">
              <w:rPr>
                <w:color w:val="000000"/>
              </w:rPr>
              <w:t>0,00</w:t>
            </w:r>
          </w:p>
        </w:tc>
        <w:tc>
          <w:tcPr>
            <w:tcW w:w="1418" w:type="dxa"/>
            <w:tcBorders>
              <w:top w:val="nil"/>
              <w:left w:val="single" w:sz="4" w:space="0" w:color="auto"/>
              <w:bottom w:val="single" w:sz="4" w:space="0" w:color="auto"/>
              <w:right w:val="single" w:sz="4" w:space="0" w:color="auto"/>
            </w:tcBorders>
            <w:shd w:val="clear" w:color="auto" w:fill="FFFFFF"/>
          </w:tcPr>
          <w:p w14:paraId="72AAF015" w14:textId="77777777" w:rsidR="00206EE7" w:rsidRPr="001809DE" w:rsidRDefault="00206EE7" w:rsidP="00F75730">
            <w:r>
              <w:t>-550,00</w:t>
            </w:r>
          </w:p>
        </w:tc>
      </w:tr>
      <w:tr w:rsidR="00206EE7" w:rsidRPr="00F26792" w14:paraId="0F1A9677" w14:textId="77777777" w:rsidTr="00F75730">
        <w:trPr>
          <w:trHeight w:val="630"/>
        </w:trPr>
        <w:tc>
          <w:tcPr>
            <w:tcW w:w="2977" w:type="dxa"/>
            <w:tcBorders>
              <w:top w:val="nil"/>
              <w:left w:val="single" w:sz="4" w:space="0" w:color="auto"/>
              <w:bottom w:val="single" w:sz="4" w:space="0" w:color="auto"/>
              <w:right w:val="single" w:sz="4" w:space="0" w:color="auto"/>
            </w:tcBorders>
            <w:vAlign w:val="center"/>
          </w:tcPr>
          <w:p w14:paraId="1E95D93B" w14:textId="77777777" w:rsidR="00206EE7" w:rsidRPr="00E408EE" w:rsidRDefault="00206EE7" w:rsidP="00F75730">
            <w:pPr>
              <w:jc w:val="both"/>
              <w:rPr>
                <w:b/>
                <w:color w:val="000000"/>
              </w:rPr>
            </w:pPr>
            <w:r w:rsidRPr="00E408EE">
              <w:rPr>
                <w:b/>
                <w:color w:val="000000"/>
              </w:rPr>
              <w:t>Неналоговые доходы-всего, в том числе:</w:t>
            </w:r>
          </w:p>
        </w:tc>
        <w:tc>
          <w:tcPr>
            <w:tcW w:w="1418" w:type="dxa"/>
            <w:tcBorders>
              <w:top w:val="single" w:sz="4" w:space="0" w:color="auto"/>
              <w:left w:val="nil"/>
              <w:bottom w:val="single" w:sz="4" w:space="0" w:color="auto"/>
              <w:right w:val="single" w:sz="4" w:space="0" w:color="auto"/>
            </w:tcBorders>
            <w:noWrap/>
          </w:tcPr>
          <w:p w14:paraId="75BB7EB4" w14:textId="77777777" w:rsidR="00206EE7" w:rsidRPr="008C1D37" w:rsidRDefault="00206EE7" w:rsidP="00F75730">
            <w:pPr>
              <w:rPr>
                <w:b/>
                <w:color w:val="000000"/>
              </w:rPr>
            </w:pPr>
            <w:r w:rsidRPr="008C1D37">
              <w:rPr>
                <w:b/>
                <w:color w:val="000000"/>
              </w:rPr>
              <w:t>57 339,00</w:t>
            </w:r>
          </w:p>
        </w:tc>
        <w:tc>
          <w:tcPr>
            <w:tcW w:w="1417" w:type="dxa"/>
            <w:tcBorders>
              <w:top w:val="single" w:sz="4" w:space="0" w:color="auto"/>
              <w:left w:val="nil"/>
              <w:bottom w:val="single" w:sz="4" w:space="0" w:color="auto"/>
              <w:right w:val="single" w:sz="4" w:space="0" w:color="auto"/>
            </w:tcBorders>
            <w:shd w:val="clear" w:color="auto" w:fill="FFFFFF"/>
          </w:tcPr>
          <w:p w14:paraId="34F8AA2A" w14:textId="77777777" w:rsidR="00206EE7" w:rsidRPr="00380231" w:rsidRDefault="00206EE7" w:rsidP="00F75730">
            <w:pPr>
              <w:rPr>
                <w:b/>
              </w:rPr>
            </w:pPr>
            <w:r w:rsidRPr="00380231">
              <w:rPr>
                <w:b/>
              </w:rPr>
              <w:t>56 175,50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2A4E0F4" w14:textId="77777777" w:rsidR="00206EE7" w:rsidRPr="002A4937" w:rsidRDefault="00206EE7" w:rsidP="00F75730">
            <w:pPr>
              <w:rPr>
                <w:b/>
                <w:color w:val="000000"/>
              </w:rPr>
            </w:pPr>
            <w:r w:rsidRPr="002A4937">
              <w:rPr>
                <w:b/>
                <w:color w:val="000000"/>
              </w:rPr>
              <w:t>77 449,00</w:t>
            </w:r>
          </w:p>
        </w:tc>
        <w:tc>
          <w:tcPr>
            <w:tcW w:w="1417" w:type="dxa"/>
            <w:tcBorders>
              <w:top w:val="nil"/>
              <w:left w:val="single" w:sz="4" w:space="0" w:color="auto"/>
              <w:bottom w:val="single" w:sz="4" w:space="0" w:color="auto"/>
              <w:right w:val="single" w:sz="4" w:space="0" w:color="auto"/>
            </w:tcBorders>
            <w:shd w:val="clear" w:color="auto" w:fill="FFFFFF"/>
          </w:tcPr>
          <w:p w14:paraId="4A56C65C" w14:textId="77777777" w:rsidR="00206EE7" w:rsidRPr="001809DE" w:rsidRDefault="00206EE7" w:rsidP="00F75730">
            <w:pPr>
              <w:rPr>
                <w:b/>
                <w:color w:val="000000"/>
              </w:rPr>
            </w:pPr>
            <w:r>
              <w:rPr>
                <w:b/>
                <w:color w:val="000000"/>
              </w:rPr>
              <w:t>20 110,00</w:t>
            </w:r>
          </w:p>
        </w:tc>
        <w:tc>
          <w:tcPr>
            <w:tcW w:w="1418" w:type="dxa"/>
            <w:tcBorders>
              <w:top w:val="nil"/>
              <w:left w:val="single" w:sz="4" w:space="0" w:color="auto"/>
              <w:bottom w:val="single" w:sz="4" w:space="0" w:color="auto"/>
              <w:right w:val="single" w:sz="4" w:space="0" w:color="auto"/>
            </w:tcBorders>
            <w:shd w:val="clear" w:color="auto" w:fill="FFFFFF"/>
          </w:tcPr>
          <w:p w14:paraId="7E048977" w14:textId="77777777" w:rsidR="00206EE7" w:rsidRPr="002A4937" w:rsidRDefault="00206EE7" w:rsidP="00F75730">
            <w:pPr>
              <w:rPr>
                <w:b/>
              </w:rPr>
            </w:pPr>
            <w:r w:rsidRPr="002A4937">
              <w:rPr>
                <w:b/>
              </w:rPr>
              <w:t>21 273,5</w:t>
            </w:r>
          </w:p>
        </w:tc>
      </w:tr>
      <w:tr w:rsidR="00206EE7" w:rsidRPr="00F26792" w14:paraId="3731CCE6" w14:textId="77777777" w:rsidTr="00F75730">
        <w:trPr>
          <w:trHeight w:val="630"/>
        </w:trPr>
        <w:tc>
          <w:tcPr>
            <w:tcW w:w="2977" w:type="dxa"/>
            <w:tcBorders>
              <w:top w:val="nil"/>
              <w:left w:val="single" w:sz="4" w:space="0" w:color="auto"/>
              <w:bottom w:val="single" w:sz="4" w:space="0" w:color="auto"/>
              <w:right w:val="single" w:sz="4" w:space="0" w:color="auto"/>
            </w:tcBorders>
            <w:vAlign w:val="center"/>
            <w:hideMark/>
          </w:tcPr>
          <w:p w14:paraId="0A0B0D01" w14:textId="77777777" w:rsidR="00206EE7" w:rsidRPr="001809DE" w:rsidRDefault="00206EE7" w:rsidP="00F75730">
            <w:pPr>
              <w:jc w:val="both"/>
              <w:rPr>
                <w:color w:val="000000"/>
              </w:rPr>
            </w:pPr>
            <w:r w:rsidRPr="008C1D37">
              <w:rPr>
                <w:b/>
                <w:color w:val="000000"/>
              </w:rPr>
              <w:t>Доходы</w:t>
            </w:r>
            <w:r w:rsidRPr="001809DE">
              <w:rPr>
                <w:color w:val="000000"/>
              </w:rPr>
              <w:t xml:space="preserve"> от использования имущества</w:t>
            </w:r>
            <w:r w:rsidRPr="001809DE">
              <w:rPr>
                <w:b/>
                <w:color w:val="000000"/>
              </w:rPr>
              <w:t xml:space="preserve"> </w:t>
            </w:r>
            <w:r w:rsidRPr="001809DE">
              <w:rPr>
                <w:color w:val="000000"/>
              </w:rPr>
              <w:t>- всего, в том числе:</w:t>
            </w:r>
          </w:p>
        </w:tc>
        <w:tc>
          <w:tcPr>
            <w:tcW w:w="1418" w:type="dxa"/>
            <w:tcBorders>
              <w:top w:val="single" w:sz="4" w:space="0" w:color="auto"/>
              <w:left w:val="nil"/>
              <w:bottom w:val="single" w:sz="4" w:space="0" w:color="auto"/>
              <w:right w:val="single" w:sz="4" w:space="0" w:color="auto"/>
            </w:tcBorders>
            <w:noWrap/>
            <w:hideMark/>
          </w:tcPr>
          <w:p w14:paraId="64FE948F" w14:textId="77777777" w:rsidR="00206EE7" w:rsidRPr="001809DE" w:rsidRDefault="00206EE7" w:rsidP="00F75730">
            <w:pPr>
              <w:rPr>
                <w:color w:val="000000"/>
              </w:rPr>
            </w:pPr>
            <w:r>
              <w:rPr>
                <w:color w:val="000000"/>
              </w:rPr>
              <w:t>40 526,00</w:t>
            </w:r>
          </w:p>
        </w:tc>
        <w:tc>
          <w:tcPr>
            <w:tcW w:w="1417" w:type="dxa"/>
            <w:tcBorders>
              <w:top w:val="single" w:sz="4" w:space="0" w:color="auto"/>
              <w:left w:val="nil"/>
              <w:bottom w:val="single" w:sz="4" w:space="0" w:color="auto"/>
              <w:right w:val="single" w:sz="4" w:space="0" w:color="auto"/>
            </w:tcBorders>
            <w:shd w:val="clear" w:color="auto" w:fill="FFFFFF"/>
          </w:tcPr>
          <w:p w14:paraId="159630CE" w14:textId="77777777" w:rsidR="00206EE7" w:rsidRPr="001809DE" w:rsidRDefault="00206EE7" w:rsidP="00F75730">
            <w:r>
              <w:t>45 000</w:t>
            </w:r>
            <w:r w:rsidRPr="001809DE">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DDB162B" w14:textId="77777777" w:rsidR="00206EE7" w:rsidRPr="001809DE" w:rsidRDefault="00206EE7" w:rsidP="00F75730">
            <w:pPr>
              <w:rPr>
                <w:color w:val="000000"/>
              </w:rPr>
            </w:pPr>
            <w:r>
              <w:rPr>
                <w:color w:val="000000"/>
              </w:rPr>
              <w:t>45 043</w:t>
            </w:r>
            <w:r w:rsidRPr="001809DE">
              <w:rPr>
                <w:color w:val="000000"/>
              </w:rPr>
              <w:t>,00</w:t>
            </w:r>
          </w:p>
        </w:tc>
        <w:tc>
          <w:tcPr>
            <w:tcW w:w="1417" w:type="dxa"/>
            <w:tcBorders>
              <w:top w:val="nil"/>
              <w:left w:val="single" w:sz="4" w:space="0" w:color="auto"/>
              <w:bottom w:val="single" w:sz="4" w:space="0" w:color="auto"/>
              <w:right w:val="single" w:sz="4" w:space="0" w:color="auto"/>
            </w:tcBorders>
            <w:shd w:val="clear" w:color="auto" w:fill="FFFFFF"/>
          </w:tcPr>
          <w:p w14:paraId="18EE4677" w14:textId="77777777" w:rsidR="00206EE7" w:rsidRPr="002A4937" w:rsidRDefault="00206EE7" w:rsidP="00F75730">
            <w:pPr>
              <w:rPr>
                <w:color w:val="000000"/>
              </w:rPr>
            </w:pPr>
            <w:r w:rsidRPr="002A4937">
              <w:rPr>
                <w:color w:val="000000"/>
              </w:rPr>
              <w:t>4 517,00</w:t>
            </w:r>
          </w:p>
        </w:tc>
        <w:tc>
          <w:tcPr>
            <w:tcW w:w="1418" w:type="dxa"/>
            <w:tcBorders>
              <w:top w:val="nil"/>
              <w:left w:val="single" w:sz="4" w:space="0" w:color="auto"/>
              <w:bottom w:val="single" w:sz="4" w:space="0" w:color="auto"/>
              <w:right w:val="single" w:sz="4" w:space="0" w:color="auto"/>
            </w:tcBorders>
            <w:shd w:val="clear" w:color="auto" w:fill="FFFFFF"/>
          </w:tcPr>
          <w:p w14:paraId="08120AB7" w14:textId="77777777" w:rsidR="00206EE7" w:rsidRPr="001809DE" w:rsidRDefault="00206EE7" w:rsidP="00F75730">
            <w:r>
              <w:t>43,00</w:t>
            </w:r>
          </w:p>
        </w:tc>
      </w:tr>
      <w:tr w:rsidR="00206EE7" w:rsidRPr="00F26792" w14:paraId="42505047" w14:textId="77777777" w:rsidTr="00F75730">
        <w:trPr>
          <w:trHeight w:val="710"/>
        </w:trPr>
        <w:tc>
          <w:tcPr>
            <w:tcW w:w="2977" w:type="dxa"/>
            <w:tcBorders>
              <w:top w:val="nil"/>
              <w:left w:val="single" w:sz="4" w:space="0" w:color="auto"/>
              <w:bottom w:val="single" w:sz="4" w:space="0" w:color="auto"/>
              <w:right w:val="single" w:sz="4" w:space="0" w:color="auto"/>
            </w:tcBorders>
            <w:vAlign w:val="center"/>
            <w:hideMark/>
          </w:tcPr>
          <w:p w14:paraId="0C8E52CC" w14:textId="77777777" w:rsidR="00206EE7" w:rsidRPr="001809DE" w:rsidRDefault="00206EE7" w:rsidP="00F75730">
            <w:pPr>
              <w:rPr>
                <w:color w:val="000000"/>
              </w:rPr>
            </w:pPr>
            <w:r w:rsidRPr="001809DE">
              <w:rPr>
                <w:color w:val="000000"/>
              </w:rPr>
              <w:t xml:space="preserve">доходы в виде арендной </w:t>
            </w:r>
            <w:r>
              <w:rPr>
                <w:color w:val="000000"/>
              </w:rPr>
              <w:t xml:space="preserve">платы </w:t>
            </w:r>
            <w:r w:rsidRPr="001809DE">
              <w:rPr>
                <w:color w:val="000000"/>
              </w:rPr>
              <w:t>за земельные участки</w:t>
            </w:r>
          </w:p>
        </w:tc>
        <w:tc>
          <w:tcPr>
            <w:tcW w:w="1418" w:type="dxa"/>
            <w:tcBorders>
              <w:top w:val="nil"/>
              <w:left w:val="nil"/>
              <w:bottom w:val="single" w:sz="4" w:space="0" w:color="auto"/>
              <w:right w:val="single" w:sz="4" w:space="0" w:color="auto"/>
            </w:tcBorders>
            <w:noWrap/>
          </w:tcPr>
          <w:p w14:paraId="4B0B1B46" w14:textId="77777777" w:rsidR="00206EE7" w:rsidRPr="001809DE" w:rsidRDefault="00206EE7" w:rsidP="00F75730">
            <w:pPr>
              <w:rPr>
                <w:color w:val="000000"/>
              </w:rPr>
            </w:pPr>
            <w:r>
              <w:rPr>
                <w:color w:val="000000"/>
              </w:rPr>
              <w:t>37 722,00</w:t>
            </w:r>
          </w:p>
        </w:tc>
        <w:tc>
          <w:tcPr>
            <w:tcW w:w="1417" w:type="dxa"/>
            <w:tcBorders>
              <w:top w:val="single" w:sz="4" w:space="0" w:color="auto"/>
              <w:left w:val="nil"/>
              <w:bottom w:val="single" w:sz="4" w:space="0" w:color="auto"/>
              <w:right w:val="nil"/>
            </w:tcBorders>
            <w:shd w:val="clear" w:color="auto" w:fill="FFFFFF"/>
          </w:tcPr>
          <w:p w14:paraId="04222AFE" w14:textId="77777777" w:rsidR="00206EE7" w:rsidRPr="001809DE" w:rsidRDefault="00206EE7" w:rsidP="00F75730">
            <w:pPr>
              <w:rPr>
                <w:color w:val="000000"/>
              </w:rPr>
            </w:pPr>
            <w:r w:rsidRPr="001809DE">
              <w:rPr>
                <w:color w:val="000000"/>
              </w:rPr>
              <w:t>3</w:t>
            </w:r>
            <w:r>
              <w:rPr>
                <w:color w:val="000000"/>
              </w:rPr>
              <w:t>9</w:t>
            </w:r>
            <w:r w:rsidRPr="001809DE">
              <w:rPr>
                <w:color w:val="000000"/>
              </w:rPr>
              <w:t> </w:t>
            </w:r>
            <w:r>
              <w:rPr>
                <w:color w:val="000000"/>
              </w:rPr>
              <w:t>7</w:t>
            </w:r>
            <w:r w:rsidRPr="001809DE">
              <w:rPr>
                <w:color w:val="000000"/>
              </w:rPr>
              <w:t>00,00</w:t>
            </w:r>
          </w:p>
        </w:tc>
        <w:tc>
          <w:tcPr>
            <w:tcW w:w="1560" w:type="dxa"/>
            <w:tcBorders>
              <w:top w:val="single" w:sz="4" w:space="0" w:color="auto"/>
              <w:left w:val="nil"/>
              <w:bottom w:val="single" w:sz="4" w:space="0" w:color="auto"/>
              <w:right w:val="single" w:sz="4" w:space="0" w:color="auto"/>
            </w:tcBorders>
            <w:shd w:val="clear" w:color="auto" w:fill="FFFFFF"/>
          </w:tcPr>
          <w:p w14:paraId="2DD80E98" w14:textId="77777777" w:rsidR="00206EE7" w:rsidRPr="001809DE" w:rsidRDefault="00206EE7" w:rsidP="00F75730">
            <w:pPr>
              <w:rPr>
                <w:color w:val="000000"/>
              </w:rPr>
            </w:pPr>
            <w:r>
              <w:rPr>
                <w:color w:val="000000"/>
              </w:rPr>
              <w:t>41 041</w:t>
            </w:r>
            <w:r w:rsidRPr="001809DE">
              <w:rPr>
                <w:color w:val="000000"/>
              </w:rPr>
              <w:t>,00</w:t>
            </w:r>
          </w:p>
        </w:tc>
        <w:tc>
          <w:tcPr>
            <w:tcW w:w="1417" w:type="dxa"/>
            <w:tcBorders>
              <w:top w:val="nil"/>
              <w:left w:val="single" w:sz="4" w:space="0" w:color="auto"/>
              <w:bottom w:val="single" w:sz="4" w:space="0" w:color="auto"/>
              <w:right w:val="single" w:sz="4" w:space="0" w:color="auto"/>
            </w:tcBorders>
            <w:shd w:val="clear" w:color="auto" w:fill="FFFFFF"/>
          </w:tcPr>
          <w:p w14:paraId="54B49929" w14:textId="77777777" w:rsidR="00206EE7" w:rsidRPr="001809DE" w:rsidRDefault="00206EE7" w:rsidP="00F75730">
            <w:pPr>
              <w:rPr>
                <w:color w:val="000000"/>
              </w:rPr>
            </w:pPr>
            <w:r>
              <w:rPr>
                <w:color w:val="000000"/>
              </w:rPr>
              <w:t>3 319,00</w:t>
            </w:r>
          </w:p>
        </w:tc>
        <w:tc>
          <w:tcPr>
            <w:tcW w:w="1418" w:type="dxa"/>
            <w:tcBorders>
              <w:top w:val="nil"/>
              <w:left w:val="single" w:sz="4" w:space="0" w:color="auto"/>
              <w:bottom w:val="single" w:sz="4" w:space="0" w:color="auto"/>
              <w:right w:val="single" w:sz="4" w:space="0" w:color="auto"/>
            </w:tcBorders>
            <w:shd w:val="clear" w:color="auto" w:fill="FFFFFF"/>
          </w:tcPr>
          <w:p w14:paraId="2F649FB9" w14:textId="77777777" w:rsidR="00206EE7" w:rsidRPr="001809DE" w:rsidRDefault="00206EE7" w:rsidP="00F75730">
            <w:pPr>
              <w:rPr>
                <w:color w:val="000000"/>
              </w:rPr>
            </w:pPr>
            <w:r>
              <w:rPr>
                <w:color w:val="000000"/>
              </w:rPr>
              <w:t>1 341,00</w:t>
            </w:r>
          </w:p>
        </w:tc>
      </w:tr>
      <w:tr w:rsidR="00206EE7" w:rsidRPr="00F26792" w14:paraId="76AFFD41" w14:textId="77777777" w:rsidTr="00F75730">
        <w:trPr>
          <w:trHeight w:val="386"/>
        </w:trPr>
        <w:tc>
          <w:tcPr>
            <w:tcW w:w="2977" w:type="dxa"/>
            <w:tcBorders>
              <w:top w:val="nil"/>
              <w:left w:val="single" w:sz="4" w:space="0" w:color="auto"/>
              <w:bottom w:val="single" w:sz="4" w:space="0" w:color="auto"/>
              <w:right w:val="single" w:sz="4" w:space="0" w:color="auto"/>
            </w:tcBorders>
            <w:vAlign w:val="center"/>
            <w:hideMark/>
          </w:tcPr>
          <w:p w14:paraId="1E2485FE" w14:textId="77777777" w:rsidR="00206EE7" w:rsidRPr="001809DE" w:rsidRDefault="00206EE7" w:rsidP="00F75730">
            <w:pPr>
              <w:jc w:val="both"/>
              <w:rPr>
                <w:color w:val="000000"/>
              </w:rPr>
            </w:pPr>
            <w:r w:rsidRPr="001809DE">
              <w:rPr>
                <w:color w:val="000000"/>
              </w:rPr>
              <w:t xml:space="preserve">доходы от сдачи в аренду имущества </w:t>
            </w:r>
          </w:p>
        </w:tc>
        <w:tc>
          <w:tcPr>
            <w:tcW w:w="1418" w:type="dxa"/>
            <w:tcBorders>
              <w:top w:val="nil"/>
              <w:left w:val="nil"/>
              <w:bottom w:val="single" w:sz="4" w:space="0" w:color="auto"/>
              <w:right w:val="single" w:sz="4" w:space="0" w:color="auto"/>
            </w:tcBorders>
            <w:noWrap/>
          </w:tcPr>
          <w:p w14:paraId="7A351EB6" w14:textId="77777777" w:rsidR="00206EE7" w:rsidRPr="001809DE" w:rsidRDefault="00206EE7" w:rsidP="00F75730">
            <w:pPr>
              <w:rPr>
                <w:color w:val="000000"/>
              </w:rPr>
            </w:pPr>
            <w:r w:rsidRPr="001809DE">
              <w:rPr>
                <w:color w:val="000000"/>
              </w:rPr>
              <w:t>1 </w:t>
            </w:r>
            <w:r>
              <w:rPr>
                <w:color w:val="000000"/>
              </w:rPr>
              <w:t>754</w:t>
            </w:r>
            <w:r w:rsidRPr="001809DE">
              <w:rPr>
                <w:color w:val="000000"/>
              </w:rPr>
              <w:t>,00</w:t>
            </w:r>
          </w:p>
        </w:tc>
        <w:tc>
          <w:tcPr>
            <w:tcW w:w="1417" w:type="dxa"/>
            <w:tcBorders>
              <w:top w:val="single" w:sz="4" w:space="0" w:color="auto"/>
              <w:left w:val="nil"/>
              <w:bottom w:val="single" w:sz="4" w:space="0" w:color="auto"/>
              <w:right w:val="nil"/>
            </w:tcBorders>
            <w:shd w:val="clear" w:color="auto" w:fill="FFFFFF"/>
          </w:tcPr>
          <w:p w14:paraId="62E82A38" w14:textId="77777777" w:rsidR="00206EE7" w:rsidRPr="001809DE" w:rsidRDefault="00206EE7" w:rsidP="00F75730">
            <w:pPr>
              <w:rPr>
                <w:color w:val="000000"/>
              </w:rPr>
            </w:pPr>
            <w:r w:rsidRPr="001809DE">
              <w:rPr>
                <w:color w:val="000000"/>
              </w:rPr>
              <w:t>2 8</w:t>
            </w:r>
            <w:r>
              <w:rPr>
                <w:color w:val="000000"/>
              </w:rPr>
              <w:t>5</w:t>
            </w:r>
            <w:r w:rsidRPr="001809DE">
              <w:rPr>
                <w:color w:val="000000"/>
              </w:rPr>
              <w:t>0,00</w:t>
            </w:r>
          </w:p>
        </w:tc>
        <w:tc>
          <w:tcPr>
            <w:tcW w:w="1560" w:type="dxa"/>
            <w:tcBorders>
              <w:top w:val="single" w:sz="4" w:space="0" w:color="auto"/>
              <w:left w:val="nil"/>
              <w:bottom w:val="single" w:sz="4" w:space="0" w:color="auto"/>
              <w:right w:val="single" w:sz="4" w:space="0" w:color="auto"/>
            </w:tcBorders>
            <w:shd w:val="clear" w:color="auto" w:fill="FFFFFF"/>
          </w:tcPr>
          <w:p w14:paraId="7FA89B27" w14:textId="77777777" w:rsidR="00206EE7" w:rsidRPr="001809DE" w:rsidRDefault="00206EE7" w:rsidP="00F75730">
            <w:pPr>
              <w:rPr>
                <w:color w:val="000000"/>
              </w:rPr>
            </w:pPr>
            <w:r>
              <w:rPr>
                <w:color w:val="000000"/>
              </w:rPr>
              <w:t>3 002</w:t>
            </w:r>
            <w:r w:rsidRPr="001809DE">
              <w:rPr>
                <w:color w:val="000000"/>
              </w:rPr>
              <w:t>,00</w:t>
            </w:r>
          </w:p>
        </w:tc>
        <w:tc>
          <w:tcPr>
            <w:tcW w:w="1417" w:type="dxa"/>
            <w:tcBorders>
              <w:top w:val="nil"/>
              <w:left w:val="single" w:sz="4" w:space="0" w:color="auto"/>
              <w:bottom w:val="single" w:sz="4" w:space="0" w:color="auto"/>
              <w:right w:val="single" w:sz="4" w:space="0" w:color="auto"/>
            </w:tcBorders>
            <w:shd w:val="clear" w:color="auto" w:fill="FFFFFF"/>
          </w:tcPr>
          <w:p w14:paraId="02552E31" w14:textId="77777777" w:rsidR="00206EE7" w:rsidRPr="001809DE" w:rsidRDefault="00206EE7" w:rsidP="00F75730">
            <w:pPr>
              <w:rPr>
                <w:color w:val="000000"/>
              </w:rPr>
            </w:pPr>
            <w:r>
              <w:rPr>
                <w:color w:val="000000"/>
              </w:rPr>
              <w:t>1 248,00</w:t>
            </w:r>
          </w:p>
        </w:tc>
        <w:tc>
          <w:tcPr>
            <w:tcW w:w="1418" w:type="dxa"/>
            <w:tcBorders>
              <w:top w:val="nil"/>
              <w:left w:val="single" w:sz="4" w:space="0" w:color="auto"/>
              <w:bottom w:val="single" w:sz="4" w:space="0" w:color="auto"/>
              <w:right w:val="single" w:sz="4" w:space="0" w:color="auto"/>
            </w:tcBorders>
            <w:shd w:val="clear" w:color="auto" w:fill="FFFFFF"/>
          </w:tcPr>
          <w:p w14:paraId="18D9CD91" w14:textId="77777777" w:rsidR="00206EE7" w:rsidRPr="001809DE" w:rsidRDefault="00206EE7" w:rsidP="00F75730">
            <w:pPr>
              <w:rPr>
                <w:color w:val="000000"/>
              </w:rPr>
            </w:pPr>
            <w:r>
              <w:rPr>
                <w:color w:val="000000"/>
              </w:rPr>
              <w:t>-152,00</w:t>
            </w:r>
          </w:p>
        </w:tc>
      </w:tr>
      <w:tr w:rsidR="00206EE7" w:rsidRPr="00F26792" w14:paraId="386C4A3B" w14:textId="77777777" w:rsidTr="00F75730">
        <w:trPr>
          <w:trHeight w:val="315"/>
        </w:trPr>
        <w:tc>
          <w:tcPr>
            <w:tcW w:w="2977" w:type="dxa"/>
            <w:tcBorders>
              <w:top w:val="nil"/>
              <w:left w:val="single" w:sz="4" w:space="0" w:color="auto"/>
              <w:bottom w:val="single" w:sz="4" w:space="0" w:color="auto"/>
              <w:right w:val="single" w:sz="4" w:space="0" w:color="auto"/>
            </w:tcBorders>
            <w:vAlign w:val="center"/>
            <w:hideMark/>
          </w:tcPr>
          <w:p w14:paraId="5893A5B1" w14:textId="77777777" w:rsidR="00206EE7" w:rsidRPr="001809DE" w:rsidRDefault="00206EE7" w:rsidP="00F75730">
            <w:pPr>
              <w:ind w:firstLine="33"/>
              <w:jc w:val="both"/>
              <w:rPr>
                <w:color w:val="000000"/>
              </w:rPr>
            </w:pPr>
            <w:r w:rsidRPr="001809DE">
              <w:rPr>
                <w:color w:val="000000"/>
              </w:rPr>
              <w:t>прочие поступления от использования имущества</w:t>
            </w:r>
          </w:p>
        </w:tc>
        <w:tc>
          <w:tcPr>
            <w:tcW w:w="1418" w:type="dxa"/>
            <w:tcBorders>
              <w:top w:val="nil"/>
              <w:left w:val="nil"/>
              <w:bottom w:val="single" w:sz="4" w:space="0" w:color="auto"/>
              <w:right w:val="single" w:sz="4" w:space="0" w:color="auto"/>
            </w:tcBorders>
            <w:noWrap/>
          </w:tcPr>
          <w:p w14:paraId="3348538A" w14:textId="77777777" w:rsidR="00206EE7" w:rsidRPr="001809DE" w:rsidRDefault="00206EE7" w:rsidP="00F75730">
            <w:pPr>
              <w:rPr>
                <w:color w:val="000000"/>
              </w:rPr>
            </w:pPr>
            <w:r w:rsidRPr="001809DE">
              <w:rPr>
                <w:color w:val="000000"/>
              </w:rPr>
              <w:t>1 </w:t>
            </w:r>
            <w:r>
              <w:rPr>
                <w:color w:val="000000"/>
              </w:rPr>
              <w:t>050</w:t>
            </w:r>
            <w:r w:rsidRPr="001809DE">
              <w:rPr>
                <w:color w:val="000000"/>
              </w:rPr>
              <w:t>,00</w:t>
            </w:r>
          </w:p>
        </w:tc>
        <w:tc>
          <w:tcPr>
            <w:tcW w:w="1417" w:type="dxa"/>
            <w:tcBorders>
              <w:top w:val="single" w:sz="4" w:space="0" w:color="auto"/>
              <w:left w:val="nil"/>
              <w:bottom w:val="single" w:sz="4" w:space="0" w:color="auto"/>
              <w:right w:val="nil"/>
            </w:tcBorders>
            <w:shd w:val="clear" w:color="auto" w:fill="FFFFFF"/>
          </w:tcPr>
          <w:p w14:paraId="78B99F9C" w14:textId="77777777" w:rsidR="00206EE7" w:rsidRPr="001809DE" w:rsidRDefault="00206EE7" w:rsidP="00F75730">
            <w:pPr>
              <w:rPr>
                <w:bCs/>
                <w:color w:val="000000"/>
              </w:rPr>
            </w:pPr>
            <w:r>
              <w:rPr>
                <w:bCs/>
                <w:color w:val="000000"/>
              </w:rPr>
              <w:t>2</w:t>
            </w:r>
            <w:r w:rsidRPr="001809DE">
              <w:rPr>
                <w:bCs/>
                <w:color w:val="000000"/>
              </w:rPr>
              <w:t> 4</w:t>
            </w:r>
            <w:r>
              <w:rPr>
                <w:bCs/>
                <w:color w:val="000000"/>
              </w:rPr>
              <w:t>5</w:t>
            </w:r>
            <w:r w:rsidRPr="001809DE">
              <w:rPr>
                <w:bCs/>
                <w:color w:val="000000"/>
              </w:rPr>
              <w:t>0,00</w:t>
            </w:r>
          </w:p>
        </w:tc>
        <w:tc>
          <w:tcPr>
            <w:tcW w:w="1560" w:type="dxa"/>
            <w:tcBorders>
              <w:top w:val="single" w:sz="4" w:space="0" w:color="auto"/>
              <w:left w:val="nil"/>
              <w:bottom w:val="single" w:sz="4" w:space="0" w:color="auto"/>
              <w:right w:val="single" w:sz="4" w:space="0" w:color="auto"/>
            </w:tcBorders>
            <w:shd w:val="clear" w:color="auto" w:fill="FFFFFF"/>
          </w:tcPr>
          <w:p w14:paraId="042D12A5" w14:textId="77777777" w:rsidR="00206EE7" w:rsidRPr="001809DE" w:rsidRDefault="00206EE7" w:rsidP="00F75730">
            <w:pPr>
              <w:rPr>
                <w:bCs/>
                <w:color w:val="000000"/>
              </w:rPr>
            </w:pPr>
            <w:r w:rsidRPr="001809DE">
              <w:rPr>
                <w:bCs/>
                <w:color w:val="000000"/>
              </w:rPr>
              <w:t>1 0</w:t>
            </w:r>
            <w:r>
              <w:rPr>
                <w:bCs/>
                <w:color w:val="000000"/>
              </w:rPr>
              <w:t>0</w:t>
            </w:r>
            <w:r w:rsidRPr="001809DE">
              <w:rPr>
                <w:bCs/>
                <w:color w:val="000000"/>
              </w:rPr>
              <w:t>0,00</w:t>
            </w:r>
          </w:p>
        </w:tc>
        <w:tc>
          <w:tcPr>
            <w:tcW w:w="1417" w:type="dxa"/>
            <w:tcBorders>
              <w:top w:val="nil"/>
              <w:left w:val="single" w:sz="4" w:space="0" w:color="auto"/>
              <w:bottom w:val="single" w:sz="4" w:space="0" w:color="auto"/>
              <w:right w:val="single" w:sz="4" w:space="0" w:color="auto"/>
            </w:tcBorders>
            <w:shd w:val="clear" w:color="auto" w:fill="FFFFFF"/>
          </w:tcPr>
          <w:p w14:paraId="5030F7DE" w14:textId="77777777" w:rsidR="00206EE7" w:rsidRPr="001809DE" w:rsidRDefault="00206EE7" w:rsidP="00F75730">
            <w:pPr>
              <w:rPr>
                <w:color w:val="000000"/>
              </w:rPr>
            </w:pPr>
            <w:r>
              <w:rPr>
                <w:color w:val="000000"/>
              </w:rPr>
              <w:t>-50,00</w:t>
            </w:r>
          </w:p>
        </w:tc>
        <w:tc>
          <w:tcPr>
            <w:tcW w:w="1418" w:type="dxa"/>
            <w:tcBorders>
              <w:top w:val="nil"/>
              <w:left w:val="single" w:sz="4" w:space="0" w:color="auto"/>
              <w:bottom w:val="single" w:sz="4" w:space="0" w:color="auto"/>
              <w:right w:val="single" w:sz="4" w:space="0" w:color="auto"/>
            </w:tcBorders>
            <w:shd w:val="clear" w:color="auto" w:fill="FFFFFF"/>
          </w:tcPr>
          <w:p w14:paraId="01A1D4C5" w14:textId="77777777" w:rsidR="00206EE7" w:rsidRPr="001809DE" w:rsidRDefault="00206EE7" w:rsidP="00F75730">
            <w:pPr>
              <w:rPr>
                <w:color w:val="000000"/>
              </w:rPr>
            </w:pPr>
            <w:r>
              <w:rPr>
                <w:color w:val="000000"/>
              </w:rPr>
              <w:t>-1 450,00</w:t>
            </w:r>
          </w:p>
        </w:tc>
      </w:tr>
      <w:tr w:rsidR="00206EE7" w:rsidRPr="00F26792" w14:paraId="0A0C7377"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2D6889E9" w14:textId="77777777" w:rsidR="00206EE7" w:rsidRPr="001809DE" w:rsidRDefault="00206EE7" w:rsidP="00F75730">
            <w:pPr>
              <w:ind w:firstLine="33"/>
              <w:jc w:val="both"/>
              <w:rPr>
                <w:color w:val="000000"/>
              </w:rPr>
            </w:pPr>
            <w:r w:rsidRPr="008C1D37">
              <w:rPr>
                <w:b/>
                <w:color w:val="000000"/>
              </w:rPr>
              <w:t>Доходы</w:t>
            </w:r>
            <w:r w:rsidRPr="001809DE">
              <w:rPr>
                <w:color w:val="000000"/>
              </w:rPr>
              <w:t xml:space="preserve"> от продажи земельных участков и имущества</w:t>
            </w:r>
          </w:p>
        </w:tc>
        <w:tc>
          <w:tcPr>
            <w:tcW w:w="1418" w:type="dxa"/>
            <w:tcBorders>
              <w:top w:val="nil"/>
              <w:left w:val="nil"/>
              <w:bottom w:val="single" w:sz="4" w:space="0" w:color="auto"/>
              <w:right w:val="single" w:sz="4" w:space="0" w:color="auto"/>
            </w:tcBorders>
            <w:noWrap/>
          </w:tcPr>
          <w:p w14:paraId="1E7F71BC" w14:textId="77777777" w:rsidR="00206EE7" w:rsidRPr="001809DE" w:rsidRDefault="00206EE7" w:rsidP="00F75730">
            <w:pPr>
              <w:rPr>
                <w:color w:val="000000"/>
              </w:rPr>
            </w:pPr>
            <w:r>
              <w:rPr>
                <w:color w:val="000000"/>
              </w:rPr>
              <w:t>13 550,00</w:t>
            </w:r>
          </w:p>
        </w:tc>
        <w:tc>
          <w:tcPr>
            <w:tcW w:w="1417" w:type="dxa"/>
            <w:tcBorders>
              <w:top w:val="single" w:sz="4" w:space="0" w:color="auto"/>
              <w:left w:val="nil"/>
              <w:bottom w:val="single" w:sz="4" w:space="0" w:color="auto"/>
              <w:right w:val="nil"/>
            </w:tcBorders>
            <w:shd w:val="clear" w:color="auto" w:fill="FFFFFF"/>
          </w:tcPr>
          <w:p w14:paraId="1A3AF4B8" w14:textId="77777777" w:rsidR="00206EE7" w:rsidRPr="001809DE" w:rsidRDefault="00206EE7" w:rsidP="00F75730">
            <w:pPr>
              <w:rPr>
                <w:bCs/>
                <w:color w:val="000000"/>
              </w:rPr>
            </w:pPr>
            <w:r w:rsidRPr="001809DE">
              <w:rPr>
                <w:bCs/>
                <w:color w:val="000000"/>
              </w:rPr>
              <w:t>7 </w:t>
            </w:r>
            <w:r>
              <w:rPr>
                <w:bCs/>
                <w:color w:val="000000"/>
              </w:rPr>
              <w:t>5</w:t>
            </w:r>
            <w:r w:rsidRPr="001809DE">
              <w:rPr>
                <w:bCs/>
                <w:color w:val="000000"/>
              </w:rPr>
              <w:t>00,00</w:t>
            </w:r>
          </w:p>
        </w:tc>
        <w:tc>
          <w:tcPr>
            <w:tcW w:w="1560" w:type="dxa"/>
            <w:tcBorders>
              <w:top w:val="single" w:sz="4" w:space="0" w:color="auto"/>
              <w:left w:val="nil"/>
              <w:bottom w:val="single" w:sz="4" w:space="0" w:color="auto"/>
              <w:right w:val="single" w:sz="4" w:space="0" w:color="auto"/>
            </w:tcBorders>
            <w:shd w:val="clear" w:color="auto" w:fill="FFFFFF"/>
          </w:tcPr>
          <w:p w14:paraId="62CAEBE4" w14:textId="77777777" w:rsidR="00206EE7" w:rsidRPr="001809DE" w:rsidRDefault="00206EE7" w:rsidP="00F75730">
            <w:pPr>
              <w:rPr>
                <w:bCs/>
                <w:color w:val="000000"/>
              </w:rPr>
            </w:pPr>
            <w:r>
              <w:rPr>
                <w:bCs/>
                <w:color w:val="000000"/>
              </w:rPr>
              <w:t>27 716</w:t>
            </w:r>
            <w:r w:rsidRPr="001809DE">
              <w:rPr>
                <w:bCs/>
                <w:color w:val="000000"/>
              </w:rPr>
              <w:t>,00</w:t>
            </w:r>
          </w:p>
        </w:tc>
        <w:tc>
          <w:tcPr>
            <w:tcW w:w="1417" w:type="dxa"/>
            <w:tcBorders>
              <w:top w:val="nil"/>
              <w:left w:val="single" w:sz="4" w:space="0" w:color="auto"/>
              <w:bottom w:val="single" w:sz="4" w:space="0" w:color="auto"/>
              <w:right w:val="single" w:sz="4" w:space="0" w:color="auto"/>
            </w:tcBorders>
            <w:shd w:val="clear" w:color="auto" w:fill="FFFFFF"/>
          </w:tcPr>
          <w:p w14:paraId="1DC87ABF" w14:textId="77777777" w:rsidR="00206EE7" w:rsidRPr="001809DE" w:rsidRDefault="00206EE7" w:rsidP="00F75730">
            <w:pPr>
              <w:rPr>
                <w:color w:val="000000"/>
              </w:rPr>
            </w:pPr>
            <w:r>
              <w:rPr>
                <w:color w:val="000000"/>
              </w:rPr>
              <w:t>14 166,00</w:t>
            </w:r>
          </w:p>
        </w:tc>
        <w:tc>
          <w:tcPr>
            <w:tcW w:w="1418" w:type="dxa"/>
            <w:tcBorders>
              <w:top w:val="nil"/>
              <w:left w:val="single" w:sz="4" w:space="0" w:color="auto"/>
              <w:bottom w:val="single" w:sz="4" w:space="0" w:color="auto"/>
              <w:right w:val="single" w:sz="4" w:space="0" w:color="auto"/>
            </w:tcBorders>
            <w:shd w:val="clear" w:color="auto" w:fill="FFFFFF"/>
          </w:tcPr>
          <w:p w14:paraId="2F19C0F6" w14:textId="77777777" w:rsidR="00206EE7" w:rsidRPr="001809DE" w:rsidRDefault="00206EE7" w:rsidP="00F75730">
            <w:pPr>
              <w:rPr>
                <w:color w:val="000000"/>
              </w:rPr>
            </w:pPr>
            <w:r>
              <w:rPr>
                <w:color w:val="000000"/>
              </w:rPr>
              <w:t>20 216,00</w:t>
            </w:r>
          </w:p>
        </w:tc>
      </w:tr>
      <w:tr w:rsidR="00206EE7" w:rsidRPr="00F26792" w14:paraId="742F8998"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AB64465" w14:textId="77777777" w:rsidR="00206EE7" w:rsidRPr="001809DE" w:rsidRDefault="00206EE7" w:rsidP="00F75730">
            <w:pPr>
              <w:ind w:firstLine="33"/>
              <w:jc w:val="both"/>
              <w:rPr>
                <w:color w:val="000000"/>
              </w:rPr>
            </w:pPr>
            <w:r w:rsidRPr="008C1D37">
              <w:rPr>
                <w:b/>
                <w:color w:val="000000"/>
              </w:rPr>
              <w:t>Плата</w:t>
            </w:r>
            <w:r w:rsidRPr="001809DE">
              <w:rPr>
                <w:color w:val="000000"/>
              </w:rPr>
              <w:t xml:space="preserve"> за негативное воздействие на окружающую среду</w:t>
            </w:r>
          </w:p>
        </w:tc>
        <w:tc>
          <w:tcPr>
            <w:tcW w:w="1418" w:type="dxa"/>
            <w:tcBorders>
              <w:top w:val="nil"/>
              <w:left w:val="nil"/>
              <w:bottom w:val="single" w:sz="4" w:space="0" w:color="auto"/>
              <w:right w:val="single" w:sz="4" w:space="0" w:color="auto"/>
            </w:tcBorders>
            <w:noWrap/>
          </w:tcPr>
          <w:p w14:paraId="5D6A97F4" w14:textId="77777777" w:rsidR="00206EE7" w:rsidRPr="001809DE" w:rsidRDefault="00206EE7" w:rsidP="00F75730">
            <w:pPr>
              <w:rPr>
                <w:color w:val="000000"/>
              </w:rPr>
            </w:pPr>
            <w:r w:rsidRPr="001809DE">
              <w:rPr>
                <w:color w:val="000000"/>
              </w:rPr>
              <w:t>1 6</w:t>
            </w:r>
            <w:r>
              <w:rPr>
                <w:color w:val="000000"/>
              </w:rPr>
              <w:t>3</w:t>
            </w:r>
            <w:r w:rsidRPr="001809DE">
              <w:rPr>
                <w:color w:val="000000"/>
              </w:rPr>
              <w:t>0,00</w:t>
            </w:r>
          </w:p>
        </w:tc>
        <w:tc>
          <w:tcPr>
            <w:tcW w:w="1417" w:type="dxa"/>
            <w:tcBorders>
              <w:top w:val="single" w:sz="4" w:space="0" w:color="auto"/>
              <w:left w:val="nil"/>
              <w:bottom w:val="single" w:sz="4" w:space="0" w:color="auto"/>
              <w:right w:val="nil"/>
            </w:tcBorders>
            <w:shd w:val="clear" w:color="auto" w:fill="FFFFFF"/>
          </w:tcPr>
          <w:p w14:paraId="5D544D7F" w14:textId="77777777" w:rsidR="00206EE7" w:rsidRPr="001809DE" w:rsidRDefault="00206EE7" w:rsidP="00F75730">
            <w:pPr>
              <w:rPr>
                <w:bCs/>
                <w:color w:val="000000"/>
              </w:rPr>
            </w:pPr>
            <w:r>
              <w:rPr>
                <w:bCs/>
                <w:color w:val="000000"/>
              </w:rPr>
              <w:t>1 630</w:t>
            </w:r>
            <w:r w:rsidRPr="001809DE">
              <w:rPr>
                <w:bCs/>
                <w:color w:val="000000"/>
              </w:rPr>
              <w:t>,00</w:t>
            </w:r>
          </w:p>
        </w:tc>
        <w:tc>
          <w:tcPr>
            <w:tcW w:w="1560" w:type="dxa"/>
            <w:tcBorders>
              <w:top w:val="single" w:sz="4" w:space="0" w:color="auto"/>
              <w:left w:val="nil"/>
              <w:bottom w:val="single" w:sz="4" w:space="0" w:color="auto"/>
              <w:right w:val="single" w:sz="4" w:space="0" w:color="auto"/>
            </w:tcBorders>
            <w:shd w:val="clear" w:color="auto" w:fill="FFFFFF"/>
          </w:tcPr>
          <w:p w14:paraId="062DE385" w14:textId="77777777" w:rsidR="00206EE7" w:rsidRPr="001809DE" w:rsidRDefault="00206EE7" w:rsidP="00F75730">
            <w:pPr>
              <w:rPr>
                <w:bCs/>
                <w:color w:val="000000"/>
              </w:rPr>
            </w:pPr>
            <w:r w:rsidRPr="001809DE">
              <w:rPr>
                <w:bCs/>
                <w:color w:val="000000"/>
              </w:rPr>
              <w:t>1 630,00</w:t>
            </w:r>
          </w:p>
        </w:tc>
        <w:tc>
          <w:tcPr>
            <w:tcW w:w="1417" w:type="dxa"/>
            <w:tcBorders>
              <w:top w:val="nil"/>
              <w:left w:val="single" w:sz="4" w:space="0" w:color="auto"/>
              <w:bottom w:val="single" w:sz="4" w:space="0" w:color="auto"/>
              <w:right w:val="single" w:sz="4" w:space="0" w:color="auto"/>
            </w:tcBorders>
            <w:shd w:val="clear" w:color="auto" w:fill="FFFFFF"/>
          </w:tcPr>
          <w:p w14:paraId="297E2BC0" w14:textId="77777777" w:rsidR="00206EE7" w:rsidRPr="001809DE" w:rsidRDefault="00206EE7" w:rsidP="00F75730">
            <w:pPr>
              <w:rPr>
                <w:color w:val="000000"/>
              </w:rPr>
            </w:pPr>
            <w:r>
              <w:rPr>
                <w:color w:val="000000"/>
              </w:rPr>
              <w:t>0,00</w:t>
            </w:r>
          </w:p>
        </w:tc>
        <w:tc>
          <w:tcPr>
            <w:tcW w:w="1418" w:type="dxa"/>
            <w:tcBorders>
              <w:top w:val="nil"/>
              <w:left w:val="single" w:sz="4" w:space="0" w:color="auto"/>
              <w:bottom w:val="single" w:sz="4" w:space="0" w:color="auto"/>
              <w:right w:val="single" w:sz="4" w:space="0" w:color="auto"/>
            </w:tcBorders>
            <w:shd w:val="clear" w:color="auto" w:fill="FFFFFF"/>
          </w:tcPr>
          <w:p w14:paraId="686134B2" w14:textId="77777777" w:rsidR="00206EE7" w:rsidRPr="001809DE" w:rsidRDefault="00206EE7" w:rsidP="00F75730">
            <w:pPr>
              <w:rPr>
                <w:color w:val="000000"/>
              </w:rPr>
            </w:pPr>
            <w:r>
              <w:rPr>
                <w:color w:val="000000"/>
              </w:rPr>
              <w:t>0,00</w:t>
            </w:r>
          </w:p>
        </w:tc>
      </w:tr>
      <w:tr w:rsidR="00206EE7" w:rsidRPr="00F26792" w14:paraId="64014EFB" w14:textId="77777777" w:rsidTr="00F75730">
        <w:trPr>
          <w:trHeight w:val="421"/>
        </w:trPr>
        <w:tc>
          <w:tcPr>
            <w:tcW w:w="2977" w:type="dxa"/>
            <w:tcBorders>
              <w:top w:val="nil"/>
              <w:left w:val="single" w:sz="4" w:space="0" w:color="auto"/>
              <w:bottom w:val="nil"/>
              <w:right w:val="single" w:sz="4" w:space="0" w:color="auto"/>
            </w:tcBorders>
            <w:vAlign w:val="center"/>
            <w:hideMark/>
          </w:tcPr>
          <w:p w14:paraId="5EBE92DD" w14:textId="77777777" w:rsidR="00206EE7" w:rsidRPr="001809DE" w:rsidRDefault="00206EE7" w:rsidP="00F75730">
            <w:pPr>
              <w:jc w:val="both"/>
              <w:rPr>
                <w:color w:val="000000"/>
              </w:rPr>
            </w:pPr>
            <w:r w:rsidRPr="008C1D37">
              <w:rPr>
                <w:b/>
                <w:color w:val="000000"/>
              </w:rPr>
              <w:t>Доходы</w:t>
            </w:r>
            <w:r w:rsidRPr="001809DE">
              <w:rPr>
                <w:color w:val="000000"/>
              </w:rPr>
              <w:t xml:space="preserve"> от платных услуг </w:t>
            </w:r>
            <w:proofErr w:type="gramStart"/>
            <w:r w:rsidRPr="001809DE">
              <w:rPr>
                <w:color w:val="000000"/>
              </w:rPr>
              <w:t>и  компенсации</w:t>
            </w:r>
            <w:proofErr w:type="gramEnd"/>
            <w:r w:rsidRPr="001809DE">
              <w:rPr>
                <w:color w:val="000000"/>
              </w:rPr>
              <w:t xml:space="preserve"> затрат государства</w:t>
            </w:r>
          </w:p>
        </w:tc>
        <w:tc>
          <w:tcPr>
            <w:tcW w:w="1418" w:type="dxa"/>
            <w:tcBorders>
              <w:top w:val="nil"/>
              <w:left w:val="nil"/>
              <w:bottom w:val="nil"/>
              <w:right w:val="single" w:sz="4" w:space="0" w:color="auto"/>
            </w:tcBorders>
            <w:noWrap/>
          </w:tcPr>
          <w:p w14:paraId="501511DC" w14:textId="77777777" w:rsidR="00206EE7" w:rsidRPr="001809DE" w:rsidRDefault="00206EE7" w:rsidP="00F75730">
            <w:pPr>
              <w:rPr>
                <w:color w:val="000000"/>
              </w:rPr>
            </w:pPr>
            <w:r>
              <w:rPr>
                <w:color w:val="000000"/>
              </w:rPr>
              <w:t>113</w:t>
            </w:r>
            <w:r w:rsidRPr="001809DE">
              <w:rPr>
                <w:color w:val="000000"/>
              </w:rPr>
              <w:t>,00</w:t>
            </w:r>
          </w:p>
        </w:tc>
        <w:tc>
          <w:tcPr>
            <w:tcW w:w="1417" w:type="dxa"/>
            <w:tcBorders>
              <w:top w:val="single" w:sz="4" w:space="0" w:color="auto"/>
              <w:left w:val="nil"/>
              <w:bottom w:val="single" w:sz="4" w:space="0" w:color="auto"/>
              <w:right w:val="nil"/>
            </w:tcBorders>
            <w:shd w:val="clear" w:color="auto" w:fill="FFFFFF"/>
          </w:tcPr>
          <w:p w14:paraId="535AFC23" w14:textId="77777777" w:rsidR="00206EE7" w:rsidRPr="001809DE" w:rsidRDefault="00206EE7" w:rsidP="00F75730">
            <w:pPr>
              <w:rPr>
                <w:color w:val="000000"/>
              </w:rPr>
            </w:pPr>
            <w:r>
              <w:rPr>
                <w:color w:val="000000"/>
              </w:rPr>
              <w:t>113</w:t>
            </w:r>
            <w:r w:rsidRPr="001809DE">
              <w:rPr>
                <w:color w:val="000000"/>
              </w:rPr>
              <w:t>,00</w:t>
            </w:r>
          </w:p>
        </w:tc>
        <w:tc>
          <w:tcPr>
            <w:tcW w:w="1560" w:type="dxa"/>
            <w:tcBorders>
              <w:top w:val="single" w:sz="4" w:space="0" w:color="auto"/>
              <w:left w:val="nil"/>
              <w:bottom w:val="single" w:sz="4" w:space="0" w:color="auto"/>
              <w:right w:val="single" w:sz="4" w:space="0" w:color="auto"/>
            </w:tcBorders>
            <w:shd w:val="clear" w:color="auto" w:fill="FFFFFF"/>
          </w:tcPr>
          <w:p w14:paraId="6487B509" w14:textId="77777777" w:rsidR="00206EE7" w:rsidRPr="001809DE" w:rsidRDefault="00206EE7" w:rsidP="00F75730">
            <w:pPr>
              <w:rPr>
                <w:color w:val="000000"/>
              </w:rPr>
            </w:pPr>
            <w:r>
              <w:rPr>
                <w:color w:val="000000"/>
              </w:rPr>
              <w:t>170</w:t>
            </w:r>
            <w:r w:rsidRPr="001809DE">
              <w:rPr>
                <w:color w:val="000000"/>
              </w:rPr>
              <w:t>,00</w:t>
            </w:r>
          </w:p>
        </w:tc>
        <w:tc>
          <w:tcPr>
            <w:tcW w:w="1417" w:type="dxa"/>
            <w:tcBorders>
              <w:top w:val="nil"/>
              <w:left w:val="single" w:sz="4" w:space="0" w:color="auto"/>
              <w:bottom w:val="nil"/>
              <w:right w:val="single" w:sz="4" w:space="0" w:color="auto"/>
            </w:tcBorders>
            <w:shd w:val="clear" w:color="auto" w:fill="FFFFFF"/>
          </w:tcPr>
          <w:p w14:paraId="453910CE" w14:textId="77777777" w:rsidR="00206EE7" w:rsidRPr="001809DE" w:rsidRDefault="00206EE7" w:rsidP="00F75730">
            <w:pPr>
              <w:rPr>
                <w:color w:val="000000"/>
              </w:rPr>
            </w:pPr>
            <w:r>
              <w:rPr>
                <w:color w:val="000000"/>
              </w:rPr>
              <w:t>57,00</w:t>
            </w:r>
          </w:p>
        </w:tc>
        <w:tc>
          <w:tcPr>
            <w:tcW w:w="1418" w:type="dxa"/>
            <w:tcBorders>
              <w:top w:val="nil"/>
              <w:left w:val="single" w:sz="4" w:space="0" w:color="auto"/>
              <w:bottom w:val="nil"/>
              <w:right w:val="single" w:sz="4" w:space="0" w:color="auto"/>
            </w:tcBorders>
            <w:shd w:val="clear" w:color="auto" w:fill="FFFFFF"/>
          </w:tcPr>
          <w:p w14:paraId="39469650" w14:textId="77777777" w:rsidR="00206EE7" w:rsidRPr="001809DE" w:rsidRDefault="00206EE7" w:rsidP="00F75730">
            <w:pPr>
              <w:rPr>
                <w:color w:val="000000"/>
              </w:rPr>
            </w:pPr>
            <w:r>
              <w:rPr>
                <w:color w:val="000000"/>
              </w:rPr>
              <w:t>57,00</w:t>
            </w:r>
          </w:p>
        </w:tc>
      </w:tr>
      <w:tr w:rsidR="00206EE7" w:rsidRPr="00F26792" w14:paraId="3FEBF060" w14:textId="77777777" w:rsidTr="00F75730">
        <w:trPr>
          <w:trHeight w:val="421"/>
        </w:trPr>
        <w:tc>
          <w:tcPr>
            <w:tcW w:w="2977" w:type="dxa"/>
            <w:tcBorders>
              <w:top w:val="nil"/>
              <w:left w:val="single" w:sz="4" w:space="0" w:color="auto"/>
              <w:bottom w:val="nil"/>
              <w:right w:val="single" w:sz="4" w:space="0" w:color="auto"/>
            </w:tcBorders>
            <w:vAlign w:val="center"/>
          </w:tcPr>
          <w:p w14:paraId="213FDDCF" w14:textId="77777777" w:rsidR="00206EE7" w:rsidRPr="001809DE" w:rsidRDefault="00206EE7" w:rsidP="00F75730">
            <w:pPr>
              <w:jc w:val="both"/>
              <w:rPr>
                <w:color w:val="000000"/>
              </w:rPr>
            </w:pPr>
            <w:r w:rsidRPr="008C1D37">
              <w:rPr>
                <w:b/>
                <w:color w:val="000000"/>
              </w:rPr>
              <w:t>Штрафы</w:t>
            </w:r>
            <w:r w:rsidRPr="001809DE">
              <w:rPr>
                <w:color w:val="000000"/>
              </w:rPr>
              <w:t>, возмещение ущерба</w:t>
            </w:r>
          </w:p>
        </w:tc>
        <w:tc>
          <w:tcPr>
            <w:tcW w:w="1418" w:type="dxa"/>
            <w:tcBorders>
              <w:top w:val="nil"/>
              <w:left w:val="nil"/>
              <w:bottom w:val="nil"/>
              <w:right w:val="single" w:sz="4" w:space="0" w:color="auto"/>
            </w:tcBorders>
            <w:noWrap/>
          </w:tcPr>
          <w:p w14:paraId="2A2D13E2" w14:textId="77777777" w:rsidR="00206EE7" w:rsidRPr="001809DE" w:rsidRDefault="00206EE7" w:rsidP="00F75730">
            <w:pPr>
              <w:rPr>
                <w:color w:val="000000"/>
              </w:rPr>
            </w:pPr>
            <w:r w:rsidRPr="001809DE">
              <w:rPr>
                <w:color w:val="000000"/>
              </w:rPr>
              <w:t>1 </w:t>
            </w:r>
            <w:r>
              <w:rPr>
                <w:color w:val="000000"/>
              </w:rPr>
              <w:t>4</w:t>
            </w:r>
            <w:r w:rsidRPr="001809DE">
              <w:rPr>
                <w:color w:val="000000"/>
              </w:rPr>
              <w:t>00,00</w:t>
            </w:r>
          </w:p>
        </w:tc>
        <w:tc>
          <w:tcPr>
            <w:tcW w:w="1417" w:type="dxa"/>
            <w:tcBorders>
              <w:top w:val="single" w:sz="4" w:space="0" w:color="auto"/>
              <w:left w:val="nil"/>
              <w:bottom w:val="single" w:sz="4" w:space="0" w:color="auto"/>
              <w:right w:val="nil"/>
            </w:tcBorders>
            <w:shd w:val="clear" w:color="auto" w:fill="FFFFFF"/>
          </w:tcPr>
          <w:p w14:paraId="1E609C18" w14:textId="77777777" w:rsidR="00206EE7" w:rsidRPr="001809DE" w:rsidRDefault="00206EE7" w:rsidP="00F75730">
            <w:pPr>
              <w:rPr>
                <w:color w:val="000000"/>
              </w:rPr>
            </w:pPr>
            <w:r w:rsidRPr="001809DE">
              <w:rPr>
                <w:color w:val="000000"/>
              </w:rPr>
              <w:t>1 </w:t>
            </w:r>
            <w:r>
              <w:rPr>
                <w:color w:val="000000"/>
              </w:rPr>
              <w:t>850</w:t>
            </w:r>
            <w:r w:rsidRPr="001809DE">
              <w:rPr>
                <w:color w:val="000000"/>
              </w:rPr>
              <w:t>,00</w:t>
            </w:r>
          </w:p>
        </w:tc>
        <w:tc>
          <w:tcPr>
            <w:tcW w:w="1560" w:type="dxa"/>
            <w:tcBorders>
              <w:top w:val="single" w:sz="4" w:space="0" w:color="auto"/>
              <w:left w:val="nil"/>
              <w:bottom w:val="single" w:sz="4" w:space="0" w:color="auto"/>
              <w:right w:val="single" w:sz="4" w:space="0" w:color="auto"/>
            </w:tcBorders>
            <w:shd w:val="clear" w:color="auto" w:fill="FFFFFF"/>
          </w:tcPr>
          <w:p w14:paraId="7B511A22" w14:textId="77777777" w:rsidR="00206EE7" w:rsidRPr="001809DE" w:rsidRDefault="00206EE7" w:rsidP="00F75730">
            <w:pPr>
              <w:rPr>
                <w:color w:val="000000"/>
              </w:rPr>
            </w:pPr>
            <w:r>
              <w:rPr>
                <w:color w:val="000000"/>
              </w:rPr>
              <w:t>2 8</w:t>
            </w:r>
            <w:r w:rsidRPr="001809DE">
              <w:rPr>
                <w:color w:val="000000"/>
              </w:rPr>
              <w:t>00,00</w:t>
            </w:r>
          </w:p>
        </w:tc>
        <w:tc>
          <w:tcPr>
            <w:tcW w:w="1417" w:type="dxa"/>
            <w:tcBorders>
              <w:top w:val="nil"/>
              <w:left w:val="single" w:sz="4" w:space="0" w:color="auto"/>
              <w:bottom w:val="nil"/>
              <w:right w:val="single" w:sz="4" w:space="0" w:color="auto"/>
            </w:tcBorders>
            <w:shd w:val="clear" w:color="auto" w:fill="FFFFFF"/>
          </w:tcPr>
          <w:p w14:paraId="71648D40" w14:textId="77777777" w:rsidR="00206EE7" w:rsidRPr="001809DE" w:rsidRDefault="00206EE7" w:rsidP="00F75730">
            <w:pPr>
              <w:rPr>
                <w:color w:val="000000"/>
              </w:rPr>
            </w:pPr>
            <w:r>
              <w:rPr>
                <w:color w:val="000000"/>
              </w:rPr>
              <w:t>1 400,00</w:t>
            </w:r>
          </w:p>
        </w:tc>
        <w:tc>
          <w:tcPr>
            <w:tcW w:w="1418" w:type="dxa"/>
            <w:tcBorders>
              <w:top w:val="nil"/>
              <w:left w:val="single" w:sz="4" w:space="0" w:color="auto"/>
              <w:bottom w:val="nil"/>
              <w:right w:val="single" w:sz="4" w:space="0" w:color="auto"/>
            </w:tcBorders>
            <w:shd w:val="clear" w:color="auto" w:fill="FFFFFF"/>
          </w:tcPr>
          <w:p w14:paraId="398BB6AD" w14:textId="77777777" w:rsidR="00206EE7" w:rsidRPr="001809DE" w:rsidRDefault="00206EE7" w:rsidP="00F75730">
            <w:pPr>
              <w:rPr>
                <w:color w:val="000000"/>
              </w:rPr>
            </w:pPr>
            <w:r>
              <w:rPr>
                <w:color w:val="000000"/>
              </w:rPr>
              <w:t>950,00</w:t>
            </w:r>
          </w:p>
        </w:tc>
      </w:tr>
      <w:tr w:rsidR="00206EE7" w:rsidRPr="00F26792" w14:paraId="29699FD9" w14:textId="77777777" w:rsidTr="00F75730">
        <w:trPr>
          <w:trHeight w:val="421"/>
        </w:trPr>
        <w:tc>
          <w:tcPr>
            <w:tcW w:w="2977" w:type="dxa"/>
            <w:tcBorders>
              <w:top w:val="nil"/>
              <w:left w:val="single" w:sz="4" w:space="0" w:color="auto"/>
              <w:bottom w:val="nil"/>
              <w:right w:val="single" w:sz="4" w:space="0" w:color="auto"/>
            </w:tcBorders>
            <w:vAlign w:val="center"/>
          </w:tcPr>
          <w:p w14:paraId="5971716F" w14:textId="77777777" w:rsidR="00206EE7" w:rsidRPr="001809DE" w:rsidRDefault="00206EE7" w:rsidP="00F75730">
            <w:pPr>
              <w:jc w:val="both"/>
              <w:rPr>
                <w:color w:val="000000"/>
              </w:rPr>
            </w:pPr>
            <w:r w:rsidRPr="008C1D37">
              <w:rPr>
                <w:b/>
                <w:color w:val="000000"/>
              </w:rPr>
              <w:t>Прочие</w:t>
            </w:r>
            <w:r w:rsidRPr="001809DE">
              <w:rPr>
                <w:color w:val="000000"/>
              </w:rPr>
              <w:t xml:space="preserve"> неналоговые доходы </w:t>
            </w:r>
          </w:p>
        </w:tc>
        <w:tc>
          <w:tcPr>
            <w:tcW w:w="1418" w:type="dxa"/>
            <w:tcBorders>
              <w:top w:val="nil"/>
              <w:left w:val="nil"/>
              <w:bottom w:val="nil"/>
              <w:right w:val="single" w:sz="4" w:space="0" w:color="auto"/>
            </w:tcBorders>
            <w:noWrap/>
          </w:tcPr>
          <w:p w14:paraId="70199201" w14:textId="77777777" w:rsidR="00206EE7" w:rsidRPr="001809DE" w:rsidRDefault="00206EE7" w:rsidP="00F75730">
            <w:pPr>
              <w:rPr>
                <w:color w:val="000000"/>
              </w:rPr>
            </w:pPr>
            <w:r>
              <w:rPr>
                <w:color w:val="000000"/>
              </w:rPr>
              <w:t>120</w:t>
            </w:r>
            <w:r w:rsidRPr="001809DE">
              <w:rPr>
                <w:color w:val="000000"/>
              </w:rPr>
              <w:t>,00</w:t>
            </w:r>
          </w:p>
        </w:tc>
        <w:tc>
          <w:tcPr>
            <w:tcW w:w="1417" w:type="dxa"/>
            <w:tcBorders>
              <w:top w:val="single" w:sz="4" w:space="0" w:color="auto"/>
              <w:left w:val="nil"/>
              <w:bottom w:val="single" w:sz="4" w:space="0" w:color="auto"/>
              <w:right w:val="nil"/>
            </w:tcBorders>
            <w:shd w:val="clear" w:color="auto" w:fill="FFFFFF"/>
          </w:tcPr>
          <w:p w14:paraId="200312AC" w14:textId="77777777" w:rsidR="00206EE7" w:rsidRPr="001809DE" w:rsidRDefault="00206EE7" w:rsidP="00F75730">
            <w:pPr>
              <w:rPr>
                <w:color w:val="000000"/>
              </w:rPr>
            </w:pPr>
            <w:r>
              <w:rPr>
                <w:color w:val="000000"/>
              </w:rPr>
              <w:t>82,50</w:t>
            </w:r>
          </w:p>
        </w:tc>
        <w:tc>
          <w:tcPr>
            <w:tcW w:w="1560" w:type="dxa"/>
            <w:tcBorders>
              <w:top w:val="single" w:sz="4" w:space="0" w:color="auto"/>
              <w:left w:val="nil"/>
              <w:bottom w:val="single" w:sz="4" w:space="0" w:color="auto"/>
              <w:right w:val="single" w:sz="4" w:space="0" w:color="auto"/>
            </w:tcBorders>
            <w:shd w:val="clear" w:color="auto" w:fill="FFFFFF"/>
          </w:tcPr>
          <w:p w14:paraId="30F00FF3" w14:textId="77777777" w:rsidR="00206EE7" w:rsidRPr="001809DE" w:rsidRDefault="00206EE7" w:rsidP="00F75730">
            <w:pPr>
              <w:rPr>
                <w:color w:val="000000"/>
              </w:rPr>
            </w:pPr>
            <w:r>
              <w:rPr>
                <w:color w:val="000000"/>
              </w:rPr>
              <w:t>9</w:t>
            </w:r>
            <w:r w:rsidRPr="001809DE">
              <w:rPr>
                <w:color w:val="000000"/>
              </w:rPr>
              <w:t>0,00</w:t>
            </w:r>
          </w:p>
        </w:tc>
        <w:tc>
          <w:tcPr>
            <w:tcW w:w="1417" w:type="dxa"/>
            <w:tcBorders>
              <w:top w:val="nil"/>
              <w:left w:val="single" w:sz="4" w:space="0" w:color="auto"/>
              <w:bottom w:val="nil"/>
              <w:right w:val="single" w:sz="4" w:space="0" w:color="auto"/>
            </w:tcBorders>
            <w:shd w:val="clear" w:color="auto" w:fill="FFFFFF"/>
          </w:tcPr>
          <w:p w14:paraId="04A0B15A" w14:textId="77777777" w:rsidR="00206EE7" w:rsidRPr="001809DE" w:rsidRDefault="00206EE7" w:rsidP="00F75730">
            <w:pPr>
              <w:rPr>
                <w:color w:val="000000"/>
              </w:rPr>
            </w:pPr>
            <w:r>
              <w:rPr>
                <w:color w:val="000000"/>
              </w:rPr>
              <w:t>7,5</w:t>
            </w:r>
          </w:p>
        </w:tc>
        <w:tc>
          <w:tcPr>
            <w:tcW w:w="1418" w:type="dxa"/>
            <w:tcBorders>
              <w:top w:val="nil"/>
              <w:left w:val="single" w:sz="4" w:space="0" w:color="auto"/>
              <w:bottom w:val="nil"/>
              <w:right w:val="single" w:sz="4" w:space="0" w:color="auto"/>
            </w:tcBorders>
            <w:shd w:val="clear" w:color="auto" w:fill="FFFFFF"/>
          </w:tcPr>
          <w:p w14:paraId="23C07588" w14:textId="77777777" w:rsidR="00206EE7" w:rsidRPr="001809DE" w:rsidRDefault="00206EE7" w:rsidP="00F75730">
            <w:pPr>
              <w:rPr>
                <w:color w:val="000000"/>
              </w:rPr>
            </w:pPr>
            <w:r>
              <w:rPr>
                <w:color w:val="000000"/>
              </w:rPr>
              <w:t>-30,00</w:t>
            </w:r>
          </w:p>
        </w:tc>
      </w:tr>
      <w:tr w:rsidR="00206EE7" w:rsidRPr="00F26792" w14:paraId="76FF0DB7" w14:textId="77777777" w:rsidTr="00F75730">
        <w:trPr>
          <w:trHeight w:val="421"/>
        </w:trPr>
        <w:tc>
          <w:tcPr>
            <w:tcW w:w="2977" w:type="dxa"/>
            <w:tcBorders>
              <w:top w:val="nil"/>
              <w:left w:val="single" w:sz="4" w:space="0" w:color="auto"/>
              <w:bottom w:val="single" w:sz="4" w:space="0" w:color="auto"/>
              <w:right w:val="single" w:sz="4" w:space="0" w:color="auto"/>
            </w:tcBorders>
            <w:vAlign w:val="center"/>
          </w:tcPr>
          <w:p w14:paraId="54261F92" w14:textId="77777777" w:rsidR="00206EE7" w:rsidRPr="001809DE" w:rsidRDefault="00206EE7" w:rsidP="00F75730">
            <w:pPr>
              <w:jc w:val="both"/>
              <w:rPr>
                <w:b/>
                <w:color w:val="000000"/>
              </w:rPr>
            </w:pPr>
            <w:r w:rsidRPr="001809DE">
              <w:rPr>
                <w:b/>
                <w:color w:val="000000"/>
              </w:rPr>
              <w:t>Всего неналоговых доходов</w:t>
            </w:r>
          </w:p>
        </w:tc>
        <w:tc>
          <w:tcPr>
            <w:tcW w:w="1418" w:type="dxa"/>
            <w:tcBorders>
              <w:top w:val="nil"/>
              <w:left w:val="nil"/>
              <w:bottom w:val="single" w:sz="4" w:space="0" w:color="auto"/>
              <w:right w:val="single" w:sz="4" w:space="0" w:color="auto"/>
            </w:tcBorders>
            <w:noWrap/>
          </w:tcPr>
          <w:p w14:paraId="559618C7" w14:textId="77777777" w:rsidR="00206EE7" w:rsidRPr="001809DE" w:rsidRDefault="00206EE7" w:rsidP="00F75730">
            <w:pPr>
              <w:rPr>
                <w:b/>
                <w:color w:val="000000"/>
              </w:rPr>
            </w:pPr>
            <w:r>
              <w:rPr>
                <w:b/>
                <w:color w:val="000000"/>
              </w:rPr>
              <w:t>529 676,</w:t>
            </w:r>
            <w:r w:rsidRPr="001809DE">
              <w:rPr>
                <w:b/>
                <w:color w:val="000000"/>
              </w:rPr>
              <w:t>00</w:t>
            </w:r>
          </w:p>
        </w:tc>
        <w:tc>
          <w:tcPr>
            <w:tcW w:w="1417" w:type="dxa"/>
            <w:tcBorders>
              <w:top w:val="single" w:sz="4" w:space="0" w:color="auto"/>
              <w:left w:val="nil"/>
              <w:bottom w:val="single" w:sz="4" w:space="0" w:color="auto"/>
              <w:right w:val="nil"/>
            </w:tcBorders>
            <w:shd w:val="clear" w:color="auto" w:fill="FFFFFF"/>
          </w:tcPr>
          <w:p w14:paraId="7A4163FB" w14:textId="77777777" w:rsidR="00206EE7" w:rsidRPr="001809DE" w:rsidRDefault="00206EE7" w:rsidP="00F75730">
            <w:pPr>
              <w:rPr>
                <w:b/>
                <w:color w:val="000000"/>
              </w:rPr>
            </w:pPr>
            <w:r>
              <w:rPr>
                <w:b/>
                <w:color w:val="000000"/>
              </w:rPr>
              <w:t>538 424,50</w:t>
            </w:r>
          </w:p>
        </w:tc>
        <w:tc>
          <w:tcPr>
            <w:tcW w:w="1560" w:type="dxa"/>
            <w:tcBorders>
              <w:top w:val="single" w:sz="4" w:space="0" w:color="auto"/>
              <w:left w:val="nil"/>
              <w:bottom w:val="single" w:sz="4" w:space="0" w:color="auto"/>
              <w:right w:val="single" w:sz="4" w:space="0" w:color="auto"/>
            </w:tcBorders>
            <w:shd w:val="clear" w:color="auto" w:fill="FFFFFF"/>
          </w:tcPr>
          <w:p w14:paraId="39A57E48" w14:textId="77777777" w:rsidR="00206EE7" w:rsidRPr="001809DE" w:rsidRDefault="00206EE7" w:rsidP="00F75730">
            <w:pPr>
              <w:rPr>
                <w:b/>
                <w:color w:val="000000"/>
              </w:rPr>
            </w:pPr>
            <w:r>
              <w:rPr>
                <w:b/>
                <w:color w:val="000000"/>
              </w:rPr>
              <w:t>654 608,00</w:t>
            </w:r>
          </w:p>
        </w:tc>
        <w:tc>
          <w:tcPr>
            <w:tcW w:w="1417" w:type="dxa"/>
            <w:tcBorders>
              <w:top w:val="nil"/>
              <w:left w:val="single" w:sz="4" w:space="0" w:color="auto"/>
              <w:bottom w:val="single" w:sz="4" w:space="0" w:color="auto"/>
              <w:right w:val="single" w:sz="4" w:space="0" w:color="auto"/>
            </w:tcBorders>
            <w:shd w:val="clear" w:color="auto" w:fill="FFFFFF"/>
          </w:tcPr>
          <w:p w14:paraId="1CEA71CA" w14:textId="77777777" w:rsidR="00206EE7" w:rsidRPr="001809DE" w:rsidRDefault="00206EE7" w:rsidP="00F75730">
            <w:pPr>
              <w:rPr>
                <w:b/>
                <w:color w:val="000000"/>
              </w:rPr>
            </w:pPr>
            <w:r>
              <w:rPr>
                <w:b/>
                <w:color w:val="000000"/>
              </w:rPr>
              <w:t>124 932,00</w:t>
            </w:r>
          </w:p>
        </w:tc>
        <w:tc>
          <w:tcPr>
            <w:tcW w:w="1418" w:type="dxa"/>
            <w:tcBorders>
              <w:top w:val="nil"/>
              <w:left w:val="single" w:sz="4" w:space="0" w:color="auto"/>
              <w:bottom w:val="single" w:sz="4" w:space="0" w:color="auto"/>
              <w:right w:val="single" w:sz="4" w:space="0" w:color="auto"/>
            </w:tcBorders>
            <w:shd w:val="clear" w:color="auto" w:fill="FFFFFF"/>
          </w:tcPr>
          <w:p w14:paraId="691C1FDB" w14:textId="77777777" w:rsidR="00206EE7" w:rsidRPr="001809DE" w:rsidRDefault="00206EE7" w:rsidP="00F75730">
            <w:pPr>
              <w:rPr>
                <w:b/>
                <w:color w:val="000000"/>
              </w:rPr>
            </w:pPr>
            <w:r>
              <w:rPr>
                <w:b/>
                <w:color w:val="000000"/>
              </w:rPr>
              <w:t>116 183,50</w:t>
            </w:r>
          </w:p>
        </w:tc>
      </w:tr>
    </w:tbl>
    <w:p w14:paraId="31BE1AAB" w14:textId="77777777" w:rsidR="00206EE7" w:rsidRDefault="00206EE7" w:rsidP="00206EE7">
      <w:pPr>
        <w:widowControl w:val="0"/>
        <w:tabs>
          <w:tab w:val="left" w:pos="0"/>
        </w:tabs>
        <w:suppressAutoHyphens/>
        <w:ind w:hanging="567"/>
        <w:jc w:val="both"/>
        <w:rPr>
          <w:sz w:val="28"/>
          <w:szCs w:val="28"/>
        </w:rPr>
      </w:pPr>
    </w:p>
    <w:p w14:paraId="6511EF41" w14:textId="798200CF" w:rsidR="00206EE7" w:rsidRPr="00052EB7" w:rsidRDefault="00052EB7" w:rsidP="00D456B0">
      <w:pPr>
        <w:shd w:val="clear" w:color="auto" w:fill="FFFFFF"/>
        <w:ind w:left="-284" w:firstLine="426"/>
        <w:jc w:val="both"/>
        <w:rPr>
          <w:sz w:val="26"/>
          <w:szCs w:val="26"/>
        </w:rPr>
      </w:pPr>
      <w:r>
        <w:rPr>
          <w:sz w:val="26"/>
          <w:szCs w:val="26"/>
        </w:rPr>
        <w:lastRenderedPageBreak/>
        <w:t xml:space="preserve">       </w:t>
      </w:r>
      <w:r w:rsidR="00206EE7" w:rsidRPr="00052EB7">
        <w:rPr>
          <w:sz w:val="26"/>
          <w:szCs w:val="26"/>
        </w:rPr>
        <w:t xml:space="preserve">На основании данных </w:t>
      </w:r>
      <w:proofErr w:type="gramStart"/>
      <w:r w:rsidR="00206EE7" w:rsidRPr="00052EB7">
        <w:rPr>
          <w:sz w:val="26"/>
          <w:szCs w:val="26"/>
        </w:rPr>
        <w:t>Таблицы  №</w:t>
      </w:r>
      <w:proofErr w:type="gramEnd"/>
      <w:r w:rsidR="00206EE7" w:rsidRPr="00052EB7">
        <w:rPr>
          <w:sz w:val="26"/>
          <w:szCs w:val="26"/>
        </w:rPr>
        <w:t xml:space="preserve"> 3  к настоящему заключению видно, что </w:t>
      </w:r>
      <w:r>
        <w:rPr>
          <w:sz w:val="26"/>
          <w:szCs w:val="26"/>
        </w:rPr>
        <w:t xml:space="preserve">  </w:t>
      </w:r>
      <w:r w:rsidR="00206EE7" w:rsidRPr="00052EB7">
        <w:rPr>
          <w:sz w:val="26"/>
          <w:szCs w:val="26"/>
        </w:rPr>
        <w:t>основной удельный вес в структуре неналоговых доходов приходится на:</w:t>
      </w:r>
    </w:p>
    <w:p w14:paraId="7C148858" w14:textId="77777777" w:rsidR="00206EE7" w:rsidRPr="00052EB7" w:rsidRDefault="00206EE7" w:rsidP="00D456B0">
      <w:pPr>
        <w:ind w:left="-284" w:firstLine="284"/>
        <w:jc w:val="both"/>
        <w:rPr>
          <w:sz w:val="26"/>
          <w:szCs w:val="26"/>
        </w:rPr>
      </w:pPr>
      <w:r w:rsidRPr="00052EB7">
        <w:rPr>
          <w:sz w:val="26"/>
          <w:szCs w:val="26"/>
        </w:rPr>
        <w:t xml:space="preserve">-  </w:t>
      </w:r>
      <w:proofErr w:type="gramStart"/>
      <w:r w:rsidRPr="00052EB7">
        <w:rPr>
          <w:sz w:val="26"/>
          <w:szCs w:val="26"/>
        </w:rPr>
        <w:t>доходы  от</w:t>
      </w:r>
      <w:proofErr w:type="gramEnd"/>
      <w:r w:rsidRPr="00052EB7">
        <w:rPr>
          <w:sz w:val="26"/>
          <w:szCs w:val="26"/>
        </w:rPr>
        <w:t xml:space="preserve"> использования имущества, находящегося в государственной и муниципальной собственности (</w:t>
      </w:r>
      <w:r w:rsidRPr="00052EB7">
        <w:rPr>
          <w:color w:val="000000"/>
          <w:sz w:val="26"/>
          <w:szCs w:val="26"/>
        </w:rPr>
        <w:t xml:space="preserve">доходы в виде арендной платы за земельные участки, доходы от сдачи в аренду имущества, прочие поступления).  Поступления в районный бюджет на 2024 год прогнозируется в сумме 45 043,00 тыс. </w:t>
      </w:r>
      <w:proofErr w:type="gramStart"/>
      <w:r w:rsidRPr="00052EB7">
        <w:rPr>
          <w:color w:val="000000"/>
          <w:sz w:val="26"/>
          <w:szCs w:val="26"/>
        </w:rPr>
        <w:t xml:space="preserve">рублей </w:t>
      </w:r>
      <w:r w:rsidRPr="00052EB7">
        <w:rPr>
          <w:sz w:val="26"/>
          <w:szCs w:val="26"/>
        </w:rPr>
        <w:t xml:space="preserve"> </w:t>
      </w:r>
      <w:r w:rsidRPr="00052EB7">
        <w:rPr>
          <w:snapToGrid w:val="0"/>
          <w:sz w:val="26"/>
          <w:szCs w:val="26"/>
        </w:rPr>
        <w:t>с</w:t>
      </w:r>
      <w:proofErr w:type="gramEnd"/>
      <w:r w:rsidRPr="00052EB7">
        <w:rPr>
          <w:snapToGrid w:val="0"/>
          <w:sz w:val="26"/>
          <w:szCs w:val="26"/>
        </w:rPr>
        <w:t xml:space="preserve"> ростом  к </w:t>
      </w:r>
      <w:r w:rsidRPr="00052EB7">
        <w:rPr>
          <w:sz w:val="26"/>
          <w:szCs w:val="26"/>
        </w:rPr>
        <w:t>ожидаемому  исполнению за 2023 год на 43,00 тыс. рублей (ожидаемое исполнение за 2023 год 45 000,00 тыс. руб.);</w:t>
      </w:r>
    </w:p>
    <w:p w14:paraId="3ABFA236" w14:textId="44300B24" w:rsidR="00206EE7" w:rsidRPr="00052EB7" w:rsidRDefault="00206EE7" w:rsidP="00D456B0">
      <w:pPr>
        <w:ind w:left="-284"/>
        <w:jc w:val="both"/>
        <w:rPr>
          <w:sz w:val="26"/>
          <w:szCs w:val="26"/>
        </w:rPr>
      </w:pPr>
      <w:r w:rsidRPr="00052EB7">
        <w:rPr>
          <w:sz w:val="26"/>
          <w:szCs w:val="26"/>
        </w:rPr>
        <w:t xml:space="preserve">   - доходы от продажи материальных и нематериальных активов (доходы от продажи земельных участков и имущества). </w:t>
      </w:r>
      <w:r w:rsidRPr="00052EB7">
        <w:rPr>
          <w:color w:val="000000"/>
          <w:sz w:val="26"/>
          <w:szCs w:val="26"/>
        </w:rPr>
        <w:t>Поступления в районный бюджет на 2024 год прогнозируется в сумме 27 716,00 тыс. рублей</w:t>
      </w:r>
      <w:r w:rsidR="00052EB7" w:rsidRPr="00052EB7">
        <w:rPr>
          <w:color w:val="000000"/>
          <w:sz w:val="26"/>
          <w:szCs w:val="26"/>
        </w:rPr>
        <w:t>,</w:t>
      </w:r>
      <w:r w:rsidRPr="00052EB7">
        <w:rPr>
          <w:sz w:val="26"/>
          <w:szCs w:val="26"/>
        </w:rPr>
        <w:t xml:space="preserve"> </w:t>
      </w:r>
      <w:r w:rsidRPr="00052EB7">
        <w:rPr>
          <w:snapToGrid w:val="0"/>
          <w:sz w:val="26"/>
          <w:szCs w:val="26"/>
        </w:rPr>
        <w:t xml:space="preserve">с </w:t>
      </w:r>
      <w:proofErr w:type="gramStart"/>
      <w:r w:rsidRPr="00052EB7">
        <w:rPr>
          <w:snapToGrid w:val="0"/>
          <w:sz w:val="26"/>
          <w:szCs w:val="26"/>
        </w:rPr>
        <w:t>ростом  к</w:t>
      </w:r>
      <w:proofErr w:type="gramEnd"/>
      <w:r w:rsidRPr="00052EB7">
        <w:rPr>
          <w:snapToGrid w:val="0"/>
          <w:sz w:val="26"/>
          <w:szCs w:val="26"/>
        </w:rPr>
        <w:t xml:space="preserve"> </w:t>
      </w:r>
      <w:r w:rsidRPr="00052EB7">
        <w:rPr>
          <w:sz w:val="26"/>
          <w:szCs w:val="26"/>
        </w:rPr>
        <w:t>ожидаемому  исполнению за 2023 год на 20 216,00 тыс. рублей (ожидаемое исполнение за 2023 год 7 500,00 тыс. руб.);</w:t>
      </w:r>
    </w:p>
    <w:p w14:paraId="64BED066" w14:textId="77777777" w:rsidR="00206EE7" w:rsidRPr="00052EB7" w:rsidRDefault="00206EE7" w:rsidP="00D456B0">
      <w:pPr>
        <w:ind w:left="-284" w:firstLine="284"/>
        <w:jc w:val="both"/>
        <w:rPr>
          <w:sz w:val="26"/>
          <w:szCs w:val="26"/>
        </w:rPr>
      </w:pPr>
      <w:r w:rsidRPr="00052EB7">
        <w:rPr>
          <w:sz w:val="26"/>
          <w:szCs w:val="26"/>
        </w:rPr>
        <w:t xml:space="preserve"> По остальным видам доходов объем поступлений в 2024 году прогнозируется с незначительными изменениями к 2023 году. </w:t>
      </w:r>
    </w:p>
    <w:p w14:paraId="074DD0A5" w14:textId="77777777" w:rsidR="00206EE7" w:rsidRPr="0082382E" w:rsidRDefault="00206EE7" w:rsidP="00206EE7">
      <w:pPr>
        <w:tabs>
          <w:tab w:val="left" w:pos="2880"/>
        </w:tabs>
        <w:ind w:left="-284" w:firstLine="567"/>
        <w:jc w:val="both"/>
        <w:rPr>
          <w:sz w:val="28"/>
          <w:szCs w:val="28"/>
        </w:rPr>
      </w:pPr>
    </w:p>
    <w:p w14:paraId="4F49F985" w14:textId="3440EB06" w:rsidR="00206EE7" w:rsidRDefault="00206EE7" w:rsidP="00206EE7">
      <w:pPr>
        <w:pStyle w:val="a3"/>
        <w:keepNext/>
        <w:numPr>
          <w:ilvl w:val="1"/>
          <w:numId w:val="1"/>
        </w:numPr>
        <w:spacing w:before="120" w:after="120"/>
        <w:jc w:val="center"/>
        <w:outlineLvl w:val="1"/>
        <w:rPr>
          <w:b/>
          <w:bCs/>
          <w:iCs/>
          <w:sz w:val="28"/>
          <w:szCs w:val="28"/>
        </w:rPr>
      </w:pPr>
      <w:r w:rsidRPr="00576DB2">
        <w:rPr>
          <w:b/>
          <w:bCs/>
          <w:iCs/>
          <w:sz w:val="28"/>
          <w:szCs w:val="28"/>
        </w:rPr>
        <w:t>Безвозмездные поступления от других бюджетов</w:t>
      </w:r>
      <w:r w:rsidRPr="00576DB2">
        <w:rPr>
          <w:b/>
          <w:bCs/>
          <w:iCs/>
          <w:sz w:val="28"/>
          <w:szCs w:val="28"/>
        </w:rPr>
        <w:br/>
        <w:t>бюджетной системы Российской Федерации</w:t>
      </w:r>
    </w:p>
    <w:p w14:paraId="398506D1" w14:textId="77777777" w:rsidR="00052EB7" w:rsidRPr="00576DB2" w:rsidRDefault="00052EB7" w:rsidP="00052EB7">
      <w:pPr>
        <w:pStyle w:val="a3"/>
        <w:keepNext/>
        <w:spacing w:before="120" w:after="120"/>
        <w:ind w:left="1145"/>
        <w:outlineLvl w:val="1"/>
        <w:rPr>
          <w:b/>
          <w:bCs/>
          <w:iCs/>
          <w:sz w:val="28"/>
          <w:szCs w:val="28"/>
        </w:rPr>
      </w:pPr>
    </w:p>
    <w:p w14:paraId="63F64A44" w14:textId="77777777" w:rsidR="00206EE7" w:rsidRPr="00052EB7" w:rsidRDefault="00206EE7" w:rsidP="00D456B0">
      <w:pPr>
        <w:shd w:val="clear" w:color="auto" w:fill="FFFFFF"/>
        <w:ind w:left="-284" w:firstLine="709"/>
        <w:jc w:val="both"/>
        <w:rPr>
          <w:sz w:val="26"/>
          <w:szCs w:val="26"/>
        </w:rPr>
      </w:pPr>
      <w:r w:rsidRPr="00052EB7">
        <w:rPr>
          <w:sz w:val="26"/>
          <w:szCs w:val="26"/>
        </w:rPr>
        <w:t xml:space="preserve">Приложением № 4 к проекту </w:t>
      </w:r>
      <w:proofErr w:type="gramStart"/>
      <w:r w:rsidRPr="00052EB7">
        <w:rPr>
          <w:sz w:val="26"/>
          <w:szCs w:val="26"/>
        </w:rPr>
        <w:t>решения  о</w:t>
      </w:r>
      <w:proofErr w:type="gramEnd"/>
      <w:r w:rsidRPr="00052EB7">
        <w:rPr>
          <w:sz w:val="26"/>
          <w:szCs w:val="26"/>
        </w:rPr>
        <w:t xml:space="preserve"> бюджете предлагается утвердить объем межбюджетных трансфертов, получаемых бюджетом Михайловского муниципального района  из других бюджетов бюджетной системы на 2023 год и плановый период  2024 и 2025 годов  с указанием конкретных кодов дохода, вида дохода и сумм трансфертов.</w:t>
      </w:r>
    </w:p>
    <w:p w14:paraId="7A8C0291" w14:textId="77777777" w:rsidR="00206EE7" w:rsidRPr="00052EB7" w:rsidRDefault="00206EE7" w:rsidP="00D456B0">
      <w:pPr>
        <w:shd w:val="clear" w:color="auto" w:fill="FFFFFF"/>
        <w:ind w:left="-284" w:firstLine="567"/>
        <w:jc w:val="both"/>
        <w:rPr>
          <w:sz w:val="26"/>
          <w:szCs w:val="26"/>
        </w:rPr>
      </w:pPr>
      <w:r w:rsidRPr="00052EB7">
        <w:rPr>
          <w:sz w:val="26"/>
          <w:szCs w:val="26"/>
        </w:rPr>
        <w:t>Согласно пункта 4 статьи 41 Бюджетного кодекса Российской Федерации объем прогнозируемых  безвозмездных поступлений  на 2024 год запланирован  в проекте бюджета района, исходя из сведений об их распределении проектом    Закона Приморского края «О краевом бюджете на 2024 год и плановый период 2025 и 2026 годов».</w:t>
      </w:r>
    </w:p>
    <w:p w14:paraId="684B7C25" w14:textId="58F552FE" w:rsidR="00206EE7" w:rsidRPr="00052EB7" w:rsidRDefault="00206EE7" w:rsidP="00D456B0">
      <w:pPr>
        <w:shd w:val="clear" w:color="auto" w:fill="FFFFFF"/>
        <w:ind w:left="-284" w:right="-142" w:firstLine="284"/>
        <w:rPr>
          <w:sz w:val="26"/>
          <w:szCs w:val="26"/>
        </w:rPr>
      </w:pPr>
      <w:r w:rsidRPr="00052EB7">
        <w:rPr>
          <w:sz w:val="26"/>
          <w:szCs w:val="26"/>
        </w:rPr>
        <w:t xml:space="preserve">                                                                                                                                                                                                                                                                                                                                                                                                                                                                                                                                                                                                                                                                                                                                                                                                                                                                                                                                                                                                   </w:t>
      </w:r>
      <w:r w:rsidR="00052EB7">
        <w:rPr>
          <w:sz w:val="26"/>
          <w:szCs w:val="26"/>
        </w:rPr>
        <w:t xml:space="preserve">         </w:t>
      </w:r>
      <w:r w:rsidR="00D456B0">
        <w:rPr>
          <w:sz w:val="26"/>
          <w:szCs w:val="26"/>
        </w:rPr>
        <w:t xml:space="preserve"> </w:t>
      </w:r>
      <w:r w:rsidRPr="00052EB7">
        <w:rPr>
          <w:sz w:val="26"/>
          <w:szCs w:val="26"/>
        </w:rPr>
        <w:t xml:space="preserve">Общий объем безвозмездных поступлений на 2024 год предусмотрен в сумме 838 676,13944 тыс. рублей, что ниже уточненных плановых назначений на 2023 год  на 6 780,60396 тыс. рублей или на 0,8 % (плановые назначения на 2023 год 845 456,7434 тыс. руб.) и ниже ожидаемых поступлений 2023 года на 37 055,67895 тыс. руб. или на 4,42  </w:t>
      </w:r>
      <w:r w:rsidR="00052EB7" w:rsidRPr="00052EB7">
        <w:rPr>
          <w:sz w:val="26"/>
          <w:szCs w:val="26"/>
        </w:rPr>
        <w:t xml:space="preserve">процента  (ожидаемое исполнение в 2023 году 75 731,81839 тыс. руб.).  </w:t>
      </w:r>
      <w:r w:rsidRPr="00052EB7">
        <w:rPr>
          <w:sz w:val="26"/>
          <w:szCs w:val="26"/>
        </w:rPr>
        <w:t xml:space="preserve">                                                                                                                                                                                                                                                                                                                                                                                                                                                                                                                                                                                                                                                                                                                                                                                                                                                                                                                                                                                                                                                                                                                                                                                                                                                                                                    </w:t>
      </w:r>
    </w:p>
    <w:p w14:paraId="32E680DE" w14:textId="77777777" w:rsidR="00206EE7" w:rsidRPr="00052EB7" w:rsidRDefault="00206EE7" w:rsidP="00206EE7">
      <w:pPr>
        <w:shd w:val="clear" w:color="auto" w:fill="FFFFFF"/>
        <w:ind w:firstLine="709"/>
        <w:jc w:val="both"/>
        <w:rPr>
          <w:sz w:val="26"/>
          <w:szCs w:val="26"/>
        </w:rPr>
      </w:pPr>
    </w:p>
    <w:p w14:paraId="4FEA8DED" w14:textId="77777777" w:rsidR="00206EE7" w:rsidRPr="00052EB7" w:rsidRDefault="00206EE7" w:rsidP="00206EE7">
      <w:pPr>
        <w:shd w:val="clear" w:color="auto" w:fill="FFFFFF"/>
        <w:ind w:firstLine="709"/>
        <w:jc w:val="both"/>
        <w:rPr>
          <w:sz w:val="26"/>
          <w:szCs w:val="26"/>
        </w:rPr>
      </w:pPr>
      <w:r w:rsidRPr="00052EB7">
        <w:rPr>
          <w:sz w:val="26"/>
          <w:szCs w:val="26"/>
        </w:rPr>
        <w:t xml:space="preserve">Таблица № 4 настоящего заключения отражает структуру планирования безвозмездных </w:t>
      </w:r>
      <w:proofErr w:type="gramStart"/>
      <w:r w:rsidRPr="00052EB7">
        <w:rPr>
          <w:sz w:val="26"/>
          <w:szCs w:val="26"/>
        </w:rPr>
        <w:t>поступлений  на</w:t>
      </w:r>
      <w:proofErr w:type="gramEnd"/>
      <w:r w:rsidRPr="00052EB7">
        <w:rPr>
          <w:sz w:val="26"/>
          <w:szCs w:val="26"/>
        </w:rPr>
        <w:t xml:space="preserve"> 2024 год.</w:t>
      </w:r>
    </w:p>
    <w:p w14:paraId="7453AFA9" w14:textId="77777777" w:rsidR="00206EE7" w:rsidRPr="00052EB7" w:rsidRDefault="00206EE7" w:rsidP="00206EE7">
      <w:pPr>
        <w:shd w:val="clear" w:color="auto" w:fill="FFFFFF"/>
        <w:tabs>
          <w:tab w:val="left" w:pos="6175"/>
          <w:tab w:val="right" w:pos="9773"/>
        </w:tabs>
        <w:ind w:left="567" w:firstLine="709"/>
        <w:rPr>
          <w:sz w:val="26"/>
          <w:szCs w:val="26"/>
        </w:rPr>
      </w:pPr>
      <w:r w:rsidRPr="00052EB7">
        <w:rPr>
          <w:sz w:val="26"/>
          <w:szCs w:val="26"/>
        </w:rPr>
        <w:t xml:space="preserve"> </w:t>
      </w:r>
    </w:p>
    <w:p w14:paraId="3F3F2350" w14:textId="7114934B" w:rsidR="00052EB7" w:rsidRDefault="00206EE7" w:rsidP="00206EE7">
      <w:pPr>
        <w:shd w:val="clear" w:color="auto" w:fill="FFFFFF"/>
        <w:tabs>
          <w:tab w:val="left" w:pos="5354"/>
          <w:tab w:val="left" w:pos="6110"/>
          <w:tab w:val="right" w:pos="9773"/>
        </w:tabs>
        <w:ind w:left="567" w:firstLine="709"/>
      </w:pPr>
      <w:r>
        <w:rPr>
          <w:sz w:val="26"/>
          <w:szCs w:val="26"/>
        </w:rPr>
        <w:tab/>
      </w:r>
      <w:r w:rsidRPr="00052EB7">
        <w:t xml:space="preserve">        </w:t>
      </w:r>
      <w:r w:rsidR="00052EB7">
        <w:t xml:space="preserve">                 </w:t>
      </w:r>
      <w:r w:rsidRPr="00052EB7">
        <w:t xml:space="preserve">  Таблица № 4    </w:t>
      </w:r>
    </w:p>
    <w:p w14:paraId="4986DC2E" w14:textId="4144BC89" w:rsidR="00206EE7" w:rsidRPr="004D1351" w:rsidRDefault="00052EB7" w:rsidP="00206EE7">
      <w:pPr>
        <w:shd w:val="clear" w:color="auto" w:fill="FFFFFF"/>
        <w:tabs>
          <w:tab w:val="left" w:pos="5354"/>
          <w:tab w:val="left" w:pos="6110"/>
          <w:tab w:val="right" w:pos="9773"/>
        </w:tabs>
        <w:ind w:left="567" w:firstLine="709"/>
        <w:rPr>
          <w:sz w:val="28"/>
          <w:szCs w:val="28"/>
        </w:rPr>
      </w:pPr>
      <w:r>
        <w:t xml:space="preserve">                                                                                                </w:t>
      </w:r>
      <w:proofErr w:type="gramStart"/>
      <w:r>
        <w:t>(</w:t>
      </w:r>
      <w:r w:rsidR="00206EE7" w:rsidRPr="00052EB7">
        <w:t xml:space="preserve">  тыс.</w:t>
      </w:r>
      <w:proofErr w:type="gramEnd"/>
      <w:r w:rsidR="00206EE7" w:rsidRPr="00052EB7">
        <w:t xml:space="preserve"> руб</w:t>
      </w:r>
      <w:r w:rsidR="00206EE7" w:rsidRPr="004D1351">
        <w:rPr>
          <w:sz w:val="28"/>
          <w:szCs w:val="28"/>
        </w:rPr>
        <w:t>.</w:t>
      </w:r>
      <w:r>
        <w:rPr>
          <w:sz w:val="28"/>
          <w:szCs w:val="28"/>
        </w:rPr>
        <w:t>)</w:t>
      </w:r>
    </w:p>
    <w:tbl>
      <w:tblPr>
        <w:tblW w:w="9923" w:type="dxa"/>
        <w:tblInd w:w="-459" w:type="dxa"/>
        <w:tblLayout w:type="fixed"/>
        <w:tblLook w:val="04A0" w:firstRow="1" w:lastRow="0" w:firstColumn="1" w:lastColumn="0" w:noHBand="0" w:noVBand="1"/>
      </w:tblPr>
      <w:tblGrid>
        <w:gridCol w:w="2297"/>
        <w:gridCol w:w="1531"/>
        <w:gridCol w:w="1417"/>
        <w:gridCol w:w="1559"/>
        <w:gridCol w:w="1560"/>
        <w:gridCol w:w="1559"/>
      </w:tblGrid>
      <w:tr w:rsidR="00206EE7" w:rsidRPr="00F26792" w14:paraId="0F276AA6" w14:textId="77777777" w:rsidTr="00F75730">
        <w:trPr>
          <w:trHeight w:val="690"/>
        </w:trPr>
        <w:tc>
          <w:tcPr>
            <w:tcW w:w="2297" w:type="dxa"/>
            <w:vMerge w:val="restart"/>
            <w:tcBorders>
              <w:top w:val="single" w:sz="4" w:space="0" w:color="auto"/>
              <w:left w:val="single" w:sz="4" w:space="0" w:color="auto"/>
              <w:bottom w:val="nil"/>
              <w:right w:val="single" w:sz="4" w:space="0" w:color="auto"/>
            </w:tcBorders>
            <w:shd w:val="clear" w:color="auto" w:fill="F2F2F2"/>
            <w:hideMark/>
          </w:tcPr>
          <w:p w14:paraId="55B9BF3B" w14:textId="77777777" w:rsidR="00206EE7" w:rsidRPr="00DD5300" w:rsidRDefault="00206EE7" w:rsidP="00F75730">
            <w:pPr>
              <w:rPr>
                <w:b/>
                <w:bCs/>
                <w:color w:val="000000"/>
              </w:rPr>
            </w:pPr>
            <w:r>
              <w:rPr>
                <w:b/>
                <w:bCs/>
                <w:color w:val="000000"/>
              </w:rPr>
              <w:t xml:space="preserve">Безвозмездные поступления </w:t>
            </w:r>
          </w:p>
        </w:tc>
        <w:tc>
          <w:tcPr>
            <w:tcW w:w="2948" w:type="dxa"/>
            <w:gridSpan w:val="2"/>
            <w:tcBorders>
              <w:top w:val="single" w:sz="4" w:space="0" w:color="auto"/>
              <w:left w:val="single" w:sz="4" w:space="0" w:color="auto"/>
              <w:bottom w:val="single" w:sz="4" w:space="0" w:color="auto"/>
              <w:right w:val="single" w:sz="4" w:space="0" w:color="auto"/>
            </w:tcBorders>
            <w:hideMark/>
          </w:tcPr>
          <w:p w14:paraId="51EA1133" w14:textId="77777777" w:rsidR="00206EE7" w:rsidRPr="00A72EF4" w:rsidRDefault="00206EE7" w:rsidP="00F75730">
            <w:pPr>
              <w:rPr>
                <w:b/>
                <w:bCs/>
                <w:color w:val="000000"/>
              </w:rPr>
            </w:pPr>
            <w:r>
              <w:rPr>
                <w:b/>
                <w:bCs/>
                <w:color w:val="000000"/>
              </w:rPr>
              <w:t>Б</w:t>
            </w:r>
            <w:r w:rsidRPr="00A72EF4">
              <w:rPr>
                <w:b/>
                <w:bCs/>
                <w:color w:val="000000"/>
              </w:rPr>
              <w:t>юджет на 202</w:t>
            </w:r>
            <w:r>
              <w:rPr>
                <w:b/>
                <w:bCs/>
                <w:color w:val="000000"/>
              </w:rPr>
              <w:t>3</w:t>
            </w:r>
            <w:r w:rsidRPr="00A72EF4">
              <w:rPr>
                <w:b/>
                <w:bCs/>
                <w:color w:val="000000"/>
              </w:rPr>
              <w:t xml:space="preserve">г. </w:t>
            </w:r>
          </w:p>
        </w:tc>
        <w:tc>
          <w:tcPr>
            <w:tcW w:w="1559" w:type="dxa"/>
            <w:vMerge w:val="restart"/>
            <w:tcBorders>
              <w:top w:val="single" w:sz="4" w:space="0" w:color="auto"/>
              <w:left w:val="single" w:sz="4" w:space="0" w:color="auto"/>
              <w:right w:val="single" w:sz="4" w:space="0" w:color="auto"/>
            </w:tcBorders>
            <w:shd w:val="clear" w:color="auto" w:fill="FFFFFF"/>
          </w:tcPr>
          <w:p w14:paraId="1BA2B868" w14:textId="77777777" w:rsidR="00206EE7" w:rsidRPr="00A72EF4" w:rsidRDefault="00206EE7" w:rsidP="00F75730">
            <w:pPr>
              <w:rPr>
                <w:b/>
                <w:bCs/>
                <w:color w:val="000000"/>
              </w:rPr>
            </w:pPr>
            <w:r w:rsidRPr="00A72EF4">
              <w:rPr>
                <w:b/>
                <w:bCs/>
                <w:color w:val="000000"/>
              </w:rPr>
              <w:t>Проект</w:t>
            </w:r>
          </w:p>
          <w:p w14:paraId="4C893051" w14:textId="77777777" w:rsidR="00206EE7" w:rsidRPr="00DD5300" w:rsidRDefault="00206EE7" w:rsidP="00F75730">
            <w:pPr>
              <w:rPr>
                <w:b/>
                <w:bCs/>
                <w:color w:val="000000"/>
              </w:rPr>
            </w:pPr>
            <w:r w:rsidRPr="00A72EF4">
              <w:rPr>
                <w:b/>
                <w:bCs/>
                <w:color w:val="000000"/>
              </w:rPr>
              <w:t>на 202</w:t>
            </w:r>
            <w:r>
              <w:rPr>
                <w:b/>
                <w:bCs/>
                <w:color w:val="000000"/>
              </w:rPr>
              <w:t>4</w:t>
            </w:r>
            <w:r w:rsidRPr="00A72EF4">
              <w:rPr>
                <w:b/>
                <w:bCs/>
                <w:color w:val="000000"/>
              </w:rPr>
              <w:t xml:space="preserve"> год</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460F78A7" w14:textId="77777777" w:rsidR="00206EE7" w:rsidRDefault="00206EE7" w:rsidP="00F75730">
            <w:pPr>
              <w:rPr>
                <w:b/>
                <w:bCs/>
                <w:color w:val="000000"/>
              </w:rPr>
            </w:pPr>
            <w:proofErr w:type="gramStart"/>
            <w:r w:rsidRPr="00A72EF4">
              <w:rPr>
                <w:b/>
                <w:bCs/>
                <w:color w:val="000000"/>
              </w:rPr>
              <w:t>Отклонения  202</w:t>
            </w:r>
            <w:r>
              <w:rPr>
                <w:b/>
                <w:bCs/>
                <w:color w:val="000000"/>
              </w:rPr>
              <w:t>4</w:t>
            </w:r>
            <w:proofErr w:type="gramEnd"/>
            <w:r w:rsidRPr="00A72EF4">
              <w:rPr>
                <w:b/>
                <w:bCs/>
                <w:color w:val="000000"/>
              </w:rPr>
              <w:t>г.</w:t>
            </w:r>
            <w:r>
              <w:rPr>
                <w:b/>
                <w:bCs/>
                <w:color w:val="000000"/>
              </w:rPr>
              <w:t xml:space="preserve"> </w:t>
            </w:r>
            <w:r w:rsidRPr="00A72EF4">
              <w:rPr>
                <w:b/>
                <w:bCs/>
                <w:color w:val="000000"/>
              </w:rPr>
              <w:t xml:space="preserve"> к</w:t>
            </w:r>
          </w:p>
          <w:p w14:paraId="5A9487B7" w14:textId="77777777" w:rsidR="00206EE7" w:rsidRPr="006434D8" w:rsidRDefault="00206EE7" w:rsidP="00F75730">
            <w:pPr>
              <w:rPr>
                <w:b/>
                <w:bCs/>
                <w:color w:val="000000"/>
              </w:rPr>
            </w:pPr>
            <w:r w:rsidRPr="00A72EF4">
              <w:rPr>
                <w:b/>
                <w:bCs/>
                <w:color w:val="000000"/>
              </w:rPr>
              <w:t xml:space="preserve"> 202</w:t>
            </w:r>
            <w:r>
              <w:rPr>
                <w:b/>
                <w:bCs/>
                <w:color w:val="000000"/>
              </w:rPr>
              <w:t>3</w:t>
            </w:r>
            <w:r w:rsidRPr="00A72EF4">
              <w:rPr>
                <w:b/>
                <w:bCs/>
                <w:color w:val="000000"/>
              </w:rPr>
              <w:t>г.</w:t>
            </w:r>
          </w:p>
        </w:tc>
      </w:tr>
      <w:tr w:rsidR="00206EE7" w:rsidRPr="00F26792" w14:paraId="48F1C391" w14:textId="77777777" w:rsidTr="00F75730">
        <w:trPr>
          <w:trHeight w:val="455"/>
        </w:trPr>
        <w:tc>
          <w:tcPr>
            <w:tcW w:w="2297" w:type="dxa"/>
            <w:vMerge/>
            <w:tcBorders>
              <w:left w:val="single" w:sz="4" w:space="0" w:color="auto"/>
              <w:bottom w:val="single" w:sz="4" w:space="0" w:color="auto"/>
              <w:right w:val="single" w:sz="4" w:space="0" w:color="auto"/>
            </w:tcBorders>
            <w:vAlign w:val="center"/>
          </w:tcPr>
          <w:p w14:paraId="76331CBF" w14:textId="77777777" w:rsidR="00206EE7" w:rsidRPr="00DD5300" w:rsidRDefault="00206EE7" w:rsidP="00F75730">
            <w:pPr>
              <w:jc w:val="both"/>
              <w:rPr>
                <w:b/>
                <w:color w:val="000000"/>
              </w:rPr>
            </w:pPr>
          </w:p>
        </w:tc>
        <w:tc>
          <w:tcPr>
            <w:tcW w:w="1531" w:type="dxa"/>
            <w:tcBorders>
              <w:top w:val="single" w:sz="4" w:space="0" w:color="auto"/>
              <w:left w:val="nil"/>
              <w:bottom w:val="single" w:sz="4" w:space="0" w:color="auto"/>
              <w:right w:val="single" w:sz="4" w:space="0" w:color="auto"/>
            </w:tcBorders>
            <w:noWrap/>
          </w:tcPr>
          <w:p w14:paraId="21E2BF4E" w14:textId="77777777" w:rsidR="00206EE7" w:rsidRPr="00A72EF4" w:rsidRDefault="00206EE7" w:rsidP="00F75730">
            <w:pPr>
              <w:rPr>
                <w:color w:val="000000"/>
              </w:rPr>
            </w:pPr>
            <w:r w:rsidRPr="00A72EF4">
              <w:rPr>
                <w:color w:val="000000"/>
              </w:rPr>
              <w:t>план</w:t>
            </w:r>
          </w:p>
        </w:tc>
        <w:tc>
          <w:tcPr>
            <w:tcW w:w="1417" w:type="dxa"/>
            <w:tcBorders>
              <w:top w:val="single" w:sz="4" w:space="0" w:color="auto"/>
              <w:left w:val="nil"/>
              <w:bottom w:val="single" w:sz="4" w:space="0" w:color="auto"/>
              <w:right w:val="single" w:sz="4" w:space="0" w:color="auto"/>
            </w:tcBorders>
            <w:shd w:val="clear" w:color="auto" w:fill="FFFFFF"/>
          </w:tcPr>
          <w:p w14:paraId="12D1C6D1" w14:textId="77777777" w:rsidR="00206EE7" w:rsidRPr="005D0788" w:rsidRDefault="00206EE7" w:rsidP="00F75730">
            <w:pPr>
              <w:ind w:left="-108"/>
              <w:rPr>
                <w:color w:val="000000"/>
              </w:rPr>
            </w:pPr>
            <w:r>
              <w:rPr>
                <w:b/>
                <w:color w:val="000000"/>
              </w:rPr>
              <w:t xml:space="preserve"> </w:t>
            </w:r>
            <w:r w:rsidRPr="005D0788">
              <w:rPr>
                <w:color w:val="000000"/>
              </w:rPr>
              <w:t>ожид</w:t>
            </w:r>
            <w:r>
              <w:rPr>
                <w:color w:val="000000"/>
              </w:rPr>
              <w:t>аемые</w:t>
            </w:r>
          </w:p>
        </w:tc>
        <w:tc>
          <w:tcPr>
            <w:tcW w:w="1559" w:type="dxa"/>
            <w:vMerge/>
            <w:tcBorders>
              <w:left w:val="single" w:sz="4" w:space="0" w:color="auto"/>
              <w:bottom w:val="single" w:sz="4" w:space="0" w:color="auto"/>
              <w:right w:val="single" w:sz="4" w:space="0" w:color="auto"/>
            </w:tcBorders>
            <w:shd w:val="clear" w:color="auto" w:fill="FFFFFF"/>
          </w:tcPr>
          <w:p w14:paraId="14C4EB3D" w14:textId="77777777" w:rsidR="00206EE7" w:rsidRPr="006434D8" w:rsidRDefault="00206EE7" w:rsidP="00F75730">
            <w:pPr>
              <w:ind w:left="-108"/>
              <w:rPr>
                <w:b/>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181362F" w14:textId="77777777" w:rsidR="00206EE7" w:rsidRPr="00A72EF4" w:rsidRDefault="00206EE7" w:rsidP="00F75730">
            <w:pPr>
              <w:rPr>
                <w:color w:val="000000"/>
              </w:rPr>
            </w:pPr>
            <w:r>
              <w:rPr>
                <w:color w:val="000000"/>
              </w:rPr>
              <w:t>п</w:t>
            </w:r>
            <w:r w:rsidRPr="00A72EF4">
              <w:rPr>
                <w:color w:val="000000"/>
              </w:rPr>
              <w:t xml:space="preserve">лан </w:t>
            </w:r>
            <w:r>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089DAA" w14:textId="77777777" w:rsidR="00206EE7" w:rsidRDefault="00206EE7" w:rsidP="00F75730">
            <w:pPr>
              <w:rPr>
                <w:color w:val="000000"/>
              </w:rPr>
            </w:pPr>
            <w:r>
              <w:rPr>
                <w:color w:val="000000"/>
              </w:rPr>
              <w:t>о</w:t>
            </w:r>
            <w:r w:rsidRPr="00A72EF4">
              <w:rPr>
                <w:color w:val="000000"/>
              </w:rPr>
              <w:t>жидаем</w:t>
            </w:r>
            <w:r>
              <w:rPr>
                <w:color w:val="000000"/>
              </w:rPr>
              <w:t>ые</w:t>
            </w:r>
          </w:p>
          <w:p w14:paraId="26954E83" w14:textId="77777777" w:rsidR="00206EE7" w:rsidRPr="00A72EF4" w:rsidRDefault="00206EE7" w:rsidP="00F75730">
            <w:pPr>
              <w:rPr>
                <w:color w:val="000000"/>
              </w:rPr>
            </w:pPr>
          </w:p>
        </w:tc>
      </w:tr>
      <w:tr w:rsidR="00206EE7" w:rsidRPr="00F26792" w14:paraId="0C1356A9" w14:textId="77777777" w:rsidTr="00F75730">
        <w:trPr>
          <w:trHeight w:val="541"/>
        </w:trPr>
        <w:tc>
          <w:tcPr>
            <w:tcW w:w="2297" w:type="dxa"/>
            <w:tcBorders>
              <w:top w:val="nil"/>
              <w:left w:val="single" w:sz="4" w:space="0" w:color="auto"/>
              <w:bottom w:val="single" w:sz="4" w:space="0" w:color="auto"/>
              <w:right w:val="single" w:sz="4" w:space="0" w:color="auto"/>
            </w:tcBorders>
            <w:vAlign w:val="center"/>
            <w:hideMark/>
          </w:tcPr>
          <w:p w14:paraId="7DE8728E" w14:textId="77777777" w:rsidR="00206EE7" w:rsidRPr="00DD5300" w:rsidRDefault="00206EE7" w:rsidP="00F75730">
            <w:pPr>
              <w:jc w:val="both"/>
              <w:rPr>
                <w:color w:val="000000"/>
              </w:rPr>
            </w:pPr>
            <w:r>
              <w:rPr>
                <w:color w:val="000000"/>
              </w:rPr>
              <w:lastRenderedPageBreak/>
              <w:t>Дотации</w:t>
            </w:r>
          </w:p>
        </w:tc>
        <w:tc>
          <w:tcPr>
            <w:tcW w:w="1531" w:type="dxa"/>
            <w:tcBorders>
              <w:top w:val="single" w:sz="4" w:space="0" w:color="auto"/>
              <w:left w:val="nil"/>
              <w:bottom w:val="single" w:sz="4" w:space="0" w:color="auto"/>
              <w:right w:val="single" w:sz="4" w:space="0" w:color="auto"/>
            </w:tcBorders>
            <w:noWrap/>
            <w:hideMark/>
          </w:tcPr>
          <w:p w14:paraId="597FAC78" w14:textId="77777777" w:rsidR="00206EE7" w:rsidRPr="001A22FD" w:rsidRDefault="00206EE7" w:rsidP="00F75730">
            <w:pPr>
              <w:rPr>
                <w:color w:val="000000"/>
              </w:rPr>
            </w:pPr>
            <w:r>
              <w:rPr>
                <w:color w:val="000000"/>
              </w:rPr>
              <w:t>62732,3617</w:t>
            </w:r>
          </w:p>
        </w:tc>
        <w:tc>
          <w:tcPr>
            <w:tcW w:w="1417" w:type="dxa"/>
            <w:tcBorders>
              <w:top w:val="single" w:sz="4" w:space="0" w:color="auto"/>
              <w:left w:val="nil"/>
              <w:bottom w:val="single" w:sz="4" w:space="0" w:color="auto"/>
              <w:right w:val="single" w:sz="4" w:space="0" w:color="auto"/>
            </w:tcBorders>
            <w:shd w:val="clear" w:color="auto" w:fill="FFFFFF"/>
          </w:tcPr>
          <w:p w14:paraId="12084D3D" w14:textId="77777777" w:rsidR="00206EE7" w:rsidRPr="00AD4BFA" w:rsidRDefault="00206EE7" w:rsidP="00F75730">
            <w:r>
              <w:t>95032,6284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87E83D" w14:textId="77777777" w:rsidR="00206EE7" w:rsidRPr="00545AB8" w:rsidRDefault="00206EE7" w:rsidP="00F75730">
            <w:pPr>
              <w:jc w:val="center"/>
              <w:rPr>
                <w:color w:val="000000"/>
              </w:rPr>
            </w:pPr>
            <w:r>
              <w:rPr>
                <w:color w:val="000000"/>
              </w:rPr>
              <w:t>0</w:t>
            </w:r>
            <w:r w:rsidRPr="00545AB8">
              <w:rPr>
                <w:color w:val="000000"/>
              </w:rPr>
              <w:t>,00</w:t>
            </w:r>
          </w:p>
        </w:tc>
        <w:tc>
          <w:tcPr>
            <w:tcW w:w="1560" w:type="dxa"/>
            <w:tcBorders>
              <w:top w:val="nil"/>
              <w:left w:val="single" w:sz="4" w:space="0" w:color="auto"/>
              <w:bottom w:val="single" w:sz="4" w:space="0" w:color="auto"/>
              <w:right w:val="single" w:sz="4" w:space="0" w:color="auto"/>
            </w:tcBorders>
            <w:shd w:val="clear" w:color="auto" w:fill="FFFFFF"/>
          </w:tcPr>
          <w:p w14:paraId="6FE54625" w14:textId="77777777" w:rsidR="00206EE7" w:rsidRPr="00840C81" w:rsidRDefault="00206EE7" w:rsidP="00F75730">
            <w:pPr>
              <w:rPr>
                <w:b/>
                <w:color w:val="000000"/>
              </w:rPr>
            </w:pPr>
            <w:r>
              <w:rPr>
                <w:color w:val="000000"/>
              </w:rPr>
              <w:t>-62732,3617</w:t>
            </w:r>
          </w:p>
        </w:tc>
        <w:tc>
          <w:tcPr>
            <w:tcW w:w="1559" w:type="dxa"/>
            <w:tcBorders>
              <w:top w:val="nil"/>
              <w:left w:val="single" w:sz="4" w:space="0" w:color="auto"/>
              <w:bottom w:val="single" w:sz="4" w:space="0" w:color="auto"/>
              <w:right w:val="single" w:sz="4" w:space="0" w:color="auto"/>
            </w:tcBorders>
            <w:shd w:val="clear" w:color="auto" w:fill="FFFFFF"/>
          </w:tcPr>
          <w:p w14:paraId="49C0FF6A" w14:textId="77777777" w:rsidR="00206EE7" w:rsidRPr="005B19A7" w:rsidRDefault="00206EE7" w:rsidP="00F75730">
            <w:r>
              <w:t>- 95032,6284</w:t>
            </w:r>
          </w:p>
        </w:tc>
      </w:tr>
      <w:tr w:rsidR="00206EE7" w:rsidRPr="00F26792" w14:paraId="44D2030D" w14:textId="77777777" w:rsidTr="00F75730">
        <w:trPr>
          <w:trHeight w:val="439"/>
        </w:trPr>
        <w:tc>
          <w:tcPr>
            <w:tcW w:w="2297" w:type="dxa"/>
            <w:tcBorders>
              <w:top w:val="nil"/>
              <w:left w:val="single" w:sz="4" w:space="0" w:color="auto"/>
              <w:bottom w:val="single" w:sz="4" w:space="0" w:color="auto"/>
              <w:right w:val="single" w:sz="4" w:space="0" w:color="auto"/>
            </w:tcBorders>
            <w:vAlign w:val="center"/>
            <w:hideMark/>
          </w:tcPr>
          <w:p w14:paraId="5CF03A01" w14:textId="77777777" w:rsidR="00206EE7" w:rsidRPr="00FC24C3" w:rsidRDefault="00206EE7" w:rsidP="00F75730">
            <w:pPr>
              <w:rPr>
                <w:iCs/>
                <w:color w:val="000000"/>
              </w:rPr>
            </w:pPr>
            <w:r>
              <w:rPr>
                <w:iCs/>
                <w:color w:val="000000"/>
              </w:rPr>
              <w:t>С</w:t>
            </w:r>
            <w:r w:rsidRPr="00FC24C3">
              <w:rPr>
                <w:iCs/>
                <w:color w:val="000000"/>
              </w:rPr>
              <w:t>у</w:t>
            </w:r>
            <w:r>
              <w:rPr>
                <w:iCs/>
                <w:color w:val="000000"/>
              </w:rPr>
              <w:t>б</w:t>
            </w:r>
            <w:r w:rsidRPr="00FC24C3">
              <w:rPr>
                <w:iCs/>
                <w:color w:val="000000"/>
              </w:rPr>
              <w:t>сидии</w:t>
            </w:r>
          </w:p>
          <w:p w14:paraId="06EE2371" w14:textId="77777777" w:rsidR="00206EE7" w:rsidRPr="00DD5300" w:rsidRDefault="00206EE7" w:rsidP="00F75730">
            <w:pPr>
              <w:rPr>
                <w:i/>
                <w:iCs/>
                <w:color w:val="000000"/>
              </w:rPr>
            </w:pPr>
          </w:p>
        </w:tc>
        <w:tc>
          <w:tcPr>
            <w:tcW w:w="1531" w:type="dxa"/>
            <w:tcBorders>
              <w:top w:val="nil"/>
              <w:left w:val="nil"/>
              <w:bottom w:val="single" w:sz="4" w:space="0" w:color="auto"/>
              <w:right w:val="single" w:sz="4" w:space="0" w:color="auto"/>
            </w:tcBorders>
            <w:noWrap/>
          </w:tcPr>
          <w:p w14:paraId="78D248D0" w14:textId="77777777" w:rsidR="00206EE7" w:rsidRPr="004D1351" w:rsidRDefault="00206EE7" w:rsidP="00F75730">
            <w:pPr>
              <w:rPr>
                <w:iCs/>
                <w:color w:val="000000"/>
              </w:rPr>
            </w:pPr>
            <w:r>
              <w:rPr>
                <w:iCs/>
                <w:color w:val="000000"/>
              </w:rPr>
              <w:t>88004,2768</w:t>
            </w:r>
          </w:p>
        </w:tc>
        <w:tc>
          <w:tcPr>
            <w:tcW w:w="1417" w:type="dxa"/>
            <w:tcBorders>
              <w:top w:val="single" w:sz="4" w:space="0" w:color="auto"/>
              <w:left w:val="nil"/>
              <w:bottom w:val="single" w:sz="4" w:space="0" w:color="auto"/>
              <w:right w:val="nil"/>
            </w:tcBorders>
            <w:shd w:val="clear" w:color="auto" w:fill="FFFFFF"/>
          </w:tcPr>
          <w:p w14:paraId="36405E8E" w14:textId="77777777" w:rsidR="00206EE7" w:rsidRPr="002B170F" w:rsidRDefault="00206EE7" w:rsidP="00F75730">
            <w:pPr>
              <w:rPr>
                <w:color w:val="000000"/>
              </w:rPr>
            </w:pPr>
            <w:r>
              <w:rPr>
                <w:color w:val="000000"/>
              </w:rPr>
              <w:t>85979,0851</w:t>
            </w:r>
          </w:p>
        </w:tc>
        <w:tc>
          <w:tcPr>
            <w:tcW w:w="1559" w:type="dxa"/>
            <w:tcBorders>
              <w:top w:val="single" w:sz="4" w:space="0" w:color="auto"/>
              <w:left w:val="nil"/>
              <w:bottom w:val="single" w:sz="4" w:space="0" w:color="auto"/>
              <w:right w:val="single" w:sz="4" w:space="0" w:color="auto"/>
            </w:tcBorders>
            <w:shd w:val="clear" w:color="auto" w:fill="FFFFFF"/>
          </w:tcPr>
          <w:p w14:paraId="5E784553" w14:textId="77777777" w:rsidR="00206EE7" w:rsidRPr="00FC24C3" w:rsidRDefault="00206EE7" w:rsidP="00F75730">
            <w:pPr>
              <w:jc w:val="center"/>
              <w:rPr>
                <w:color w:val="000000"/>
              </w:rPr>
            </w:pPr>
            <w:r>
              <w:rPr>
                <w:color w:val="000000"/>
              </w:rPr>
              <w:t>91787,5586</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470875E4" w14:textId="77777777" w:rsidR="00206EE7" w:rsidRPr="004D1351" w:rsidRDefault="00206EE7" w:rsidP="00F75730">
            <w:pPr>
              <w:rPr>
                <w:color w:val="000000"/>
              </w:rPr>
            </w:pPr>
            <w:r>
              <w:rPr>
                <w:color w:val="000000"/>
              </w:rPr>
              <w:t>3783,2818</w:t>
            </w:r>
          </w:p>
        </w:tc>
        <w:tc>
          <w:tcPr>
            <w:tcW w:w="1559" w:type="dxa"/>
            <w:tcBorders>
              <w:top w:val="nil"/>
              <w:left w:val="single" w:sz="4" w:space="0" w:color="auto"/>
              <w:bottom w:val="single" w:sz="4" w:space="0" w:color="auto"/>
              <w:right w:val="single" w:sz="4" w:space="0" w:color="auto"/>
            </w:tcBorders>
            <w:shd w:val="clear" w:color="auto" w:fill="FFFFFF"/>
          </w:tcPr>
          <w:p w14:paraId="2A9F8585" w14:textId="77777777" w:rsidR="00206EE7" w:rsidRPr="0075573C" w:rsidRDefault="00206EE7" w:rsidP="00F75730">
            <w:pPr>
              <w:rPr>
                <w:color w:val="000000"/>
              </w:rPr>
            </w:pPr>
            <w:r>
              <w:rPr>
                <w:color w:val="000000"/>
              </w:rPr>
              <w:t>5808,4735</w:t>
            </w:r>
          </w:p>
        </w:tc>
      </w:tr>
      <w:tr w:rsidR="00206EE7" w:rsidRPr="00F26792" w14:paraId="552BA193" w14:textId="77777777" w:rsidTr="00F75730">
        <w:trPr>
          <w:trHeight w:val="386"/>
        </w:trPr>
        <w:tc>
          <w:tcPr>
            <w:tcW w:w="2297" w:type="dxa"/>
            <w:tcBorders>
              <w:top w:val="nil"/>
              <w:left w:val="single" w:sz="4" w:space="0" w:color="auto"/>
              <w:bottom w:val="single" w:sz="4" w:space="0" w:color="auto"/>
              <w:right w:val="single" w:sz="4" w:space="0" w:color="auto"/>
            </w:tcBorders>
            <w:vAlign w:val="center"/>
            <w:hideMark/>
          </w:tcPr>
          <w:p w14:paraId="47CBEB5B" w14:textId="77777777" w:rsidR="00206EE7" w:rsidRPr="00FC24C3" w:rsidRDefault="00206EE7" w:rsidP="00F75730">
            <w:pPr>
              <w:jc w:val="both"/>
              <w:rPr>
                <w:iCs/>
                <w:color w:val="000000"/>
              </w:rPr>
            </w:pPr>
            <w:r w:rsidRPr="00FC24C3">
              <w:rPr>
                <w:iCs/>
                <w:color w:val="000000"/>
              </w:rPr>
              <w:t xml:space="preserve">Субвенции </w:t>
            </w:r>
          </w:p>
        </w:tc>
        <w:tc>
          <w:tcPr>
            <w:tcW w:w="1531" w:type="dxa"/>
            <w:tcBorders>
              <w:top w:val="nil"/>
              <w:left w:val="nil"/>
              <w:bottom w:val="single" w:sz="4" w:space="0" w:color="auto"/>
              <w:right w:val="single" w:sz="4" w:space="0" w:color="auto"/>
            </w:tcBorders>
            <w:noWrap/>
          </w:tcPr>
          <w:p w14:paraId="7510CF88" w14:textId="77777777" w:rsidR="00206EE7" w:rsidRPr="004D1351" w:rsidRDefault="00206EE7" w:rsidP="00F75730">
            <w:pPr>
              <w:rPr>
                <w:iCs/>
                <w:color w:val="000000"/>
              </w:rPr>
            </w:pPr>
            <w:r>
              <w:rPr>
                <w:iCs/>
                <w:color w:val="000000"/>
              </w:rPr>
              <w:t>666946,1167</w:t>
            </w:r>
          </w:p>
        </w:tc>
        <w:tc>
          <w:tcPr>
            <w:tcW w:w="1417" w:type="dxa"/>
            <w:tcBorders>
              <w:top w:val="single" w:sz="4" w:space="0" w:color="auto"/>
              <w:left w:val="nil"/>
              <w:bottom w:val="single" w:sz="4" w:space="0" w:color="auto"/>
              <w:right w:val="nil"/>
            </w:tcBorders>
            <w:shd w:val="clear" w:color="auto" w:fill="FFFFFF"/>
          </w:tcPr>
          <w:p w14:paraId="20F68D91" w14:textId="77777777" w:rsidR="00206EE7" w:rsidRPr="002B170F" w:rsidRDefault="00206EE7" w:rsidP="00F75730">
            <w:pPr>
              <w:ind w:left="-108"/>
              <w:rPr>
                <w:color w:val="000000"/>
              </w:rPr>
            </w:pPr>
            <w:r>
              <w:rPr>
                <w:color w:val="000000"/>
              </w:rPr>
              <w:t>666946,1167</w:t>
            </w:r>
          </w:p>
        </w:tc>
        <w:tc>
          <w:tcPr>
            <w:tcW w:w="1559" w:type="dxa"/>
            <w:tcBorders>
              <w:top w:val="single" w:sz="4" w:space="0" w:color="auto"/>
              <w:left w:val="nil"/>
              <w:bottom w:val="single" w:sz="4" w:space="0" w:color="auto"/>
              <w:right w:val="single" w:sz="4" w:space="0" w:color="auto"/>
            </w:tcBorders>
            <w:shd w:val="clear" w:color="auto" w:fill="FFFFFF"/>
          </w:tcPr>
          <w:p w14:paraId="2DA1C294" w14:textId="77777777" w:rsidR="00206EE7" w:rsidRPr="00FC24C3" w:rsidRDefault="00206EE7" w:rsidP="00F75730">
            <w:pPr>
              <w:jc w:val="center"/>
              <w:rPr>
                <w:color w:val="000000"/>
              </w:rPr>
            </w:pPr>
            <w:r>
              <w:rPr>
                <w:color w:val="000000"/>
              </w:rPr>
              <w:t>715663,2035</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31B26582" w14:textId="77777777" w:rsidR="00206EE7" w:rsidRPr="004D1351" w:rsidRDefault="00206EE7" w:rsidP="00F75730">
            <w:pPr>
              <w:rPr>
                <w:color w:val="000000"/>
              </w:rPr>
            </w:pPr>
            <w:r>
              <w:rPr>
                <w:color w:val="000000"/>
              </w:rPr>
              <w:t>48717,0868</w:t>
            </w:r>
          </w:p>
        </w:tc>
        <w:tc>
          <w:tcPr>
            <w:tcW w:w="1559" w:type="dxa"/>
            <w:tcBorders>
              <w:top w:val="nil"/>
              <w:left w:val="single" w:sz="4" w:space="0" w:color="auto"/>
              <w:bottom w:val="single" w:sz="4" w:space="0" w:color="auto"/>
              <w:right w:val="single" w:sz="4" w:space="0" w:color="auto"/>
            </w:tcBorders>
            <w:shd w:val="clear" w:color="auto" w:fill="FFFFFF"/>
          </w:tcPr>
          <w:p w14:paraId="23ECF97B" w14:textId="77777777" w:rsidR="00206EE7" w:rsidRPr="0075573C" w:rsidRDefault="00206EE7" w:rsidP="00F75730">
            <w:pPr>
              <w:rPr>
                <w:iCs/>
                <w:color w:val="000000"/>
              </w:rPr>
            </w:pPr>
            <w:r>
              <w:rPr>
                <w:iCs/>
                <w:color w:val="000000"/>
              </w:rPr>
              <w:t>48717,0868</w:t>
            </w:r>
          </w:p>
        </w:tc>
      </w:tr>
      <w:tr w:rsidR="00206EE7" w:rsidRPr="00F26792" w14:paraId="312C1F15" w14:textId="77777777" w:rsidTr="00F75730">
        <w:trPr>
          <w:trHeight w:val="315"/>
        </w:trPr>
        <w:tc>
          <w:tcPr>
            <w:tcW w:w="2297" w:type="dxa"/>
            <w:tcBorders>
              <w:top w:val="nil"/>
              <w:left w:val="single" w:sz="4" w:space="0" w:color="auto"/>
              <w:bottom w:val="single" w:sz="4" w:space="0" w:color="auto"/>
              <w:right w:val="single" w:sz="4" w:space="0" w:color="auto"/>
            </w:tcBorders>
            <w:vAlign w:val="center"/>
            <w:hideMark/>
          </w:tcPr>
          <w:p w14:paraId="05E25F98" w14:textId="77777777" w:rsidR="00206EE7" w:rsidRPr="00FC24C3" w:rsidRDefault="00206EE7" w:rsidP="00F75730">
            <w:pPr>
              <w:ind w:firstLine="33"/>
              <w:jc w:val="both"/>
              <w:rPr>
                <w:color w:val="000000"/>
              </w:rPr>
            </w:pPr>
            <w:r w:rsidRPr="00FC24C3">
              <w:rPr>
                <w:color w:val="000000"/>
              </w:rPr>
              <w:t>Иные межбюджетные трансферты</w:t>
            </w:r>
          </w:p>
        </w:tc>
        <w:tc>
          <w:tcPr>
            <w:tcW w:w="1531" w:type="dxa"/>
            <w:tcBorders>
              <w:top w:val="nil"/>
              <w:left w:val="nil"/>
              <w:bottom w:val="single" w:sz="4" w:space="0" w:color="auto"/>
              <w:right w:val="single" w:sz="4" w:space="0" w:color="auto"/>
            </w:tcBorders>
            <w:noWrap/>
          </w:tcPr>
          <w:p w14:paraId="5879FFDE" w14:textId="77777777" w:rsidR="00206EE7" w:rsidRPr="004D1351" w:rsidRDefault="00206EE7" w:rsidP="00F75730">
            <w:pPr>
              <w:rPr>
                <w:color w:val="000000"/>
              </w:rPr>
            </w:pPr>
            <w:r>
              <w:rPr>
                <w:color w:val="000000"/>
              </w:rPr>
              <w:t>27 773,99</w:t>
            </w:r>
          </w:p>
        </w:tc>
        <w:tc>
          <w:tcPr>
            <w:tcW w:w="1417" w:type="dxa"/>
            <w:tcBorders>
              <w:top w:val="single" w:sz="4" w:space="0" w:color="auto"/>
              <w:left w:val="nil"/>
              <w:bottom w:val="single" w:sz="4" w:space="0" w:color="auto"/>
              <w:right w:val="nil"/>
            </w:tcBorders>
            <w:shd w:val="clear" w:color="auto" w:fill="FFFFFF"/>
          </w:tcPr>
          <w:p w14:paraId="5B59C396" w14:textId="77777777" w:rsidR="00206EE7" w:rsidRPr="002B170F" w:rsidRDefault="00206EE7" w:rsidP="00F75730">
            <w:pPr>
              <w:rPr>
                <w:bCs/>
                <w:color w:val="000000"/>
              </w:rPr>
            </w:pPr>
            <w:r>
              <w:rPr>
                <w:bCs/>
                <w:color w:val="000000"/>
              </w:rPr>
              <w:t>27 773,99</w:t>
            </w:r>
          </w:p>
        </w:tc>
        <w:tc>
          <w:tcPr>
            <w:tcW w:w="1559" w:type="dxa"/>
            <w:tcBorders>
              <w:top w:val="single" w:sz="4" w:space="0" w:color="auto"/>
              <w:left w:val="nil"/>
              <w:bottom w:val="single" w:sz="4" w:space="0" w:color="auto"/>
              <w:right w:val="single" w:sz="4" w:space="0" w:color="auto"/>
            </w:tcBorders>
            <w:shd w:val="clear" w:color="auto" w:fill="FFFFFF"/>
          </w:tcPr>
          <w:p w14:paraId="1DB12677" w14:textId="77777777" w:rsidR="00206EE7" w:rsidRPr="00FC24C3" w:rsidRDefault="00206EE7" w:rsidP="00F75730">
            <w:pPr>
              <w:jc w:val="center"/>
              <w:rPr>
                <w:bCs/>
                <w:color w:val="000000"/>
              </w:rPr>
            </w:pPr>
            <w:r>
              <w:rPr>
                <w:bCs/>
                <w:color w:val="000000"/>
              </w:rPr>
              <w:t>31225,3773</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301D55F5" w14:textId="77777777" w:rsidR="00206EE7" w:rsidRPr="004D1351" w:rsidRDefault="00206EE7" w:rsidP="00F75730">
            <w:pPr>
              <w:rPr>
                <w:color w:val="000000"/>
              </w:rPr>
            </w:pPr>
            <w:r>
              <w:rPr>
                <w:color w:val="000000"/>
              </w:rPr>
              <w:t>3451,3873</w:t>
            </w:r>
          </w:p>
        </w:tc>
        <w:tc>
          <w:tcPr>
            <w:tcW w:w="1559" w:type="dxa"/>
            <w:tcBorders>
              <w:top w:val="nil"/>
              <w:left w:val="single" w:sz="4" w:space="0" w:color="auto"/>
              <w:bottom w:val="single" w:sz="4" w:space="0" w:color="auto"/>
              <w:right w:val="single" w:sz="4" w:space="0" w:color="auto"/>
            </w:tcBorders>
            <w:shd w:val="clear" w:color="auto" w:fill="FFFFFF"/>
          </w:tcPr>
          <w:p w14:paraId="707770B7" w14:textId="77777777" w:rsidR="00206EE7" w:rsidRPr="0075573C" w:rsidRDefault="00206EE7" w:rsidP="00F75730">
            <w:pPr>
              <w:rPr>
                <w:color w:val="000000"/>
              </w:rPr>
            </w:pPr>
            <w:r>
              <w:rPr>
                <w:color w:val="000000"/>
              </w:rPr>
              <w:t>3451,3873</w:t>
            </w:r>
          </w:p>
        </w:tc>
      </w:tr>
      <w:tr w:rsidR="00206EE7" w:rsidRPr="00F26792" w14:paraId="3AF2E675" w14:textId="77777777" w:rsidTr="00F75730">
        <w:trPr>
          <w:trHeight w:val="421"/>
        </w:trPr>
        <w:tc>
          <w:tcPr>
            <w:tcW w:w="2297" w:type="dxa"/>
            <w:tcBorders>
              <w:top w:val="nil"/>
              <w:left w:val="single" w:sz="4" w:space="0" w:color="auto"/>
              <w:bottom w:val="single" w:sz="4" w:space="0" w:color="auto"/>
              <w:right w:val="single" w:sz="4" w:space="0" w:color="auto"/>
            </w:tcBorders>
            <w:vAlign w:val="center"/>
          </w:tcPr>
          <w:p w14:paraId="04B13330" w14:textId="77777777" w:rsidR="00206EE7" w:rsidRPr="00545AB8" w:rsidRDefault="00206EE7" w:rsidP="00F75730">
            <w:pPr>
              <w:jc w:val="both"/>
              <w:rPr>
                <w:b/>
                <w:color w:val="000000"/>
              </w:rPr>
            </w:pPr>
            <w:r w:rsidRPr="00545AB8">
              <w:rPr>
                <w:b/>
                <w:color w:val="000000"/>
              </w:rPr>
              <w:t xml:space="preserve">Всего </w:t>
            </w:r>
          </w:p>
        </w:tc>
        <w:tc>
          <w:tcPr>
            <w:tcW w:w="1531" w:type="dxa"/>
            <w:tcBorders>
              <w:top w:val="nil"/>
              <w:left w:val="nil"/>
              <w:bottom w:val="single" w:sz="4" w:space="0" w:color="auto"/>
              <w:right w:val="single" w:sz="4" w:space="0" w:color="auto"/>
            </w:tcBorders>
            <w:noWrap/>
          </w:tcPr>
          <w:p w14:paraId="1D0561A7" w14:textId="77777777" w:rsidR="00206EE7" w:rsidRPr="006434D8" w:rsidRDefault="00206EE7" w:rsidP="00F75730">
            <w:pPr>
              <w:rPr>
                <w:b/>
                <w:color w:val="000000"/>
              </w:rPr>
            </w:pPr>
            <w:r>
              <w:rPr>
                <w:b/>
                <w:color w:val="000000"/>
              </w:rPr>
              <w:t>845456,743</w:t>
            </w:r>
          </w:p>
        </w:tc>
        <w:tc>
          <w:tcPr>
            <w:tcW w:w="1417" w:type="dxa"/>
            <w:tcBorders>
              <w:top w:val="single" w:sz="4" w:space="0" w:color="auto"/>
              <w:left w:val="nil"/>
              <w:bottom w:val="single" w:sz="4" w:space="0" w:color="auto"/>
              <w:right w:val="nil"/>
            </w:tcBorders>
            <w:shd w:val="clear" w:color="auto" w:fill="FFFFFF"/>
          </w:tcPr>
          <w:p w14:paraId="727FF365" w14:textId="77777777" w:rsidR="00206EE7" w:rsidRPr="00AD4BFA" w:rsidRDefault="00206EE7" w:rsidP="00F75730">
            <w:pPr>
              <w:rPr>
                <w:b/>
                <w:color w:val="000000"/>
              </w:rPr>
            </w:pPr>
            <w:r>
              <w:rPr>
                <w:b/>
                <w:color w:val="000000"/>
              </w:rPr>
              <w:t>875731,818</w:t>
            </w:r>
          </w:p>
        </w:tc>
        <w:tc>
          <w:tcPr>
            <w:tcW w:w="1559" w:type="dxa"/>
            <w:tcBorders>
              <w:top w:val="single" w:sz="4" w:space="0" w:color="auto"/>
              <w:left w:val="nil"/>
              <w:bottom w:val="single" w:sz="4" w:space="0" w:color="auto"/>
              <w:right w:val="single" w:sz="4" w:space="0" w:color="auto"/>
            </w:tcBorders>
            <w:shd w:val="clear" w:color="auto" w:fill="FFFFFF"/>
          </w:tcPr>
          <w:p w14:paraId="31A95E95" w14:textId="77777777" w:rsidR="00206EE7" w:rsidRPr="00545AB8" w:rsidRDefault="00206EE7" w:rsidP="00F75730">
            <w:pPr>
              <w:jc w:val="center"/>
              <w:rPr>
                <w:b/>
                <w:color w:val="000000"/>
              </w:rPr>
            </w:pPr>
            <w:r>
              <w:rPr>
                <w:b/>
                <w:color w:val="000000"/>
              </w:rPr>
              <w:t>838676,1394</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499E3B64" w14:textId="77777777" w:rsidR="00206EE7" w:rsidRPr="005B19A7" w:rsidRDefault="00206EE7" w:rsidP="00F75730">
            <w:pPr>
              <w:rPr>
                <w:b/>
                <w:color w:val="000000"/>
              </w:rPr>
            </w:pPr>
            <w:r>
              <w:rPr>
                <w:b/>
                <w:color w:val="000000"/>
              </w:rPr>
              <w:t>-6780,6036</w:t>
            </w:r>
          </w:p>
        </w:tc>
        <w:tc>
          <w:tcPr>
            <w:tcW w:w="1559" w:type="dxa"/>
            <w:tcBorders>
              <w:top w:val="nil"/>
              <w:left w:val="single" w:sz="4" w:space="0" w:color="auto"/>
              <w:bottom w:val="single" w:sz="4" w:space="0" w:color="auto"/>
              <w:right w:val="single" w:sz="4" w:space="0" w:color="auto"/>
            </w:tcBorders>
            <w:shd w:val="clear" w:color="auto" w:fill="FFFFFF"/>
          </w:tcPr>
          <w:p w14:paraId="56594D2F" w14:textId="77777777" w:rsidR="00206EE7" w:rsidRPr="005B19A7" w:rsidRDefault="00206EE7" w:rsidP="00F75730">
            <w:pPr>
              <w:rPr>
                <w:b/>
                <w:color w:val="000000"/>
              </w:rPr>
            </w:pPr>
            <w:r>
              <w:rPr>
                <w:b/>
                <w:color w:val="000000"/>
              </w:rPr>
              <w:t>- 37055,6786</w:t>
            </w:r>
          </w:p>
        </w:tc>
      </w:tr>
    </w:tbl>
    <w:p w14:paraId="137FDCF1" w14:textId="77777777" w:rsidR="00206EE7" w:rsidRDefault="00206EE7" w:rsidP="00206EE7">
      <w:pPr>
        <w:shd w:val="clear" w:color="auto" w:fill="FFFFFF"/>
        <w:ind w:firstLine="426"/>
        <w:jc w:val="both"/>
        <w:rPr>
          <w:sz w:val="28"/>
          <w:szCs w:val="28"/>
        </w:rPr>
      </w:pPr>
    </w:p>
    <w:p w14:paraId="2B4BB323" w14:textId="77777777" w:rsidR="00206EE7" w:rsidRPr="00052EB7" w:rsidRDefault="00206EE7" w:rsidP="00052EB7">
      <w:pPr>
        <w:shd w:val="clear" w:color="auto" w:fill="FFFFFF"/>
        <w:ind w:left="-284" w:firstLine="284"/>
        <w:jc w:val="both"/>
        <w:rPr>
          <w:sz w:val="26"/>
          <w:szCs w:val="26"/>
        </w:rPr>
      </w:pPr>
      <w:r w:rsidRPr="00052EB7">
        <w:rPr>
          <w:sz w:val="26"/>
          <w:szCs w:val="26"/>
        </w:rPr>
        <w:t xml:space="preserve">Как видно из сравнительного </w:t>
      </w:r>
      <w:proofErr w:type="gramStart"/>
      <w:r w:rsidRPr="00052EB7">
        <w:rPr>
          <w:sz w:val="26"/>
          <w:szCs w:val="26"/>
        </w:rPr>
        <w:t>анализа  таблицы</w:t>
      </w:r>
      <w:proofErr w:type="gramEnd"/>
      <w:r w:rsidRPr="00052EB7">
        <w:rPr>
          <w:sz w:val="26"/>
          <w:szCs w:val="26"/>
        </w:rPr>
        <w:t xml:space="preserve"> № 4, размеры безвозмездных поступлений  при исполнении бюджета в течении года имеют тенденцию к существенному изменению в сторону увеличения. </w:t>
      </w:r>
    </w:p>
    <w:p w14:paraId="1224184A" w14:textId="77777777" w:rsidR="00206EE7" w:rsidRPr="00052EB7" w:rsidRDefault="00206EE7" w:rsidP="00052EB7">
      <w:pPr>
        <w:pStyle w:val="20"/>
        <w:shd w:val="clear" w:color="auto" w:fill="auto"/>
        <w:spacing w:before="0" w:line="298" w:lineRule="exact"/>
        <w:ind w:left="-284" w:firstLine="142"/>
        <w:jc w:val="both"/>
        <w:rPr>
          <w:rFonts w:ascii="Times New Roman" w:hAnsi="Times New Roman" w:cs="Times New Roman"/>
        </w:rPr>
      </w:pPr>
      <w:r w:rsidRPr="00052EB7">
        <w:t xml:space="preserve">    </w:t>
      </w:r>
      <w:r w:rsidRPr="00052EB7">
        <w:rPr>
          <w:rFonts w:ascii="Times New Roman" w:hAnsi="Times New Roman" w:cs="Times New Roman"/>
        </w:rPr>
        <w:t xml:space="preserve">На 2024 год </w:t>
      </w:r>
      <w:r w:rsidRPr="00052EB7">
        <w:rPr>
          <w:rStyle w:val="21"/>
          <w:rFonts w:eastAsiaTheme="minorHAnsi"/>
          <w:i w:val="0"/>
          <w:iCs w:val="0"/>
        </w:rPr>
        <w:t>дотации районному бюджету на выравнивание бюджетной обеспеченности из бюджета субъекта Российской Федерации</w:t>
      </w:r>
      <w:r w:rsidRPr="00052EB7">
        <w:rPr>
          <w:rFonts w:ascii="Times New Roman" w:hAnsi="Times New Roman" w:cs="Times New Roman"/>
        </w:rPr>
        <w:t xml:space="preserve"> не предусмотрены.</w:t>
      </w:r>
    </w:p>
    <w:p w14:paraId="0DC488CE" w14:textId="77777777" w:rsidR="00206EE7" w:rsidRPr="00052EB7" w:rsidRDefault="00206EE7" w:rsidP="00052EB7">
      <w:pPr>
        <w:shd w:val="clear" w:color="auto" w:fill="FFFFFF"/>
        <w:ind w:left="-284" w:firstLine="284"/>
        <w:jc w:val="both"/>
        <w:rPr>
          <w:sz w:val="26"/>
          <w:szCs w:val="26"/>
        </w:rPr>
      </w:pPr>
      <w:r w:rsidRPr="00052EB7">
        <w:rPr>
          <w:sz w:val="26"/>
          <w:szCs w:val="26"/>
        </w:rPr>
        <w:t xml:space="preserve">   На основании данных </w:t>
      </w:r>
      <w:proofErr w:type="gramStart"/>
      <w:r w:rsidRPr="00052EB7">
        <w:rPr>
          <w:sz w:val="26"/>
          <w:szCs w:val="26"/>
        </w:rPr>
        <w:t>Таблицы  №</w:t>
      </w:r>
      <w:proofErr w:type="gramEnd"/>
      <w:r w:rsidRPr="00052EB7">
        <w:rPr>
          <w:sz w:val="26"/>
          <w:szCs w:val="26"/>
        </w:rPr>
        <w:t xml:space="preserve"> 4 к настоящему заключению видно, что основной удельный вес 85,33% в структуре безвозмездных поступлений приходится на субвенции бюджету района на выполнение передаваемых полномочий субъектов Российской Федерации. </w:t>
      </w:r>
    </w:p>
    <w:p w14:paraId="47C109F9" w14:textId="77777777" w:rsidR="00206EE7" w:rsidRPr="00052EB7" w:rsidRDefault="00206EE7" w:rsidP="00206EE7">
      <w:pPr>
        <w:pStyle w:val="20"/>
        <w:shd w:val="clear" w:color="auto" w:fill="auto"/>
        <w:spacing w:before="0" w:line="298" w:lineRule="exact"/>
        <w:ind w:right="-284" w:firstLine="142"/>
        <w:jc w:val="both"/>
        <w:rPr>
          <w:rFonts w:ascii="Times New Roman" w:hAnsi="Times New Roman" w:cs="Times New Roman"/>
        </w:rPr>
      </w:pPr>
    </w:p>
    <w:p w14:paraId="53A865B4" w14:textId="77777777" w:rsidR="00206EE7" w:rsidRPr="00052EB7" w:rsidRDefault="00206EE7" w:rsidP="00052EB7">
      <w:pPr>
        <w:shd w:val="clear" w:color="auto" w:fill="FFFFFF"/>
        <w:ind w:left="-284" w:firstLine="426"/>
        <w:jc w:val="both"/>
        <w:rPr>
          <w:sz w:val="26"/>
          <w:szCs w:val="26"/>
        </w:rPr>
      </w:pPr>
      <w:r w:rsidRPr="00052EB7">
        <w:rPr>
          <w:sz w:val="26"/>
          <w:szCs w:val="26"/>
        </w:rPr>
        <w:t xml:space="preserve">Приложение № 4 к </w:t>
      </w:r>
      <w:proofErr w:type="gramStart"/>
      <w:r w:rsidRPr="00052EB7">
        <w:rPr>
          <w:sz w:val="26"/>
          <w:szCs w:val="26"/>
        </w:rPr>
        <w:t>представленному  Проекту</w:t>
      </w:r>
      <w:proofErr w:type="gramEnd"/>
      <w:r w:rsidRPr="00052EB7">
        <w:rPr>
          <w:sz w:val="26"/>
          <w:szCs w:val="26"/>
        </w:rPr>
        <w:t xml:space="preserve"> решения о бюджете содержит перечень субвенций  Михайловскому муниципальному району, предоставляемых из краевого бюджета   из числа всех предусмотренных в Приморском крае на 2024 год и плановый период 2025 и 2026 годов. Субвенции предусматриваются без условия со финансирования расходов из местного бюджета, но несут целевую направленность </w:t>
      </w:r>
      <w:proofErr w:type="gramStart"/>
      <w:r w:rsidRPr="00052EB7">
        <w:rPr>
          <w:sz w:val="26"/>
          <w:szCs w:val="26"/>
        </w:rPr>
        <w:t>расходов  местного</w:t>
      </w:r>
      <w:proofErr w:type="gramEnd"/>
      <w:r w:rsidRPr="00052EB7">
        <w:rPr>
          <w:sz w:val="26"/>
          <w:szCs w:val="26"/>
        </w:rPr>
        <w:t xml:space="preserve"> бюджета. </w:t>
      </w:r>
    </w:p>
    <w:p w14:paraId="7E5298D5" w14:textId="77777777" w:rsidR="00206EE7" w:rsidRPr="00052EB7" w:rsidRDefault="00206EE7" w:rsidP="00206EE7">
      <w:pPr>
        <w:shd w:val="clear" w:color="auto" w:fill="FFFFFF"/>
        <w:ind w:firstLine="426"/>
        <w:jc w:val="both"/>
        <w:rPr>
          <w:sz w:val="26"/>
          <w:szCs w:val="26"/>
        </w:rPr>
      </w:pPr>
    </w:p>
    <w:p w14:paraId="41BE198B" w14:textId="77777777" w:rsidR="00206EE7" w:rsidRPr="00052EB7" w:rsidRDefault="00206EE7" w:rsidP="00206EE7">
      <w:pPr>
        <w:shd w:val="clear" w:color="auto" w:fill="FFFFFF"/>
        <w:ind w:firstLine="709"/>
        <w:jc w:val="both"/>
        <w:rPr>
          <w:sz w:val="26"/>
          <w:szCs w:val="26"/>
        </w:rPr>
      </w:pPr>
      <w:r w:rsidRPr="00052EB7">
        <w:rPr>
          <w:sz w:val="26"/>
          <w:szCs w:val="26"/>
        </w:rPr>
        <w:t xml:space="preserve">Таблица № 5 настоящего заключения отражает структуру планирования </w:t>
      </w:r>
      <w:proofErr w:type="gramStart"/>
      <w:r w:rsidRPr="00052EB7">
        <w:rPr>
          <w:sz w:val="26"/>
          <w:szCs w:val="26"/>
        </w:rPr>
        <w:t>субвенций  на</w:t>
      </w:r>
      <w:proofErr w:type="gramEnd"/>
      <w:r w:rsidRPr="00052EB7">
        <w:rPr>
          <w:sz w:val="26"/>
          <w:szCs w:val="26"/>
        </w:rPr>
        <w:t xml:space="preserve"> 2024 год.</w:t>
      </w:r>
    </w:p>
    <w:p w14:paraId="34E6AE35" w14:textId="77777777" w:rsidR="00206EE7" w:rsidRPr="00052EB7" w:rsidRDefault="00206EE7" w:rsidP="00206EE7">
      <w:pPr>
        <w:shd w:val="clear" w:color="auto" w:fill="FFFFFF"/>
        <w:ind w:firstLine="709"/>
        <w:jc w:val="both"/>
        <w:rPr>
          <w:sz w:val="26"/>
          <w:szCs w:val="26"/>
        </w:rPr>
      </w:pPr>
    </w:p>
    <w:p w14:paraId="30B3247F" w14:textId="7E52D5CA" w:rsidR="00052EB7" w:rsidRDefault="00206EE7" w:rsidP="00206EE7">
      <w:pPr>
        <w:shd w:val="clear" w:color="auto" w:fill="FFFFFF"/>
        <w:tabs>
          <w:tab w:val="left" w:pos="5132"/>
          <w:tab w:val="right" w:pos="9773"/>
        </w:tabs>
        <w:ind w:left="567" w:firstLine="709"/>
      </w:pPr>
      <w:r>
        <w:rPr>
          <w:sz w:val="28"/>
          <w:szCs w:val="28"/>
        </w:rPr>
        <w:tab/>
      </w:r>
      <w:r w:rsidRPr="00052EB7">
        <w:t xml:space="preserve">               </w:t>
      </w:r>
      <w:r w:rsidR="004950B2">
        <w:t xml:space="preserve">                </w:t>
      </w:r>
      <w:r w:rsidRPr="00052EB7">
        <w:t>Таблица № 5</w:t>
      </w:r>
    </w:p>
    <w:p w14:paraId="10B5F063" w14:textId="097F73F4" w:rsidR="00206EE7" w:rsidRPr="00052EB7" w:rsidRDefault="00052EB7" w:rsidP="00206EE7">
      <w:pPr>
        <w:shd w:val="clear" w:color="auto" w:fill="FFFFFF"/>
        <w:tabs>
          <w:tab w:val="left" w:pos="5132"/>
          <w:tab w:val="right" w:pos="9773"/>
        </w:tabs>
        <w:ind w:left="567" w:firstLine="709"/>
      </w:pPr>
      <w:r>
        <w:t xml:space="preserve">                                                                                      </w:t>
      </w:r>
      <w:r w:rsidR="00206EE7" w:rsidRPr="00052EB7">
        <w:t xml:space="preserve">  </w:t>
      </w:r>
      <w:r w:rsidR="004950B2">
        <w:t xml:space="preserve">     </w:t>
      </w:r>
      <w:r w:rsidR="00206EE7" w:rsidRPr="00052EB7">
        <w:t xml:space="preserve"> </w:t>
      </w:r>
      <w:proofErr w:type="gramStart"/>
      <w:r w:rsidR="004950B2">
        <w:t>(</w:t>
      </w:r>
      <w:r w:rsidR="00206EE7" w:rsidRPr="00052EB7">
        <w:t xml:space="preserve"> тыс.</w:t>
      </w:r>
      <w:proofErr w:type="gramEnd"/>
      <w:r w:rsidR="00206EE7" w:rsidRPr="00052EB7">
        <w:t xml:space="preserve"> руб.</w:t>
      </w:r>
      <w:r w:rsidR="004950B2">
        <w:t>)</w:t>
      </w:r>
    </w:p>
    <w:tbl>
      <w:tblPr>
        <w:tblW w:w="10065" w:type="dxa"/>
        <w:tblInd w:w="-714" w:type="dxa"/>
        <w:tblLayout w:type="fixed"/>
        <w:tblLook w:val="04A0" w:firstRow="1" w:lastRow="0" w:firstColumn="1" w:lastColumn="0" w:noHBand="0" w:noVBand="1"/>
      </w:tblPr>
      <w:tblGrid>
        <w:gridCol w:w="2977"/>
        <w:gridCol w:w="1418"/>
        <w:gridCol w:w="1417"/>
        <w:gridCol w:w="1418"/>
        <w:gridCol w:w="1389"/>
        <w:gridCol w:w="1446"/>
      </w:tblGrid>
      <w:tr w:rsidR="00206EE7" w:rsidRPr="006434D8" w14:paraId="67FF82D1" w14:textId="77777777" w:rsidTr="00F75730">
        <w:trPr>
          <w:trHeight w:val="690"/>
        </w:trPr>
        <w:tc>
          <w:tcPr>
            <w:tcW w:w="2977" w:type="dxa"/>
            <w:vMerge w:val="restart"/>
            <w:tcBorders>
              <w:top w:val="single" w:sz="4" w:space="0" w:color="auto"/>
              <w:left w:val="single" w:sz="4" w:space="0" w:color="auto"/>
              <w:bottom w:val="nil"/>
              <w:right w:val="single" w:sz="4" w:space="0" w:color="auto"/>
            </w:tcBorders>
            <w:shd w:val="clear" w:color="auto" w:fill="F2F2F2"/>
            <w:hideMark/>
          </w:tcPr>
          <w:p w14:paraId="2ED3C43B" w14:textId="77777777" w:rsidR="00206EE7" w:rsidRPr="00DD5300" w:rsidRDefault="00206EE7" w:rsidP="00F75730">
            <w:pPr>
              <w:rPr>
                <w:b/>
                <w:bCs/>
                <w:color w:val="000000"/>
              </w:rPr>
            </w:pPr>
            <w:r>
              <w:rPr>
                <w:b/>
                <w:bCs/>
                <w:color w:val="000000"/>
              </w:rPr>
              <w:t xml:space="preserve">Назначения субвенций </w:t>
            </w:r>
          </w:p>
        </w:tc>
        <w:tc>
          <w:tcPr>
            <w:tcW w:w="2835" w:type="dxa"/>
            <w:gridSpan w:val="2"/>
            <w:tcBorders>
              <w:top w:val="single" w:sz="4" w:space="0" w:color="auto"/>
              <w:left w:val="single" w:sz="4" w:space="0" w:color="auto"/>
              <w:bottom w:val="single" w:sz="4" w:space="0" w:color="auto"/>
              <w:right w:val="single" w:sz="4" w:space="0" w:color="auto"/>
            </w:tcBorders>
            <w:hideMark/>
          </w:tcPr>
          <w:p w14:paraId="0D1BE31A" w14:textId="77777777" w:rsidR="00206EE7" w:rsidRPr="00A72EF4" w:rsidRDefault="00206EE7" w:rsidP="00F75730">
            <w:pPr>
              <w:rPr>
                <w:b/>
                <w:bCs/>
                <w:color w:val="000000"/>
              </w:rPr>
            </w:pPr>
            <w:r>
              <w:rPr>
                <w:b/>
                <w:bCs/>
                <w:color w:val="000000"/>
              </w:rPr>
              <w:t>Б</w:t>
            </w:r>
            <w:r w:rsidRPr="00A72EF4">
              <w:rPr>
                <w:b/>
                <w:bCs/>
                <w:color w:val="000000"/>
              </w:rPr>
              <w:t>юджет на 202</w:t>
            </w:r>
            <w:r>
              <w:rPr>
                <w:b/>
                <w:bCs/>
                <w:color w:val="000000"/>
              </w:rPr>
              <w:t>3</w:t>
            </w:r>
            <w:r w:rsidRPr="00A72EF4">
              <w:rPr>
                <w:b/>
                <w:bCs/>
                <w:color w:val="000000"/>
              </w:rPr>
              <w:t xml:space="preserve">г. </w:t>
            </w:r>
          </w:p>
        </w:tc>
        <w:tc>
          <w:tcPr>
            <w:tcW w:w="1418" w:type="dxa"/>
            <w:vMerge w:val="restart"/>
            <w:tcBorders>
              <w:top w:val="single" w:sz="4" w:space="0" w:color="auto"/>
              <w:left w:val="single" w:sz="4" w:space="0" w:color="auto"/>
              <w:right w:val="single" w:sz="4" w:space="0" w:color="auto"/>
            </w:tcBorders>
            <w:shd w:val="clear" w:color="auto" w:fill="FFFFFF"/>
          </w:tcPr>
          <w:p w14:paraId="01E423DB" w14:textId="77777777" w:rsidR="00206EE7" w:rsidRPr="00A72EF4" w:rsidRDefault="00206EE7" w:rsidP="00F75730">
            <w:pPr>
              <w:rPr>
                <w:b/>
                <w:bCs/>
                <w:color w:val="000000"/>
              </w:rPr>
            </w:pPr>
            <w:r w:rsidRPr="00A72EF4">
              <w:rPr>
                <w:b/>
                <w:bCs/>
                <w:color w:val="000000"/>
              </w:rPr>
              <w:t>Проект</w:t>
            </w:r>
          </w:p>
          <w:p w14:paraId="28404002" w14:textId="77777777" w:rsidR="00206EE7" w:rsidRPr="00DD5300" w:rsidRDefault="00206EE7" w:rsidP="00F75730">
            <w:pPr>
              <w:rPr>
                <w:b/>
                <w:bCs/>
                <w:color w:val="000000"/>
              </w:rPr>
            </w:pPr>
            <w:r w:rsidRPr="00A72EF4">
              <w:rPr>
                <w:b/>
                <w:bCs/>
                <w:color w:val="000000"/>
              </w:rPr>
              <w:t>на 202</w:t>
            </w:r>
            <w:r>
              <w:rPr>
                <w:b/>
                <w:bCs/>
                <w:color w:val="000000"/>
              </w:rPr>
              <w:t>4</w:t>
            </w:r>
            <w:r w:rsidRPr="00A72EF4">
              <w:rPr>
                <w:b/>
                <w:bCs/>
                <w:color w:val="000000"/>
              </w:rPr>
              <w:t xml:space="preserve"> год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43E45017" w14:textId="77777777" w:rsidR="00206EE7" w:rsidRPr="00A72EF4" w:rsidRDefault="00206EE7" w:rsidP="00F75730">
            <w:pPr>
              <w:rPr>
                <w:b/>
                <w:bCs/>
                <w:color w:val="000000"/>
              </w:rPr>
            </w:pPr>
            <w:proofErr w:type="gramStart"/>
            <w:r w:rsidRPr="00A72EF4">
              <w:rPr>
                <w:b/>
                <w:bCs/>
                <w:color w:val="000000"/>
              </w:rPr>
              <w:t>Отклонения  202</w:t>
            </w:r>
            <w:r>
              <w:rPr>
                <w:b/>
                <w:bCs/>
                <w:color w:val="000000"/>
              </w:rPr>
              <w:t>4</w:t>
            </w:r>
            <w:proofErr w:type="gramEnd"/>
            <w:r w:rsidRPr="00A72EF4">
              <w:rPr>
                <w:b/>
                <w:bCs/>
                <w:color w:val="000000"/>
              </w:rPr>
              <w:t>г. к 202</w:t>
            </w:r>
            <w:r>
              <w:rPr>
                <w:b/>
                <w:bCs/>
                <w:color w:val="000000"/>
              </w:rPr>
              <w:t>3</w:t>
            </w:r>
            <w:r w:rsidRPr="00A72EF4">
              <w:rPr>
                <w:b/>
                <w:bCs/>
                <w:color w:val="000000"/>
              </w:rPr>
              <w:t>г.</w:t>
            </w:r>
          </w:p>
          <w:p w14:paraId="28E15826" w14:textId="77777777" w:rsidR="00206EE7" w:rsidRPr="006434D8" w:rsidRDefault="00206EE7" w:rsidP="00F75730">
            <w:pPr>
              <w:rPr>
                <w:b/>
                <w:bCs/>
                <w:color w:val="000000"/>
              </w:rPr>
            </w:pPr>
          </w:p>
        </w:tc>
      </w:tr>
      <w:tr w:rsidR="00206EE7" w:rsidRPr="00A72EF4" w14:paraId="202EE76C" w14:textId="77777777" w:rsidTr="00F75730">
        <w:trPr>
          <w:trHeight w:val="378"/>
        </w:trPr>
        <w:tc>
          <w:tcPr>
            <w:tcW w:w="2977" w:type="dxa"/>
            <w:vMerge/>
            <w:tcBorders>
              <w:left w:val="single" w:sz="4" w:space="0" w:color="auto"/>
              <w:bottom w:val="single" w:sz="4" w:space="0" w:color="auto"/>
              <w:right w:val="single" w:sz="4" w:space="0" w:color="auto"/>
            </w:tcBorders>
            <w:vAlign w:val="center"/>
          </w:tcPr>
          <w:p w14:paraId="504A8409" w14:textId="77777777" w:rsidR="00206EE7" w:rsidRPr="00DD5300" w:rsidRDefault="00206EE7" w:rsidP="00F75730">
            <w:pPr>
              <w:jc w:val="both"/>
              <w:rPr>
                <w:b/>
                <w:color w:val="000000"/>
              </w:rPr>
            </w:pPr>
          </w:p>
        </w:tc>
        <w:tc>
          <w:tcPr>
            <w:tcW w:w="1418" w:type="dxa"/>
            <w:tcBorders>
              <w:top w:val="single" w:sz="4" w:space="0" w:color="auto"/>
              <w:left w:val="nil"/>
              <w:bottom w:val="single" w:sz="4" w:space="0" w:color="auto"/>
              <w:right w:val="single" w:sz="4" w:space="0" w:color="auto"/>
            </w:tcBorders>
            <w:noWrap/>
            <w:vAlign w:val="center"/>
          </w:tcPr>
          <w:p w14:paraId="55B82DA0" w14:textId="77777777" w:rsidR="00206EE7" w:rsidRPr="00A72EF4" w:rsidRDefault="00206EE7" w:rsidP="00F75730">
            <w:pPr>
              <w:rPr>
                <w:color w:val="000000"/>
              </w:rPr>
            </w:pPr>
            <w:r w:rsidRPr="00A72EF4">
              <w:rPr>
                <w:color w:val="000000"/>
              </w:rPr>
              <w:t>план</w:t>
            </w:r>
          </w:p>
        </w:tc>
        <w:tc>
          <w:tcPr>
            <w:tcW w:w="1417" w:type="dxa"/>
            <w:tcBorders>
              <w:top w:val="single" w:sz="4" w:space="0" w:color="auto"/>
              <w:left w:val="nil"/>
              <w:bottom w:val="single" w:sz="4" w:space="0" w:color="auto"/>
              <w:right w:val="single" w:sz="4" w:space="0" w:color="auto"/>
            </w:tcBorders>
            <w:shd w:val="clear" w:color="auto" w:fill="FFFFFF"/>
          </w:tcPr>
          <w:p w14:paraId="15BB4398" w14:textId="77777777" w:rsidR="00206EE7" w:rsidRPr="005D0788" w:rsidRDefault="00206EE7" w:rsidP="00F75730">
            <w:pPr>
              <w:ind w:left="-108"/>
              <w:rPr>
                <w:color w:val="000000"/>
              </w:rPr>
            </w:pPr>
            <w:r>
              <w:rPr>
                <w:b/>
                <w:color w:val="000000"/>
              </w:rPr>
              <w:t xml:space="preserve"> </w:t>
            </w:r>
            <w:r w:rsidRPr="005D0788">
              <w:rPr>
                <w:color w:val="000000"/>
              </w:rPr>
              <w:t>ожид</w:t>
            </w:r>
            <w:r>
              <w:rPr>
                <w:color w:val="000000"/>
              </w:rPr>
              <w:t>аемые</w:t>
            </w:r>
          </w:p>
        </w:tc>
        <w:tc>
          <w:tcPr>
            <w:tcW w:w="1418" w:type="dxa"/>
            <w:vMerge/>
            <w:tcBorders>
              <w:left w:val="single" w:sz="4" w:space="0" w:color="auto"/>
              <w:bottom w:val="single" w:sz="4" w:space="0" w:color="auto"/>
              <w:right w:val="single" w:sz="4" w:space="0" w:color="auto"/>
            </w:tcBorders>
            <w:shd w:val="clear" w:color="auto" w:fill="FFFFFF"/>
          </w:tcPr>
          <w:p w14:paraId="4C1CEA58" w14:textId="77777777" w:rsidR="00206EE7" w:rsidRPr="006434D8" w:rsidRDefault="00206EE7" w:rsidP="00F75730">
            <w:pPr>
              <w:ind w:left="-108"/>
              <w:rPr>
                <w:b/>
                <w:color w:val="000000"/>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0C5720CB" w14:textId="77777777" w:rsidR="00206EE7" w:rsidRPr="00A72EF4" w:rsidRDefault="00206EE7" w:rsidP="00F75730">
            <w:pPr>
              <w:rPr>
                <w:color w:val="000000"/>
              </w:rPr>
            </w:pPr>
            <w:r>
              <w:rPr>
                <w:color w:val="000000"/>
              </w:rPr>
              <w:t>п</w:t>
            </w:r>
            <w:r w:rsidRPr="00A72EF4">
              <w:rPr>
                <w:color w:val="000000"/>
              </w:rPr>
              <w:t xml:space="preserve">лан </w:t>
            </w:r>
            <w:r>
              <w:rPr>
                <w:color w:val="000000"/>
              </w:rPr>
              <w:t xml:space="preserve"> </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591B1AA" w14:textId="77777777" w:rsidR="00206EE7" w:rsidRDefault="00206EE7" w:rsidP="00F75730">
            <w:pPr>
              <w:rPr>
                <w:color w:val="000000"/>
              </w:rPr>
            </w:pPr>
            <w:r>
              <w:rPr>
                <w:color w:val="000000"/>
              </w:rPr>
              <w:t>о</w:t>
            </w:r>
            <w:r w:rsidRPr="00A72EF4">
              <w:rPr>
                <w:color w:val="000000"/>
              </w:rPr>
              <w:t>жидаем</w:t>
            </w:r>
            <w:r>
              <w:rPr>
                <w:color w:val="000000"/>
              </w:rPr>
              <w:t>ые</w:t>
            </w:r>
          </w:p>
          <w:p w14:paraId="415976C9" w14:textId="77777777" w:rsidR="00206EE7" w:rsidRPr="00A72EF4" w:rsidRDefault="00206EE7" w:rsidP="00F75730">
            <w:pPr>
              <w:rPr>
                <w:color w:val="000000"/>
              </w:rPr>
            </w:pPr>
          </w:p>
        </w:tc>
      </w:tr>
      <w:tr w:rsidR="00206EE7" w:rsidRPr="0075573C" w14:paraId="6BEA49BC" w14:textId="77777777" w:rsidTr="00F75730">
        <w:trPr>
          <w:trHeight w:val="386"/>
        </w:trPr>
        <w:tc>
          <w:tcPr>
            <w:tcW w:w="2977" w:type="dxa"/>
            <w:tcBorders>
              <w:top w:val="nil"/>
              <w:left w:val="single" w:sz="4" w:space="0" w:color="auto"/>
              <w:bottom w:val="single" w:sz="4" w:space="0" w:color="auto"/>
              <w:right w:val="single" w:sz="4" w:space="0" w:color="auto"/>
            </w:tcBorders>
            <w:vAlign w:val="center"/>
            <w:hideMark/>
          </w:tcPr>
          <w:p w14:paraId="4270CB03" w14:textId="77777777" w:rsidR="00206EE7" w:rsidRPr="00FC24C3" w:rsidRDefault="00206EE7" w:rsidP="00F75730">
            <w:pPr>
              <w:jc w:val="both"/>
              <w:rPr>
                <w:iCs/>
                <w:color w:val="000000"/>
              </w:rPr>
            </w:pPr>
            <w:r w:rsidRPr="00DA3225">
              <w:rPr>
                <w:b/>
                <w:iCs/>
                <w:color w:val="000000"/>
              </w:rPr>
              <w:t>Субвенции – всего</w:t>
            </w:r>
            <w:r>
              <w:rPr>
                <w:iCs/>
                <w:color w:val="000000"/>
              </w:rPr>
              <w:t>, из них:</w:t>
            </w:r>
            <w:r w:rsidRPr="00FC24C3">
              <w:rPr>
                <w:iCs/>
                <w:color w:val="000000"/>
              </w:rPr>
              <w:t xml:space="preserve"> </w:t>
            </w:r>
          </w:p>
        </w:tc>
        <w:tc>
          <w:tcPr>
            <w:tcW w:w="1418" w:type="dxa"/>
            <w:tcBorders>
              <w:top w:val="single" w:sz="4" w:space="0" w:color="auto"/>
              <w:left w:val="nil"/>
              <w:bottom w:val="single" w:sz="4" w:space="0" w:color="auto"/>
              <w:right w:val="single" w:sz="4" w:space="0" w:color="auto"/>
            </w:tcBorders>
            <w:noWrap/>
            <w:vAlign w:val="center"/>
          </w:tcPr>
          <w:p w14:paraId="7C291571" w14:textId="77777777" w:rsidR="00206EE7" w:rsidRPr="00DA3225" w:rsidRDefault="00206EE7" w:rsidP="00F75730">
            <w:pPr>
              <w:rPr>
                <w:b/>
                <w:iCs/>
                <w:color w:val="000000"/>
              </w:rPr>
            </w:pPr>
            <w:r>
              <w:rPr>
                <w:b/>
                <w:iCs/>
                <w:color w:val="000000"/>
              </w:rPr>
              <w:t>666946,117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288AB5" w14:textId="77777777" w:rsidR="00206EE7" w:rsidRPr="00DA3225" w:rsidRDefault="00206EE7" w:rsidP="00F75730">
            <w:pPr>
              <w:rPr>
                <w:b/>
                <w:color w:val="000000"/>
              </w:rPr>
            </w:pPr>
            <w:r>
              <w:rPr>
                <w:b/>
                <w:color w:val="000000"/>
              </w:rPr>
              <w:t>666946,117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5E28EE" w14:textId="77777777" w:rsidR="00206EE7" w:rsidRPr="004D352B" w:rsidRDefault="00206EE7" w:rsidP="00F75730">
            <w:pPr>
              <w:rPr>
                <w:b/>
                <w:color w:val="000000"/>
              </w:rPr>
            </w:pPr>
            <w:r>
              <w:rPr>
                <w:b/>
                <w:color w:val="000000"/>
              </w:rPr>
              <w:t>715663,203</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745510DE" w14:textId="77777777" w:rsidR="00206EE7" w:rsidRPr="00AC47BC" w:rsidRDefault="00206EE7" w:rsidP="00F75730">
            <w:pPr>
              <w:rPr>
                <w:b/>
                <w:color w:val="000000"/>
              </w:rPr>
            </w:pPr>
            <w:r>
              <w:rPr>
                <w:b/>
                <w:color w:val="000000"/>
              </w:rPr>
              <w:t>48717,086</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7E750FC1" w14:textId="77777777" w:rsidR="00206EE7" w:rsidRPr="00AC47BC" w:rsidRDefault="00206EE7" w:rsidP="00F75730">
            <w:pPr>
              <w:rPr>
                <w:b/>
                <w:iCs/>
                <w:color w:val="000000"/>
              </w:rPr>
            </w:pPr>
            <w:r>
              <w:rPr>
                <w:b/>
                <w:color w:val="000000"/>
              </w:rPr>
              <w:t>48717,086</w:t>
            </w:r>
          </w:p>
        </w:tc>
      </w:tr>
      <w:tr w:rsidR="00206EE7" w:rsidRPr="00305CC6" w14:paraId="7AEC7741" w14:textId="77777777" w:rsidTr="00F75730">
        <w:trPr>
          <w:trHeight w:val="315"/>
        </w:trPr>
        <w:tc>
          <w:tcPr>
            <w:tcW w:w="2977" w:type="dxa"/>
            <w:tcBorders>
              <w:top w:val="nil"/>
              <w:left w:val="single" w:sz="4" w:space="0" w:color="auto"/>
              <w:bottom w:val="single" w:sz="4" w:space="0" w:color="auto"/>
              <w:right w:val="single" w:sz="4" w:space="0" w:color="auto"/>
            </w:tcBorders>
            <w:vAlign w:val="center"/>
            <w:hideMark/>
          </w:tcPr>
          <w:p w14:paraId="161B9D6C" w14:textId="77777777" w:rsidR="00206EE7" w:rsidRPr="00305CC6" w:rsidRDefault="00206EE7" w:rsidP="00F75730">
            <w:pPr>
              <w:ind w:firstLine="33"/>
              <w:jc w:val="both"/>
              <w:rPr>
                <w:iCs/>
                <w:color w:val="000000"/>
              </w:rPr>
            </w:pPr>
            <w:r w:rsidRPr="00305CC6">
              <w:rPr>
                <w:iCs/>
                <w:color w:val="000000"/>
              </w:rPr>
              <w:t>реализация общего образования</w:t>
            </w:r>
          </w:p>
        </w:tc>
        <w:tc>
          <w:tcPr>
            <w:tcW w:w="1418" w:type="dxa"/>
            <w:tcBorders>
              <w:top w:val="single" w:sz="4" w:space="0" w:color="auto"/>
              <w:left w:val="nil"/>
              <w:bottom w:val="single" w:sz="4" w:space="0" w:color="auto"/>
              <w:right w:val="single" w:sz="4" w:space="0" w:color="auto"/>
            </w:tcBorders>
            <w:noWrap/>
          </w:tcPr>
          <w:p w14:paraId="3C72EFE8" w14:textId="77777777" w:rsidR="00206EE7" w:rsidRPr="00305CC6" w:rsidRDefault="00206EE7" w:rsidP="00F75730">
            <w:pPr>
              <w:rPr>
                <w:iCs/>
                <w:color w:val="000000"/>
              </w:rPr>
            </w:pPr>
            <w:r>
              <w:rPr>
                <w:iCs/>
                <w:color w:val="000000"/>
              </w:rPr>
              <w:t>397699,78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6A6F8D" w14:textId="77777777" w:rsidR="00206EE7" w:rsidRPr="00305CC6" w:rsidRDefault="00206EE7" w:rsidP="00F75730">
            <w:pPr>
              <w:rPr>
                <w:bCs/>
                <w:iCs/>
                <w:color w:val="000000"/>
              </w:rPr>
            </w:pPr>
            <w:r>
              <w:rPr>
                <w:bCs/>
                <w:iCs/>
                <w:color w:val="000000"/>
              </w:rPr>
              <w:t>397699,78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4626A7" w14:textId="77777777" w:rsidR="00206EE7" w:rsidRPr="00305CC6" w:rsidRDefault="00206EE7" w:rsidP="00F75730">
            <w:pPr>
              <w:rPr>
                <w:bCs/>
                <w:iCs/>
                <w:color w:val="000000"/>
              </w:rPr>
            </w:pPr>
            <w:r>
              <w:rPr>
                <w:bCs/>
                <w:iCs/>
                <w:color w:val="000000"/>
              </w:rPr>
              <w:t>423928,364</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54459182" w14:textId="77777777" w:rsidR="00206EE7" w:rsidRPr="00305CC6" w:rsidRDefault="00206EE7" w:rsidP="00F75730">
            <w:pPr>
              <w:rPr>
                <w:iCs/>
                <w:color w:val="000000"/>
              </w:rPr>
            </w:pPr>
            <w:r>
              <w:rPr>
                <w:iCs/>
                <w:color w:val="000000"/>
              </w:rPr>
              <w:t>26 228,584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BEC14F3" w14:textId="77777777" w:rsidR="00206EE7" w:rsidRPr="00305CC6" w:rsidRDefault="00206EE7" w:rsidP="00F75730">
            <w:pPr>
              <w:rPr>
                <w:iCs/>
                <w:color w:val="000000"/>
              </w:rPr>
            </w:pPr>
            <w:r>
              <w:rPr>
                <w:iCs/>
                <w:color w:val="000000"/>
              </w:rPr>
              <w:t>26 228,584</w:t>
            </w:r>
          </w:p>
        </w:tc>
      </w:tr>
      <w:tr w:rsidR="00206EE7" w:rsidRPr="00305CC6" w14:paraId="19F7E114"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5CA7F5AB" w14:textId="77777777" w:rsidR="00206EE7" w:rsidRPr="00305CC6" w:rsidRDefault="00206EE7" w:rsidP="00F75730">
            <w:pPr>
              <w:ind w:firstLine="33"/>
              <w:jc w:val="both"/>
              <w:rPr>
                <w:iCs/>
                <w:color w:val="000000"/>
              </w:rPr>
            </w:pPr>
            <w:r w:rsidRPr="00305CC6">
              <w:rPr>
                <w:iCs/>
                <w:color w:val="000000"/>
              </w:rPr>
              <w:t xml:space="preserve">дошкольное образование </w:t>
            </w:r>
          </w:p>
        </w:tc>
        <w:tc>
          <w:tcPr>
            <w:tcW w:w="1418" w:type="dxa"/>
            <w:tcBorders>
              <w:top w:val="single" w:sz="4" w:space="0" w:color="auto"/>
              <w:left w:val="nil"/>
              <w:bottom w:val="single" w:sz="4" w:space="0" w:color="auto"/>
              <w:right w:val="single" w:sz="4" w:space="0" w:color="auto"/>
            </w:tcBorders>
            <w:noWrap/>
            <w:vAlign w:val="center"/>
          </w:tcPr>
          <w:p w14:paraId="3288811B" w14:textId="77777777" w:rsidR="00206EE7" w:rsidRPr="00305CC6" w:rsidRDefault="00206EE7" w:rsidP="00F75730">
            <w:pPr>
              <w:rPr>
                <w:iCs/>
                <w:color w:val="000000"/>
              </w:rPr>
            </w:pPr>
            <w:r>
              <w:rPr>
                <w:iCs/>
                <w:color w:val="000000"/>
              </w:rPr>
              <w:t>112094,692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CDB66F" w14:textId="77777777" w:rsidR="00206EE7" w:rsidRPr="00305CC6" w:rsidRDefault="00206EE7" w:rsidP="00F75730">
            <w:pPr>
              <w:rPr>
                <w:bCs/>
                <w:iCs/>
                <w:color w:val="000000"/>
              </w:rPr>
            </w:pPr>
            <w:r>
              <w:rPr>
                <w:bCs/>
                <w:iCs/>
                <w:color w:val="000000"/>
              </w:rPr>
              <w:t>112094,692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DCA10F" w14:textId="77777777" w:rsidR="00206EE7" w:rsidRPr="00305CC6" w:rsidRDefault="00206EE7" w:rsidP="00F75730">
            <w:pPr>
              <w:rPr>
                <w:bCs/>
                <w:iCs/>
                <w:color w:val="000000"/>
              </w:rPr>
            </w:pPr>
            <w:r>
              <w:rPr>
                <w:bCs/>
                <w:iCs/>
                <w:color w:val="000000"/>
              </w:rPr>
              <w:t>128590,201</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621B8308" w14:textId="77777777" w:rsidR="00206EE7" w:rsidRPr="00305CC6" w:rsidRDefault="00206EE7" w:rsidP="00F75730">
            <w:pPr>
              <w:rPr>
                <w:iCs/>
                <w:color w:val="000000"/>
              </w:rPr>
            </w:pPr>
            <w:r>
              <w:rPr>
                <w:iCs/>
                <w:color w:val="000000"/>
              </w:rPr>
              <w:t>16495,509</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47EA7CA" w14:textId="77777777" w:rsidR="00206EE7" w:rsidRPr="00305CC6" w:rsidRDefault="00206EE7" w:rsidP="00F75730">
            <w:pPr>
              <w:rPr>
                <w:iCs/>
                <w:color w:val="000000"/>
              </w:rPr>
            </w:pPr>
            <w:r>
              <w:rPr>
                <w:iCs/>
                <w:color w:val="000000"/>
              </w:rPr>
              <w:t>16495,509</w:t>
            </w:r>
          </w:p>
        </w:tc>
      </w:tr>
      <w:tr w:rsidR="00206EE7" w:rsidRPr="00305CC6" w14:paraId="1DD860A1" w14:textId="77777777" w:rsidTr="00F75730">
        <w:trPr>
          <w:trHeight w:val="315"/>
        </w:trPr>
        <w:tc>
          <w:tcPr>
            <w:tcW w:w="2977" w:type="dxa"/>
            <w:tcBorders>
              <w:top w:val="single" w:sz="4" w:space="0" w:color="auto"/>
              <w:left w:val="single" w:sz="4" w:space="0" w:color="auto"/>
              <w:bottom w:val="single" w:sz="4" w:space="0" w:color="auto"/>
              <w:right w:val="single" w:sz="4" w:space="0" w:color="auto"/>
            </w:tcBorders>
            <w:vAlign w:val="center"/>
          </w:tcPr>
          <w:p w14:paraId="558276EF" w14:textId="77777777" w:rsidR="00206EE7" w:rsidRPr="00305CC6" w:rsidRDefault="00206EE7" w:rsidP="00F75730">
            <w:pPr>
              <w:ind w:firstLine="33"/>
              <w:jc w:val="both"/>
              <w:rPr>
                <w:iCs/>
                <w:color w:val="000000"/>
              </w:rPr>
            </w:pPr>
            <w:r w:rsidRPr="00305CC6">
              <w:rPr>
                <w:iCs/>
                <w:color w:val="000000"/>
              </w:rPr>
              <w:t>социальная поддержка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noWrap/>
          </w:tcPr>
          <w:p w14:paraId="09199149" w14:textId="77777777" w:rsidR="00206EE7" w:rsidRPr="00305CC6" w:rsidRDefault="00206EE7" w:rsidP="00F75730">
            <w:pPr>
              <w:rPr>
                <w:iCs/>
                <w:color w:val="000000"/>
              </w:rPr>
            </w:pPr>
            <w:r>
              <w:rPr>
                <w:iCs/>
                <w:color w:val="000000"/>
              </w:rPr>
              <w:t>5770,00</w:t>
            </w:r>
            <w:r w:rsidRPr="00305CC6">
              <w:rPr>
                <w:iCs/>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E7448F" w14:textId="77777777" w:rsidR="00206EE7" w:rsidRPr="00305CC6" w:rsidRDefault="00206EE7" w:rsidP="00F75730">
            <w:pPr>
              <w:rPr>
                <w:bCs/>
                <w:iCs/>
                <w:color w:val="000000"/>
              </w:rPr>
            </w:pPr>
            <w:r>
              <w:rPr>
                <w:bCs/>
                <w:iCs/>
                <w:color w:val="000000"/>
              </w:rPr>
              <w:t>5770,00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3DEDC7" w14:textId="77777777" w:rsidR="00206EE7" w:rsidRPr="00305CC6" w:rsidRDefault="00206EE7" w:rsidP="00F75730">
            <w:pPr>
              <w:rPr>
                <w:bCs/>
                <w:iCs/>
                <w:color w:val="000000"/>
              </w:rPr>
            </w:pPr>
            <w:r>
              <w:rPr>
                <w:bCs/>
                <w:iCs/>
                <w:color w:val="000000"/>
              </w:rPr>
              <w:t>4385,00</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0DD7BE3E" w14:textId="77777777" w:rsidR="00206EE7" w:rsidRPr="00305CC6" w:rsidRDefault="00206EE7" w:rsidP="00F75730">
            <w:pPr>
              <w:rPr>
                <w:iCs/>
                <w:color w:val="000000"/>
              </w:rPr>
            </w:pPr>
            <w:r w:rsidRPr="00305CC6">
              <w:rPr>
                <w:iCs/>
                <w:color w:val="000000"/>
              </w:rPr>
              <w:t xml:space="preserve">- </w:t>
            </w:r>
            <w:r>
              <w:rPr>
                <w:iCs/>
                <w:color w:val="000000"/>
              </w:rPr>
              <w:t>1 385,00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28AA06EC" w14:textId="77777777" w:rsidR="00206EE7" w:rsidRPr="00305CC6" w:rsidRDefault="00206EE7" w:rsidP="00F75730">
            <w:pPr>
              <w:rPr>
                <w:iCs/>
                <w:color w:val="000000"/>
              </w:rPr>
            </w:pPr>
            <w:r>
              <w:rPr>
                <w:iCs/>
                <w:color w:val="000000"/>
              </w:rPr>
              <w:t>- 1 385,00</w:t>
            </w:r>
          </w:p>
        </w:tc>
      </w:tr>
      <w:tr w:rsidR="00206EE7" w:rsidRPr="00305CC6" w14:paraId="0E7E4A8B"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0FFD29D" w14:textId="77777777" w:rsidR="00206EE7" w:rsidRPr="00305CC6" w:rsidRDefault="00206EE7" w:rsidP="00F75730">
            <w:pPr>
              <w:ind w:firstLine="33"/>
              <w:jc w:val="both"/>
              <w:rPr>
                <w:iCs/>
                <w:color w:val="000000"/>
              </w:rPr>
            </w:pPr>
            <w:r w:rsidRPr="00305CC6">
              <w:rPr>
                <w:iCs/>
                <w:color w:val="000000"/>
              </w:rPr>
              <w:t xml:space="preserve">организация и обеспечение оздоровления и отдыха детей </w:t>
            </w:r>
          </w:p>
        </w:tc>
        <w:tc>
          <w:tcPr>
            <w:tcW w:w="1418" w:type="dxa"/>
            <w:tcBorders>
              <w:top w:val="nil"/>
              <w:left w:val="nil"/>
              <w:bottom w:val="single" w:sz="4" w:space="0" w:color="auto"/>
              <w:right w:val="single" w:sz="4" w:space="0" w:color="auto"/>
            </w:tcBorders>
            <w:noWrap/>
          </w:tcPr>
          <w:p w14:paraId="413F8782" w14:textId="77777777" w:rsidR="00206EE7" w:rsidRPr="00305CC6" w:rsidRDefault="00206EE7" w:rsidP="00F75730">
            <w:pPr>
              <w:rPr>
                <w:iCs/>
                <w:color w:val="000000"/>
              </w:rPr>
            </w:pPr>
            <w:r>
              <w:rPr>
                <w:iCs/>
                <w:color w:val="000000"/>
              </w:rPr>
              <w:t>3910,043</w:t>
            </w:r>
          </w:p>
        </w:tc>
        <w:tc>
          <w:tcPr>
            <w:tcW w:w="1417" w:type="dxa"/>
            <w:tcBorders>
              <w:top w:val="single" w:sz="4" w:space="0" w:color="auto"/>
              <w:left w:val="nil"/>
              <w:bottom w:val="single" w:sz="4" w:space="0" w:color="auto"/>
              <w:right w:val="single" w:sz="4" w:space="0" w:color="auto"/>
            </w:tcBorders>
            <w:shd w:val="clear" w:color="auto" w:fill="FFFFFF"/>
          </w:tcPr>
          <w:p w14:paraId="3D3E6217" w14:textId="77777777" w:rsidR="00206EE7" w:rsidRPr="00305CC6" w:rsidRDefault="00206EE7" w:rsidP="00F75730">
            <w:pPr>
              <w:rPr>
                <w:bCs/>
                <w:iCs/>
                <w:color w:val="000000"/>
              </w:rPr>
            </w:pPr>
            <w:r>
              <w:rPr>
                <w:bCs/>
                <w:iCs/>
                <w:color w:val="000000"/>
              </w:rPr>
              <w:t>3910,043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45DA5C" w14:textId="77777777" w:rsidR="00206EE7" w:rsidRPr="00305CC6" w:rsidRDefault="00206EE7" w:rsidP="00F75730">
            <w:pPr>
              <w:rPr>
                <w:bCs/>
                <w:iCs/>
                <w:color w:val="000000"/>
              </w:rPr>
            </w:pPr>
            <w:r>
              <w:rPr>
                <w:bCs/>
                <w:iCs/>
                <w:color w:val="000000"/>
              </w:rPr>
              <w:t>5318,808</w:t>
            </w:r>
          </w:p>
        </w:tc>
        <w:tc>
          <w:tcPr>
            <w:tcW w:w="1389" w:type="dxa"/>
            <w:tcBorders>
              <w:top w:val="nil"/>
              <w:left w:val="single" w:sz="4" w:space="0" w:color="auto"/>
              <w:bottom w:val="single" w:sz="4" w:space="0" w:color="auto"/>
              <w:right w:val="single" w:sz="4" w:space="0" w:color="auto"/>
            </w:tcBorders>
            <w:shd w:val="clear" w:color="auto" w:fill="FFFFFF"/>
          </w:tcPr>
          <w:p w14:paraId="1BD6B246" w14:textId="77777777" w:rsidR="00206EE7" w:rsidRPr="00305CC6" w:rsidRDefault="00206EE7" w:rsidP="00F75730">
            <w:pPr>
              <w:rPr>
                <w:iCs/>
                <w:color w:val="000000"/>
              </w:rPr>
            </w:pPr>
            <w:r>
              <w:rPr>
                <w:iCs/>
                <w:color w:val="000000"/>
              </w:rPr>
              <w:t>1 408,765</w:t>
            </w:r>
          </w:p>
        </w:tc>
        <w:tc>
          <w:tcPr>
            <w:tcW w:w="1446" w:type="dxa"/>
            <w:tcBorders>
              <w:top w:val="nil"/>
              <w:left w:val="single" w:sz="4" w:space="0" w:color="auto"/>
              <w:bottom w:val="single" w:sz="4" w:space="0" w:color="auto"/>
              <w:right w:val="single" w:sz="4" w:space="0" w:color="auto"/>
            </w:tcBorders>
            <w:shd w:val="clear" w:color="auto" w:fill="FFFFFF"/>
          </w:tcPr>
          <w:p w14:paraId="1681D969" w14:textId="77777777" w:rsidR="00206EE7" w:rsidRPr="00305CC6" w:rsidRDefault="00206EE7" w:rsidP="00F75730">
            <w:pPr>
              <w:rPr>
                <w:iCs/>
                <w:color w:val="000000"/>
              </w:rPr>
            </w:pPr>
            <w:r w:rsidRPr="00305CC6">
              <w:rPr>
                <w:iCs/>
                <w:color w:val="000000"/>
              </w:rPr>
              <w:t xml:space="preserve"> </w:t>
            </w:r>
            <w:r>
              <w:rPr>
                <w:iCs/>
                <w:color w:val="000000"/>
              </w:rPr>
              <w:t>1 408,765</w:t>
            </w:r>
          </w:p>
        </w:tc>
      </w:tr>
      <w:tr w:rsidR="00206EE7" w:rsidRPr="00305CC6" w14:paraId="71CF3C5F"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DFE6F38" w14:textId="77777777" w:rsidR="00206EE7" w:rsidRPr="00305CC6" w:rsidRDefault="00206EE7" w:rsidP="00F75730">
            <w:pPr>
              <w:ind w:firstLine="33"/>
              <w:jc w:val="both"/>
              <w:rPr>
                <w:iCs/>
                <w:color w:val="000000"/>
              </w:rPr>
            </w:pPr>
            <w:r w:rsidRPr="00305CC6">
              <w:rPr>
                <w:iCs/>
                <w:color w:val="000000"/>
              </w:rPr>
              <w:t xml:space="preserve">обеспечение бесплатным </w:t>
            </w:r>
            <w:r w:rsidRPr="00305CC6">
              <w:rPr>
                <w:iCs/>
                <w:color w:val="000000"/>
              </w:rPr>
              <w:lastRenderedPageBreak/>
              <w:t>питанием школьников</w:t>
            </w:r>
          </w:p>
        </w:tc>
        <w:tc>
          <w:tcPr>
            <w:tcW w:w="1418" w:type="dxa"/>
            <w:tcBorders>
              <w:top w:val="nil"/>
              <w:left w:val="nil"/>
              <w:bottom w:val="single" w:sz="4" w:space="0" w:color="auto"/>
              <w:right w:val="single" w:sz="4" w:space="0" w:color="auto"/>
            </w:tcBorders>
            <w:noWrap/>
          </w:tcPr>
          <w:p w14:paraId="44FD7E13" w14:textId="77777777" w:rsidR="00206EE7" w:rsidRPr="00305CC6" w:rsidRDefault="00206EE7" w:rsidP="00F75730">
            <w:pPr>
              <w:rPr>
                <w:iCs/>
                <w:color w:val="000000"/>
              </w:rPr>
            </w:pPr>
            <w:r>
              <w:rPr>
                <w:iCs/>
                <w:color w:val="000000"/>
              </w:rPr>
              <w:lastRenderedPageBreak/>
              <w:t>9915,675</w:t>
            </w:r>
          </w:p>
        </w:tc>
        <w:tc>
          <w:tcPr>
            <w:tcW w:w="1417" w:type="dxa"/>
            <w:tcBorders>
              <w:top w:val="single" w:sz="4" w:space="0" w:color="auto"/>
              <w:left w:val="nil"/>
              <w:bottom w:val="single" w:sz="4" w:space="0" w:color="auto"/>
              <w:right w:val="single" w:sz="4" w:space="0" w:color="auto"/>
            </w:tcBorders>
            <w:shd w:val="clear" w:color="auto" w:fill="FFFFFF"/>
          </w:tcPr>
          <w:p w14:paraId="4BDA8AB9" w14:textId="77777777" w:rsidR="00206EE7" w:rsidRPr="00305CC6" w:rsidRDefault="00206EE7" w:rsidP="00F75730">
            <w:pPr>
              <w:rPr>
                <w:bCs/>
                <w:iCs/>
                <w:color w:val="000000"/>
              </w:rPr>
            </w:pPr>
            <w:r>
              <w:rPr>
                <w:bCs/>
                <w:iCs/>
                <w:color w:val="000000"/>
              </w:rPr>
              <w:t>9915,675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08C3A9" w14:textId="77777777" w:rsidR="00206EE7" w:rsidRPr="00305CC6" w:rsidRDefault="00206EE7" w:rsidP="00F75730">
            <w:pPr>
              <w:rPr>
                <w:bCs/>
                <w:iCs/>
                <w:color w:val="000000"/>
              </w:rPr>
            </w:pPr>
            <w:r>
              <w:rPr>
                <w:bCs/>
                <w:iCs/>
                <w:color w:val="000000"/>
              </w:rPr>
              <w:t>10102,25</w:t>
            </w:r>
          </w:p>
        </w:tc>
        <w:tc>
          <w:tcPr>
            <w:tcW w:w="1389" w:type="dxa"/>
            <w:tcBorders>
              <w:top w:val="nil"/>
              <w:left w:val="single" w:sz="4" w:space="0" w:color="auto"/>
              <w:bottom w:val="single" w:sz="4" w:space="0" w:color="auto"/>
              <w:right w:val="single" w:sz="4" w:space="0" w:color="auto"/>
            </w:tcBorders>
            <w:shd w:val="clear" w:color="auto" w:fill="FFFFFF"/>
          </w:tcPr>
          <w:p w14:paraId="5D46E5D0" w14:textId="77777777" w:rsidR="00206EE7" w:rsidRPr="00305CC6" w:rsidRDefault="00206EE7" w:rsidP="00F75730">
            <w:pPr>
              <w:rPr>
                <w:iCs/>
                <w:color w:val="000000"/>
              </w:rPr>
            </w:pPr>
            <w:r>
              <w:rPr>
                <w:iCs/>
                <w:color w:val="000000"/>
              </w:rPr>
              <w:t>186,575</w:t>
            </w:r>
          </w:p>
        </w:tc>
        <w:tc>
          <w:tcPr>
            <w:tcW w:w="1446" w:type="dxa"/>
            <w:tcBorders>
              <w:top w:val="nil"/>
              <w:left w:val="single" w:sz="4" w:space="0" w:color="auto"/>
              <w:bottom w:val="single" w:sz="4" w:space="0" w:color="auto"/>
              <w:right w:val="single" w:sz="4" w:space="0" w:color="auto"/>
            </w:tcBorders>
            <w:shd w:val="clear" w:color="auto" w:fill="FFFFFF"/>
          </w:tcPr>
          <w:p w14:paraId="03EB37FB" w14:textId="77777777" w:rsidR="00206EE7" w:rsidRPr="00305CC6" w:rsidRDefault="00206EE7" w:rsidP="00F75730">
            <w:pPr>
              <w:rPr>
                <w:iCs/>
                <w:color w:val="000000"/>
              </w:rPr>
            </w:pPr>
            <w:r>
              <w:rPr>
                <w:iCs/>
                <w:color w:val="000000"/>
              </w:rPr>
              <w:t>186,575</w:t>
            </w:r>
          </w:p>
        </w:tc>
      </w:tr>
      <w:tr w:rsidR="00206EE7" w:rsidRPr="00305CC6" w14:paraId="4E1942C5"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364BFE73" w14:textId="77777777" w:rsidR="00206EE7" w:rsidRPr="00305CC6" w:rsidRDefault="00206EE7" w:rsidP="00F75730">
            <w:pPr>
              <w:ind w:firstLine="33"/>
              <w:jc w:val="both"/>
              <w:rPr>
                <w:iCs/>
                <w:color w:val="000000"/>
              </w:rPr>
            </w:pPr>
            <w:r w:rsidRPr="00305CC6">
              <w:rPr>
                <w:iCs/>
                <w:color w:val="000000"/>
              </w:rPr>
              <w:t xml:space="preserve">обеспечение бесплатным </w:t>
            </w:r>
            <w:proofErr w:type="gramStart"/>
            <w:r w:rsidRPr="00305CC6">
              <w:rPr>
                <w:iCs/>
                <w:color w:val="000000"/>
              </w:rPr>
              <w:t>горячим  питанием</w:t>
            </w:r>
            <w:proofErr w:type="gramEnd"/>
            <w:r w:rsidRPr="00305CC6">
              <w:rPr>
                <w:iCs/>
                <w:color w:val="000000"/>
              </w:rPr>
              <w:t xml:space="preserve">  школьников начальных классов</w:t>
            </w:r>
          </w:p>
        </w:tc>
        <w:tc>
          <w:tcPr>
            <w:tcW w:w="1418" w:type="dxa"/>
            <w:tcBorders>
              <w:top w:val="nil"/>
              <w:left w:val="nil"/>
              <w:bottom w:val="single" w:sz="4" w:space="0" w:color="auto"/>
              <w:right w:val="single" w:sz="4" w:space="0" w:color="auto"/>
            </w:tcBorders>
            <w:noWrap/>
          </w:tcPr>
          <w:p w14:paraId="1C6D5806" w14:textId="77777777" w:rsidR="00206EE7" w:rsidRPr="00305CC6" w:rsidRDefault="00206EE7" w:rsidP="00F75730">
            <w:pPr>
              <w:rPr>
                <w:iCs/>
                <w:color w:val="000000"/>
              </w:rPr>
            </w:pPr>
            <w:r>
              <w:rPr>
                <w:iCs/>
                <w:color w:val="000000"/>
              </w:rPr>
              <w:t>24825,10</w:t>
            </w:r>
          </w:p>
        </w:tc>
        <w:tc>
          <w:tcPr>
            <w:tcW w:w="1417" w:type="dxa"/>
            <w:tcBorders>
              <w:top w:val="single" w:sz="4" w:space="0" w:color="auto"/>
              <w:left w:val="nil"/>
              <w:bottom w:val="single" w:sz="4" w:space="0" w:color="auto"/>
              <w:right w:val="single" w:sz="4" w:space="0" w:color="auto"/>
            </w:tcBorders>
            <w:shd w:val="clear" w:color="auto" w:fill="FFFFFF"/>
          </w:tcPr>
          <w:p w14:paraId="29D69448" w14:textId="77777777" w:rsidR="00206EE7" w:rsidRPr="00305CC6" w:rsidRDefault="00206EE7" w:rsidP="00F75730">
            <w:pPr>
              <w:rPr>
                <w:bCs/>
                <w:iCs/>
                <w:color w:val="000000"/>
              </w:rPr>
            </w:pPr>
            <w:r>
              <w:rPr>
                <w:bCs/>
                <w:iCs/>
                <w:color w:val="000000"/>
              </w:rPr>
              <w:t>24825,10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03472E" w14:textId="77777777" w:rsidR="00206EE7" w:rsidRPr="00504844" w:rsidRDefault="00206EE7" w:rsidP="00F75730">
            <w:pPr>
              <w:rPr>
                <w:bCs/>
                <w:iCs/>
                <w:color w:val="000000"/>
              </w:rPr>
            </w:pPr>
            <w:r w:rsidRPr="00504844">
              <w:rPr>
                <w:bCs/>
                <w:iCs/>
                <w:color w:val="000000"/>
              </w:rPr>
              <w:t>24825,10</w:t>
            </w:r>
          </w:p>
        </w:tc>
        <w:tc>
          <w:tcPr>
            <w:tcW w:w="1389" w:type="dxa"/>
            <w:tcBorders>
              <w:top w:val="nil"/>
              <w:left w:val="single" w:sz="4" w:space="0" w:color="auto"/>
              <w:bottom w:val="single" w:sz="4" w:space="0" w:color="auto"/>
              <w:right w:val="single" w:sz="4" w:space="0" w:color="auto"/>
            </w:tcBorders>
            <w:shd w:val="clear" w:color="auto" w:fill="FFFFFF"/>
          </w:tcPr>
          <w:p w14:paraId="20CE6BF5" w14:textId="77777777" w:rsidR="00206EE7" w:rsidRPr="00305CC6" w:rsidRDefault="00206EE7" w:rsidP="00F75730">
            <w:pPr>
              <w:rPr>
                <w:iCs/>
                <w:color w:val="000000"/>
              </w:rPr>
            </w:pPr>
            <w:r>
              <w:rPr>
                <w:iCs/>
                <w:color w:val="000000"/>
              </w:rPr>
              <w:t>0,00</w:t>
            </w:r>
          </w:p>
        </w:tc>
        <w:tc>
          <w:tcPr>
            <w:tcW w:w="1446" w:type="dxa"/>
            <w:tcBorders>
              <w:top w:val="nil"/>
              <w:left w:val="single" w:sz="4" w:space="0" w:color="auto"/>
              <w:bottom w:val="single" w:sz="4" w:space="0" w:color="auto"/>
              <w:right w:val="single" w:sz="4" w:space="0" w:color="auto"/>
            </w:tcBorders>
            <w:shd w:val="clear" w:color="auto" w:fill="FFFFFF"/>
          </w:tcPr>
          <w:p w14:paraId="2A104AFB" w14:textId="77777777" w:rsidR="00206EE7" w:rsidRPr="00305CC6" w:rsidRDefault="00206EE7" w:rsidP="00F75730">
            <w:pPr>
              <w:rPr>
                <w:iCs/>
                <w:color w:val="000000"/>
              </w:rPr>
            </w:pPr>
            <w:r>
              <w:rPr>
                <w:iCs/>
                <w:color w:val="000000"/>
              </w:rPr>
              <w:t>0,00</w:t>
            </w:r>
          </w:p>
        </w:tc>
      </w:tr>
      <w:tr w:rsidR="00206EE7" w:rsidRPr="00305CC6" w14:paraId="69E070D4"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3A235343" w14:textId="77777777" w:rsidR="00206EE7" w:rsidRPr="00305CC6" w:rsidRDefault="00206EE7" w:rsidP="00F75730">
            <w:pPr>
              <w:ind w:firstLine="33"/>
              <w:jc w:val="both"/>
              <w:rPr>
                <w:iCs/>
                <w:color w:val="000000"/>
              </w:rPr>
            </w:pPr>
            <w:r w:rsidRPr="00305CC6">
              <w:rPr>
                <w:iCs/>
                <w:color w:val="000000"/>
              </w:rPr>
              <w:t>компенсация части родительской платы за присмотр в дошкольных учреждениях</w:t>
            </w:r>
          </w:p>
        </w:tc>
        <w:tc>
          <w:tcPr>
            <w:tcW w:w="1418" w:type="dxa"/>
            <w:tcBorders>
              <w:top w:val="nil"/>
              <w:left w:val="nil"/>
              <w:bottom w:val="single" w:sz="4" w:space="0" w:color="auto"/>
              <w:right w:val="single" w:sz="4" w:space="0" w:color="auto"/>
            </w:tcBorders>
            <w:noWrap/>
          </w:tcPr>
          <w:p w14:paraId="783E070E" w14:textId="77777777" w:rsidR="00206EE7" w:rsidRPr="00305CC6" w:rsidRDefault="00206EE7" w:rsidP="00F75730">
            <w:pPr>
              <w:rPr>
                <w:iCs/>
                <w:color w:val="000000"/>
              </w:rPr>
            </w:pPr>
            <w:r>
              <w:rPr>
                <w:iCs/>
                <w:color w:val="000000"/>
              </w:rPr>
              <w:t>4484,347</w:t>
            </w:r>
          </w:p>
        </w:tc>
        <w:tc>
          <w:tcPr>
            <w:tcW w:w="1417" w:type="dxa"/>
            <w:tcBorders>
              <w:top w:val="single" w:sz="4" w:space="0" w:color="auto"/>
              <w:left w:val="nil"/>
              <w:bottom w:val="single" w:sz="4" w:space="0" w:color="auto"/>
              <w:right w:val="single" w:sz="4" w:space="0" w:color="auto"/>
            </w:tcBorders>
            <w:shd w:val="clear" w:color="auto" w:fill="FFFFFF"/>
          </w:tcPr>
          <w:p w14:paraId="7EA19C7E" w14:textId="77777777" w:rsidR="00206EE7" w:rsidRPr="00305CC6" w:rsidRDefault="00206EE7" w:rsidP="00F75730">
            <w:pPr>
              <w:rPr>
                <w:bCs/>
                <w:iCs/>
                <w:color w:val="000000"/>
              </w:rPr>
            </w:pPr>
            <w:r>
              <w:rPr>
                <w:bCs/>
                <w:iCs/>
                <w:color w:val="000000"/>
              </w:rPr>
              <w:t>4484,347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FD8A15" w14:textId="77777777" w:rsidR="00206EE7" w:rsidRPr="00504844" w:rsidRDefault="00206EE7" w:rsidP="00F75730">
            <w:pPr>
              <w:rPr>
                <w:bCs/>
                <w:iCs/>
                <w:color w:val="000000"/>
              </w:rPr>
            </w:pPr>
            <w:r w:rsidRPr="00504844">
              <w:rPr>
                <w:bCs/>
                <w:iCs/>
                <w:color w:val="000000"/>
              </w:rPr>
              <w:t>4 663,839</w:t>
            </w:r>
          </w:p>
        </w:tc>
        <w:tc>
          <w:tcPr>
            <w:tcW w:w="1389" w:type="dxa"/>
            <w:tcBorders>
              <w:top w:val="nil"/>
              <w:left w:val="single" w:sz="4" w:space="0" w:color="auto"/>
              <w:bottom w:val="single" w:sz="4" w:space="0" w:color="auto"/>
              <w:right w:val="single" w:sz="4" w:space="0" w:color="auto"/>
            </w:tcBorders>
            <w:shd w:val="clear" w:color="auto" w:fill="FFFFFF"/>
          </w:tcPr>
          <w:p w14:paraId="51A7084B" w14:textId="77777777" w:rsidR="00206EE7" w:rsidRPr="00305CC6" w:rsidRDefault="00206EE7" w:rsidP="00F75730">
            <w:pPr>
              <w:rPr>
                <w:iCs/>
                <w:color w:val="000000"/>
              </w:rPr>
            </w:pPr>
            <w:r>
              <w:rPr>
                <w:iCs/>
                <w:color w:val="000000"/>
              </w:rPr>
              <w:t>179,492</w:t>
            </w:r>
          </w:p>
        </w:tc>
        <w:tc>
          <w:tcPr>
            <w:tcW w:w="1446" w:type="dxa"/>
            <w:tcBorders>
              <w:top w:val="nil"/>
              <w:left w:val="single" w:sz="4" w:space="0" w:color="auto"/>
              <w:bottom w:val="single" w:sz="4" w:space="0" w:color="auto"/>
              <w:right w:val="single" w:sz="4" w:space="0" w:color="auto"/>
            </w:tcBorders>
            <w:shd w:val="clear" w:color="auto" w:fill="FFFFFF"/>
          </w:tcPr>
          <w:p w14:paraId="0FF5F5B9" w14:textId="77777777" w:rsidR="00206EE7" w:rsidRPr="00305CC6" w:rsidRDefault="00206EE7" w:rsidP="00F75730">
            <w:pPr>
              <w:rPr>
                <w:iCs/>
                <w:color w:val="000000"/>
              </w:rPr>
            </w:pPr>
            <w:r>
              <w:rPr>
                <w:iCs/>
                <w:color w:val="000000"/>
              </w:rPr>
              <w:t>179,492</w:t>
            </w:r>
          </w:p>
        </w:tc>
      </w:tr>
      <w:tr w:rsidR="00206EE7" w:rsidRPr="00305CC6" w14:paraId="2F13F78A"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62555ED0" w14:textId="77777777" w:rsidR="00206EE7" w:rsidRPr="00305CC6" w:rsidRDefault="00206EE7" w:rsidP="00F75730">
            <w:pPr>
              <w:ind w:firstLine="33"/>
              <w:jc w:val="both"/>
              <w:rPr>
                <w:iCs/>
                <w:color w:val="000000"/>
              </w:rPr>
            </w:pPr>
            <w:r w:rsidRPr="00305CC6">
              <w:rPr>
                <w:iCs/>
                <w:color w:val="000000"/>
              </w:rPr>
              <w:t xml:space="preserve">на предоставление жилых помещений детям-сиротам по договорам найма </w:t>
            </w:r>
          </w:p>
        </w:tc>
        <w:tc>
          <w:tcPr>
            <w:tcW w:w="1418" w:type="dxa"/>
            <w:tcBorders>
              <w:top w:val="nil"/>
              <w:left w:val="nil"/>
              <w:bottom w:val="single" w:sz="4" w:space="0" w:color="auto"/>
              <w:right w:val="single" w:sz="4" w:space="0" w:color="auto"/>
            </w:tcBorders>
            <w:noWrap/>
          </w:tcPr>
          <w:p w14:paraId="00233DB0" w14:textId="77777777" w:rsidR="00206EE7" w:rsidRPr="00305CC6" w:rsidRDefault="00206EE7" w:rsidP="00F75730">
            <w:pPr>
              <w:rPr>
                <w:iCs/>
                <w:color w:val="000000"/>
              </w:rPr>
            </w:pPr>
            <w:r w:rsidRPr="00305CC6">
              <w:rPr>
                <w:iCs/>
                <w:color w:val="000000"/>
              </w:rPr>
              <w:t>х</w:t>
            </w:r>
          </w:p>
        </w:tc>
        <w:tc>
          <w:tcPr>
            <w:tcW w:w="1417" w:type="dxa"/>
            <w:tcBorders>
              <w:top w:val="single" w:sz="4" w:space="0" w:color="auto"/>
              <w:left w:val="nil"/>
              <w:bottom w:val="single" w:sz="4" w:space="0" w:color="auto"/>
              <w:right w:val="single" w:sz="4" w:space="0" w:color="auto"/>
            </w:tcBorders>
            <w:shd w:val="clear" w:color="auto" w:fill="FFFFFF"/>
          </w:tcPr>
          <w:p w14:paraId="63024088" w14:textId="77777777" w:rsidR="00206EE7" w:rsidRPr="00305CC6" w:rsidRDefault="00206EE7" w:rsidP="00F75730">
            <w:pPr>
              <w:rPr>
                <w:bCs/>
                <w:iCs/>
                <w:color w:val="000000"/>
              </w:rPr>
            </w:pPr>
            <w:r>
              <w:rPr>
                <w:bCs/>
                <w:iCs/>
                <w:color w:val="000000"/>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729911" w14:textId="77777777" w:rsidR="00206EE7" w:rsidRPr="00305CC6" w:rsidRDefault="00206EE7" w:rsidP="00F75730">
            <w:pPr>
              <w:rPr>
                <w:bCs/>
                <w:iCs/>
                <w:color w:val="000000"/>
              </w:rPr>
            </w:pPr>
            <w:r>
              <w:rPr>
                <w:bCs/>
                <w:iCs/>
                <w:color w:val="000000"/>
              </w:rPr>
              <w:t>22702,05</w:t>
            </w:r>
          </w:p>
        </w:tc>
        <w:tc>
          <w:tcPr>
            <w:tcW w:w="1389" w:type="dxa"/>
            <w:tcBorders>
              <w:top w:val="nil"/>
              <w:left w:val="single" w:sz="4" w:space="0" w:color="auto"/>
              <w:bottom w:val="single" w:sz="4" w:space="0" w:color="auto"/>
              <w:right w:val="single" w:sz="4" w:space="0" w:color="auto"/>
            </w:tcBorders>
            <w:shd w:val="clear" w:color="auto" w:fill="FFFFFF"/>
          </w:tcPr>
          <w:p w14:paraId="0F670C7A" w14:textId="77777777" w:rsidR="00206EE7" w:rsidRPr="00305CC6" w:rsidRDefault="00206EE7" w:rsidP="00F75730">
            <w:pPr>
              <w:rPr>
                <w:iCs/>
                <w:color w:val="000000"/>
              </w:rPr>
            </w:pPr>
            <w:r>
              <w:rPr>
                <w:iCs/>
                <w:color w:val="000000"/>
              </w:rPr>
              <w:t>22702,05</w:t>
            </w:r>
          </w:p>
        </w:tc>
        <w:tc>
          <w:tcPr>
            <w:tcW w:w="1446" w:type="dxa"/>
            <w:tcBorders>
              <w:top w:val="nil"/>
              <w:left w:val="single" w:sz="4" w:space="0" w:color="auto"/>
              <w:bottom w:val="single" w:sz="4" w:space="0" w:color="auto"/>
              <w:right w:val="single" w:sz="4" w:space="0" w:color="auto"/>
            </w:tcBorders>
            <w:shd w:val="clear" w:color="auto" w:fill="FFFFFF"/>
          </w:tcPr>
          <w:p w14:paraId="7F565BFD" w14:textId="77777777" w:rsidR="00206EE7" w:rsidRPr="00305CC6" w:rsidRDefault="00206EE7" w:rsidP="00F75730">
            <w:pPr>
              <w:rPr>
                <w:iCs/>
                <w:color w:val="000000"/>
              </w:rPr>
            </w:pPr>
            <w:r>
              <w:rPr>
                <w:iCs/>
                <w:color w:val="000000"/>
              </w:rPr>
              <w:t>22702,05</w:t>
            </w:r>
          </w:p>
        </w:tc>
      </w:tr>
      <w:tr w:rsidR="00206EE7" w:rsidRPr="00305CC6" w14:paraId="652030E9"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2C0C4213" w14:textId="77777777" w:rsidR="00206EE7" w:rsidRPr="00305CC6" w:rsidRDefault="00206EE7" w:rsidP="00F75730">
            <w:pPr>
              <w:ind w:firstLine="33"/>
              <w:jc w:val="both"/>
              <w:rPr>
                <w:iCs/>
                <w:color w:val="000000"/>
              </w:rPr>
            </w:pPr>
            <w:r w:rsidRPr="00305CC6">
              <w:rPr>
                <w:iCs/>
                <w:color w:val="000000"/>
              </w:rPr>
              <w:t>обеспечение детей-сирот жилыми помещениями</w:t>
            </w:r>
          </w:p>
        </w:tc>
        <w:tc>
          <w:tcPr>
            <w:tcW w:w="1418" w:type="dxa"/>
            <w:tcBorders>
              <w:top w:val="nil"/>
              <w:left w:val="nil"/>
              <w:bottom w:val="single" w:sz="4" w:space="0" w:color="auto"/>
              <w:right w:val="single" w:sz="4" w:space="0" w:color="auto"/>
            </w:tcBorders>
            <w:noWrap/>
          </w:tcPr>
          <w:p w14:paraId="6D4F9DAE" w14:textId="77777777" w:rsidR="00206EE7" w:rsidRPr="00305CC6" w:rsidRDefault="00206EE7" w:rsidP="00F75730">
            <w:pPr>
              <w:rPr>
                <w:iCs/>
                <w:color w:val="000000"/>
              </w:rPr>
            </w:pPr>
            <w:r>
              <w:rPr>
                <w:iCs/>
                <w:color w:val="000000"/>
              </w:rPr>
              <w:t>39778,319</w:t>
            </w:r>
          </w:p>
        </w:tc>
        <w:tc>
          <w:tcPr>
            <w:tcW w:w="1417" w:type="dxa"/>
            <w:tcBorders>
              <w:top w:val="single" w:sz="4" w:space="0" w:color="auto"/>
              <w:left w:val="nil"/>
              <w:bottom w:val="single" w:sz="4" w:space="0" w:color="auto"/>
              <w:right w:val="single" w:sz="4" w:space="0" w:color="auto"/>
            </w:tcBorders>
            <w:shd w:val="clear" w:color="auto" w:fill="FFFFFF"/>
          </w:tcPr>
          <w:p w14:paraId="226100B1" w14:textId="77777777" w:rsidR="00206EE7" w:rsidRPr="00305CC6" w:rsidRDefault="00206EE7" w:rsidP="00F75730">
            <w:pPr>
              <w:rPr>
                <w:bCs/>
                <w:iCs/>
                <w:color w:val="000000"/>
              </w:rPr>
            </w:pPr>
            <w:r>
              <w:rPr>
                <w:bCs/>
                <w:iCs/>
                <w:color w:val="000000"/>
              </w:rPr>
              <w:t>39778,319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64501A" w14:textId="77777777" w:rsidR="00206EE7" w:rsidRPr="00305CC6" w:rsidRDefault="00206EE7" w:rsidP="00F75730">
            <w:pPr>
              <w:rPr>
                <w:bCs/>
                <w:iCs/>
                <w:color w:val="000000"/>
              </w:rPr>
            </w:pPr>
            <w:r>
              <w:rPr>
                <w:bCs/>
                <w:iCs/>
                <w:color w:val="000000"/>
              </w:rPr>
              <w:t>22 837,156</w:t>
            </w:r>
          </w:p>
        </w:tc>
        <w:tc>
          <w:tcPr>
            <w:tcW w:w="1389" w:type="dxa"/>
            <w:tcBorders>
              <w:top w:val="nil"/>
              <w:left w:val="single" w:sz="4" w:space="0" w:color="auto"/>
              <w:bottom w:val="single" w:sz="4" w:space="0" w:color="auto"/>
              <w:right w:val="single" w:sz="4" w:space="0" w:color="auto"/>
            </w:tcBorders>
            <w:shd w:val="clear" w:color="auto" w:fill="FFFFFF"/>
          </w:tcPr>
          <w:p w14:paraId="6961F26C" w14:textId="77777777" w:rsidR="00206EE7" w:rsidRPr="00305CC6" w:rsidRDefault="00206EE7" w:rsidP="00F75730">
            <w:pPr>
              <w:rPr>
                <w:iCs/>
                <w:color w:val="000000"/>
              </w:rPr>
            </w:pPr>
            <w:r>
              <w:rPr>
                <w:iCs/>
                <w:color w:val="000000"/>
              </w:rPr>
              <w:t>-16941,163</w:t>
            </w:r>
          </w:p>
        </w:tc>
        <w:tc>
          <w:tcPr>
            <w:tcW w:w="1446" w:type="dxa"/>
            <w:tcBorders>
              <w:top w:val="nil"/>
              <w:left w:val="single" w:sz="4" w:space="0" w:color="auto"/>
              <w:bottom w:val="single" w:sz="4" w:space="0" w:color="auto"/>
              <w:right w:val="single" w:sz="4" w:space="0" w:color="auto"/>
            </w:tcBorders>
            <w:shd w:val="clear" w:color="auto" w:fill="FFFFFF"/>
          </w:tcPr>
          <w:p w14:paraId="6D9E1889" w14:textId="77777777" w:rsidR="00206EE7" w:rsidRPr="00305CC6" w:rsidRDefault="00206EE7" w:rsidP="00F75730">
            <w:pPr>
              <w:rPr>
                <w:iCs/>
                <w:color w:val="000000"/>
              </w:rPr>
            </w:pPr>
            <w:r>
              <w:rPr>
                <w:iCs/>
                <w:color w:val="000000"/>
              </w:rPr>
              <w:t>-16941,163</w:t>
            </w:r>
          </w:p>
        </w:tc>
      </w:tr>
      <w:tr w:rsidR="00206EE7" w:rsidRPr="00305CC6" w14:paraId="7DADFE98"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F013F47" w14:textId="77777777" w:rsidR="00206EE7" w:rsidRPr="00305CC6" w:rsidRDefault="00206EE7" w:rsidP="00F75730">
            <w:pPr>
              <w:ind w:firstLine="33"/>
              <w:jc w:val="both"/>
              <w:rPr>
                <w:iCs/>
                <w:color w:val="000000"/>
              </w:rPr>
            </w:pPr>
            <w:r w:rsidRPr="00305CC6">
              <w:rPr>
                <w:iCs/>
                <w:color w:val="000000"/>
              </w:rPr>
              <w:t>соцподдержка детей, оставшихся без попечения родителей</w:t>
            </w:r>
          </w:p>
        </w:tc>
        <w:tc>
          <w:tcPr>
            <w:tcW w:w="1418" w:type="dxa"/>
            <w:tcBorders>
              <w:top w:val="nil"/>
              <w:left w:val="nil"/>
              <w:bottom w:val="single" w:sz="4" w:space="0" w:color="auto"/>
              <w:right w:val="single" w:sz="4" w:space="0" w:color="auto"/>
            </w:tcBorders>
            <w:noWrap/>
          </w:tcPr>
          <w:p w14:paraId="0DE53819" w14:textId="77777777" w:rsidR="00206EE7" w:rsidRPr="00305CC6" w:rsidRDefault="00206EE7" w:rsidP="00F75730">
            <w:pPr>
              <w:rPr>
                <w:iCs/>
                <w:color w:val="000000"/>
              </w:rPr>
            </w:pPr>
            <w:r>
              <w:rPr>
                <w:iCs/>
                <w:color w:val="000000"/>
              </w:rPr>
              <w:t>36843,023</w:t>
            </w:r>
          </w:p>
        </w:tc>
        <w:tc>
          <w:tcPr>
            <w:tcW w:w="1417" w:type="dxa"/>
            <w:tcBorders>
              <w:top w:val="single" w:sz="4" w:space="0" w:color="auto"/>
              <w:left w:val="nil"/>
              <w:bottom w:val="single" w:sz="4" w:space="0" w:color="auto"/>
              <w:right w:val="single" w:sz="4" w:space="0" w:color="auto"/>
            </w:tcBorders>
            <w:shd w:val="clear" w:color="auto" w:fill="FFFFFF"/>
          </w:tcPr>
          <w:p w14:paraId="2DA5DE7D" w14:textId="77777777" w:rsidR="00206EE7" w:rsidRPr="00305CC6" w:rsidRDefault="00206EE7" w:rsidP="00F75730">
            <w:pPr>
              <w:rPr>
                <w:bCs/>
                <w:iCs/>
                <w:color w:val="000000"/>
              </w:rPr>
            </w:pPr>
            <w:r>
              <w:rPr>
                <w:bCs/>
                <w:iCs/>
                <w:color w:val="000000"/>
              </w:rPr>
              <w:t>36843,023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553F38" w14:textId="77777777" w:rsidR="00206EE7" w:rsidRPr="00305CC6" w:rsidRDefault="00206EE7" w:rsidP="00F75730">
            <w:pPr>
              <w:rPr>
                <w:bCs/>
                <w:iCs/>
                <w:color w:val="000000"/>
              </w:rPr>
            </w:pPr>
            <w:r w:rsidRPr="00305CC6">
              <w:rPr>
                <w:bCs/>
                <w:iCs/>
                <w:color w:val="000000"/>
              </w:rPr>
              <w:t>33</w:t>
            </w:r>
            <w:r>
              <w:rPr>
                <w:bCs/>
                <w:iCs/>
                <w:color w:val="000000"/>
              </w:rPr>
              <w:t> 744,606</w:t>
            </w:r>
          </w:p>
        </w:tc>
        <w:tc>
          <w:tcPr>
            <w:tcW w:w="1389" w:type="dxa"/>
            <w:tcBorders>
              <w:top w:val="nil"/>
              <w:left w:val="single" w:sz="4" w:space="0" w:color="auto"/>
              <w:bottom w:val="single" w:sz="4" w:space="0" w:color="auto"/>
              <w:right w:val="single" w:sz="4" w:space="0" w:color="auto"/>
            </w:tcBorders>
            <w:shd w:val="clear" w:color="auto" w:fill="FFFFFF"/>
          </w:tcPr>
          <w:p w14:paraId="14673112" w14:textId="77777777" w:rsidR="00206EE7" w:rsidRPr="00305CC6" w:rsidRDefault="00206EE7" w:rsidP="00F75730">
            <w:pPr>
              <w:rPr>
                <w:iCs/>
                <w:color w:val="000000"/>
              </w:rPr>
            </w:pPr>
            <w:r>
              <w:rPr>
                <w:iCs/>
                <w:color w:val="000000"/>
              </w:rPr>
              <w:t>-3098,417</w:t>
            </w:r>
          </w:p>
        </w:tc>
        <w:tc>
          <w:tcPr>
            <w:tcW w:w="1446" w:type="dxa"/>
            <w:tcBorders>
              <w:top w:val="nil"/>
              <w:left w:val="single" w:sz="4" w:space="0" w:color="auto"/>
              <w:bottom w:val="single" w:sz="4" w:space="0" w:color="auto"/>
              <w:right w:val="single" w:sz="4" w:space="0" w:color="auto"/>
            </w:tcBorders>
            <w:shd w:val="clear" w:color="auto" w:fill="FFFFFF"/>
          </w:tcPr>
          <w:p w14:paraId="55D23E54" w14:textId="77777777" w:rsidR="00206EE7" w:rsidRPr="00305CC6" w:rsidRDefault="00206EE7" w:rsidP="00F75730">
            <w:pPr>
              <w:rPr>
                <w:iCs/>
                <w:color w:val="000000"/>
              </w:rPr>
            </w:pPr>
            <w:r w:rsidRPr="00305CC6">
              <w:rPr>
                <w:iCs/>
                <w:color w:val="000000"/>
              </w:rPr>
              <w:t xml:space="preserve">- </w:t>
            </w:r>
            <w:r>
              <w:rPr>
                <w:iCs/>
                <w:color w:val="000000"/>
              </w:rPr>
              <w:t>3098,417</w:t>
            </w:r>
          </w:p>
        </w:tc>
      </w:tr>
      <w:tr w:rsidR="00206EE7" w:rsidRPr="00305CC6" w14:paraId="47BE2F4D"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70D0482" w14:textId="77777777" w:rsidR="00206EE7" w:rsidRPr="00305CC6" w:rsidRDefault="00206EE7" w:rsidP="00F75730">
            <w:pPr>
              <w:ind w:firstLine="33"/>
              <w:jc w:val="both"/>
              <w:rPr>
                <w:iCs/>
                <w:color w:val="000000"/>
              </w:rPr>
            </w:pPr>
            <w:r w:rsidRPr="00305CC6">
              <w:rPr>
                <w:iCs/>
                <w:color w:val="000000"/>
              </w:rPr>
              <w:t xml:space="preserve">переданные полномочия по </w:t>
            </w:r>
            <w:proofErr w:type="gramStart"/>
            <w:r w:rsidRPr="00305CC6">
              <w:rPr>
                <w:iCs/>
                <w:color w:val="000000"/>
              </w:rPr>
              <w:t>органам  опеки</w:t>
            </w:r>
            <w:proofErr w:type="gramEnd"/>
          </w:p>
        </w:tc>
        <w:tc>
          <w:tcPr>
            <w:tcW w:w="1418" w:type="dxa"/>
            <w:tcBorders>
              <w:top w:val="nil"/>
              <w:left w:val="nil"/>
              <w:bottom w:val="single" w:sz="4" w:space="0" w:color="auto"/>
              <w:right w:val="single" w:sz="4" w:space="0" w:color="auto"/>
            </w:tcBorders>
            <w:noWrap/>
          </w:tcPr>
          <w:p w14:paraId="6972A94B" w14:textId="77777777" w:rsidR="00206EE7" w:rsidRPr="00305CC6" w:rsidRDefault="00206EE7" w:rsidP="00F75730">
            <w:pPr>
              <w:rPr>
                <w:iCs/>
                <w:color w:val="000000"/>
              </w:rPr>
            </w:pPr>
            <w:r>
              <w:rPr>
                <w:iCs/>
                <w:color w:val="000000"/>
              </w:rPr>
              <w:t>3127,966</w:t>
            </w:r>
          </w:p>
        </w:tc>
        <w:tc>
          <w:tcPr>
            <w:tcW w:w="1417" w:type="dxa"/>
            <w:tcBorders>
              <w:top w:val="single" w:sz="4" w:space="0" w:color="auto"/>
              <w:left w:val="nil"/>
              <w:bottom w:val="single" w:sz="4" w:space="0" w:color="auto"/>
              <w:right w:val="single" w:sz="4" w:space="0" w:color="auto"/>
            </w:tcBorders>
            <w:shd w:val="clear" w:color="auto" w:fill="FFFFFF"/>
          </w:tcPr>
          <w:p w14:paraId="6ED599AE" w14:textId="77777777" w:rsidR="00206EE7" w:rsidRPr="00305CC6" w:rsidRDefault="00206EE7" w:rsidP="00F75730">
            <w:pPr>
              <w:rPr>
                <w:bCs/>
                <w:iCs/>
                <w:color w:val="000000"/>
              </w:rPr>
            </w:pPr>
            <w:r>
              <w:rPr>
                <w:bCs/>
                <w:iCs/>
                <w:color w:val="000000"/>
              </w:rPr>
              <w:t>3127,966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759695" w14:textId="77777777" w:rsidR="00206EE7" w:rsidRPr="00305CC6" w:rsidRDefault="00206EE7" w:rsidP="00F75730">
            <w:pPr>
              <w:rPr>
                <w:bCs/>
                <w:iCs/>
                <w:color w:val="000000"/>
              </w:rPr>
            </w:pPr>
            <w:r>
              <w:rPr>
                <w:bCs/>
                <w:iCs/>
                <w:color w:val="000000"/>
              </w:rPr>
              <w:t>3 910,733</w:t>
            </w:r>
          </w:p>
        </w:tc>
        <w:tc>
          <w:tcPr>
            <w:tcW w:w="1389" w:type="dxa"/>
            <w:tcBorders>
              <w:top w:val="nil"/>
              <w:left w:val="single" w:sz="4" w:space="0" w:color="auto"/>
              <w:bottom w:val="single" w:sz="4" w:space="0" w:color="auto"/>
              <w:right w:val="single" w:sz="4" w:space="0" w:color="auto"/>
            </w:tcBorders>
            <w:shd w:val="clear" w:color="auto" w:fill="FFFFFF"/>
          </w:tcPr>
          <w:p w14:paraId="211E9B09" w14:textId="77777777" w:rsidR="00206EE7" w:rsidRPr="00305CC6" w:rsidRDefault="00206EE7" w:rsidP="00F75730">
            <w:pPr>
              <w:rPr>
                <w:iCs/>
                <w:color w:val="000000"/>
              </w:rPr>
            </w:pPr>
            <w:r>
              <w:rPr>
                <w:iCs/>
                <w:color w:val="000000"/>
              </w:rPr>
              <w:t>782,767</w:t>
            </w:r>
          </w:p>
        </w:tc>
        <w:tc>
          <w:tcPr>
            <w:tcW w:w="1446" w:type="dxa"/>
            <w:tcBorders>
              <w:top w:val="nil"/>
              <w:left w:val="single" w:sz="4" w:space="0" w:color="auto"/>
              <w:bottom w:val="single" w:sz="4" w:space="0" w:color="auto"/>
              <w:right w:val="single" w:sz="4" w:space="0" w:color="auto"/>
            </w:tcBorders>
            <w:shd w:val="clear" w:color="auto" w:fill="FFFFFF"/>
          </w:tcPr>
          <w:p w14:paraId="2E2E77FF" w14:textId="77777777" w:rsidR="00206EE7" w:rsidRPr="00305CC6" w:rsidRDefault="00206EE7" w:rsidP="00F75730">
            <w:pPr>
              <w:rPr>
                <w:iCs/>
                <w:color w:val="000000"/>
              </w:rPr>
            </w:pPr>
            <w:r>
              <w:rPr>
                <w:iCs/>
                <w:color w:val="000000"/>
              </w:rPr>
              <w:t>782,767</w:t>
            </w:r>
          </w:p>
        </w:tc>
      </w:tr>
      <w:tr w:rsidR="00206EE7" w:rsidRPr="00305CC6" w14:paraId="6C17735D"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6629899E" w14:textId="77777777" w:rsidR="00206EE7" w:rsidRPr="00305CC6" w:rsidRDefault="00206EE7" w:rsidP="00F75730">
            <w:pPr>
              <w:ind w:firstLine="33"/>
              <w:jc w:val="both"/>
              <w:rPr>
                <w:iCs/>
                <w:color w:val="000000"/>
              </w:rPr>
            </w:pPr>
            <w:r w:rsidRPr="00305CC6">
              <w:rPr>
                <w:iCs/>
              </w:rPr>
              <w:t>выплата единовременного пособия при всех формах устройства детей, лишенных родительского попечения, в семью</w:t>
            </w:r>
          </w:p>
        </w:tc>
        <w:tc>
          <w:tcPr>
            <w:tcW w:w="1418" w:type="dxa"/>
            <w:tcBorders>
              <w:top w:val="nil"/>
              <w:left w:val="nil"/>
              <w:bottom w:val="single" w:sz="4" w:space="0" w:color="auto"/>
              <w:right w:val="single" w:sz="4" w:space="0" w:color="auto"/>
            </w:tcBorders>
            <w:noWrap/>
          </w:tcPr>
          <w:p w14:paraId="62915AC6" w14:textId="77777777" w:rsidR="00206EE7" w:rsidRPr="00305CC6" w:rsidRDefault="00206EE7" w:rsidP="00F75730">
            <w:pPr>
              <w:rPr>
                <w:iCs/>
                <w:color w:val="000000"/>
              </w:rPr>
            </w:pPr>
          </w:p>
        </w:tc>
        <w:tc>
          <w:tcPr>
            <w:tcW w:w="1417" w:type="dxa"/>
            <w:tcBorders>
              <w:top w:val="single" w:sz="4" w:space="0" w:color="auto"/>
              <w:left w:val="nil"/>
              <w:bottom w:val="single" w:sz="4" w:space="0" w:color="auto"/>
              <w:right w:val="single" w:sz="4" w:space="0" w:color="auto"/>
            </w:tcBorders>
            <w:shd w:val="clear" w:color="auto" w:fill="FFFFFF"/>
          </w:tcPr>
          <w:p w14:paraId="7D5438BD" w14:textId="77777777" w:rsidR="00206EE7" w:rsidRPr="00305CC6" w:rsidRDefault="00206EE7" w:rsidP="00F75730">
            <w:pPr>
              <w:rPr>
                <w:bCs/>
                <w:i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11B08F" w14:textId="77777777" w:rsidR="00206EE7" w:rsidRPr="00305CC6" w:rsidRDefault="00206EE7" w:rsidP="00F75730">
            <w:pPr>
              <w:rPr>
                <w:bCs/>
                <w:iCs/>
                <w:color w:val="000000"/>
              </w:rPr>
            </w:pPr>
            <w:r w:rsidRPr="00305CC6">
              <w:rPr>
                <w:bCs/>
                <w:iCs/>
                <w:color w:val="000000"/>
              </w:rPr>
              <w:t>х</w:t>
            </w:r>
          </w:p>
        </w:tc>
        <w:tc>
          <w:tcPr>
            <w:tcW w:w="1389" w:type="dxa"/>
            <w:tcBorders>
              <w:top w:val="nil"/>
              <w:left w:val="single" w:sz="4" w:space="0" w:color="auto"/>
              <w:bottom w:val="single" w:sz="4" w:space="0" w:color="auto"/>
              <w:right w:val="single" w:sz="4" w:space="0" w:color="auto"/>
            </w:tcBorders>
            <w:shd w:val="clear" w:color="auto" w:fill="FFFFFF"/>
          </w:tcPr>
          <w:p w14:paraId="78AF2833" w14:textId="77777777" w:rsidR="00206EE7" w:rsidRPr="00305CC6" w:rsidRDefault="00206EE7" w:rsidP="00F75730">
            <w:pPr>
              <w:rPr>
                <w:iCs/>
                <w:color w:val="000000"/>
              </w:rPr>
            </w:pPr>
          </w:p>
        </w:tc>
        <w:tc>
          <w:tcPr>
            <w:tcW w:w="1446" w:type="dxa"/>
            <w:tcBorders>
              <w:top w:val="nil"/>
              <w:left w:val="single" w:sz="4" w:space="0" w:color="auto"/>
              <w:bottom w:val="single" w:sz="4" w:space="0" w:color="auto"/>
              <w:right w:val="single" w:sz="4" w:space="0" w:color="auto"/>
            </w:tcBorders>
            <w:shd w:val="clear" w:color="auto" w:fill="FFFFFF"/>
          </w:tcPr>
          <w:p w14:paraId="72A62CF4" w14:textId="77777777" w:rsidR="00206EE7" w:rsidRPr="00305CC6" w:rsidRDefault="00206EE7" w:rsidP="00F75730">
            <w:pPr>
              <w:rPr>
                <w:iCs/>
                <w:color w:val="000000"/>
              </w:rPr>
            </w:pPr>
            <w:r w:rsidRPr="00305CC6">
              <w:rPr>
                <w:iCs/>
                <w:color w:val="000000"/>
              </w:rPr>
              <w:t>х</w:t>
            </w:r>
          </w:p>
        </w:tc>
      </w:tr>
      <w:tr w:rsidR="00206EE7" w:rsidRPr="00305CC6" w14:paraId="19975CBD"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5AB1B82F" w14:textId="77777777" w:rsidR="00206EE7" w:rsidRPr="00305CC6" w:rsidRDefault="00206EE7" w:rsidP="00F75730">
            <w:pPr>
              <w:ind w:firstLine="33"/>
              <w:jc w:val="both"/>
              <w:rPr>
                <w:iCs/>
                <w:color w:val="000000"/>
              </w:rPr>
            </w:pPr>
            <w:r w:rsidRPr="00305CC6">
              <w:rPr>
                <w:iCs/>
                <w:color w:val="000000"/>
              </w:rPr>
              <w:t>переданные полномочия по ЗАГС, охрана труда, административная комиссия КДН</w:t>
            </w:r>
          </w:p>
        </w:tc>
        <w:tc>
          <w:tcPr>
            <w:tcW w:w="1418" w:type="dxa"/>
            <w:tcBorders>
              <w:top w:val="nil"/>
              <w:left w:val="nil"/>
              <w:bottom w:val="single" w:sz="4" w:space="0" w:color="auto"/>
              <w:right w:val="single" w:sz="4" w:space="0" w:color="auto"/>
            </w:tcBorders>
            <w:noWrap/>
          </w:tcPr>
          <w:p w14:paraId="6EF3D796" w14:textId="77777777" w:rsidR="00206EE7" w:rsidRPr="00305CC6" w:rsidRDefault="00206EE7" w:rsidP="00F75730">
            <w:pPr>
              <w:rPr>
                <w:iCs/>
                <w:color w:val="000000"/>
              </w:rPr>
            </w:pPr>
            <w:r>
              <w:rPr>
                <w:iCs/>
                <w:color w:val="000000"/>
              </w:rPr>
              <w:t>5182,887</w:t>
            </w:r>
          </w:p>
        </w:tc>
        <w:tc>
          <w:tcPr>
            <w:tcW w:w="1417" w:type="dxa"/>
            <w:tcBorders>
              <w:top w:val="single" w:sz="4" w:space="0" w:color="auto"/>
              <w:left w:val="nil"/>
              <w:bottom w:val="single" w:sz="4" w:space="0" w:color="auto"/>
              <w:right w:val="single" w:sz="4" w:space="0" w:color="auto"/>
            </w:tcBorders>
            <w:shd w:val="clear" w:color="auto" w:fill="FFFFFF"/>
          </w:tcPr>
          <w:p w14:paraId="1BA280A4" w14:textId="77777777" w:rsidR="00206EE7" w:rsidRPr="00305CC6" w:rsidRDefault="00206EE7" w:rsidP="00F75730">
            <w:pPr>
              <w:rPr>
                <w:bCs/>
                <w:iCs/>
                <w:color w:val="000000"/>
              </w:rPr>
            </w:pPr>
            <w:r>
              <w:rPr>
                <w:bCs/>
                <w:iCs/>
                <w:color w:val="000000"/>
              </w:rPr>
              <w:t>5182,887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2DE3D4" w14:textId="77777777" w:rsidR="00206EE7" w:rsidRPr="00305CC6" w:rsidRDefault="00206EE7" w:rsidP="00F75730">
            <w:pPr>
              <w:rPr>
                <w:bCs/>
                <w:iCs/>
                <w:color w:val="000000"/>
              </w:rPr>
            </w:pPr>
            <w:r>
              <w:rPr>
                <w:bCs/>
                <w:iCs/>
                <w:color w:val="000000"/>
              </w:rPr>
              <w:t>5 980,993</w:t>
            </w:r>
          </w:p>
        </w:tc>
        <w:tc>
          <w:tcPr>
            <w:tcW w:w="1389" w:type="dxa"/>
            <w:tcBorders>
              <w:top w:val="nil"/>
              <w:left w:val="single" w:sz="4" w:space="0" w:color="auto"/>
              <w:bottom w:val="single" w:sz="4" w:space="0" w:color="auto"/>
              <w:right w:val="single" w:sz="4" w:space="0" w:color="auto"/>
            </w:tcBorders>
            <w:shd w:val="clear" w:color="auto" w:fill="FFFFFF"/>
          </w:tcPr>
          <w:p w14:paraId="2F8A0419" w14:textId="77777777" w:rsidR="00206EE7" w:rsidRPr="00305CC6" w:rsidRDefault="00206EE7" w:rsidP="00F75730">
            <w:pPr>
              <w:rPr>
                <w:iCs/>
                <w:color w:val="000000"/>
              </w:rPr>
            </w:pPr>
            <w:r>
              <w:rPr>
                <w:iCs/>
                <w:color w:val="000000"/>
              </w:rPr>
              <w:t>798,106</w:t>
            </w:r>
          </w:p>
        </w:tc>
        <w:tc>
          <w:tcPr>
            <w:tcW w:w="1446" w:type="dxa"/>
            <w:tcBorders>
              <w:top w:val="nil"/>
              <w:left w:val="single" w:sz="4" w:space="0" w:color="auto"/>
              <w:bottom w:val="single" w:sz="4" w:space="0" w:color="auto"/>
              <w:right w:val="single" w:sz="4" w:space="0" w:color="auto"/>
            </w:tcBorders>
            <w:shd w:val="clear" w:color="auto" w:fill="FFFFFF"/>
          </w:tcPr>
          <w:p w14:paraId="5CCC02E1" w14:textId="77777777" w:rsidR="00206EE7" w:rsidRPr="00305CC6" w:rsidRDefault="00206EE7" w:rsidP="00F75730">
            <w:pPr>
              <w:rPr>
                <w:iCs/>
                <w:color w:val="000000"/>
              </w:rPr>
            </w:pPr>
            <w:r>
              <w:rPr>
                <w:iCs/>
                <w:color w:val="000000"/>
              </w:rPr>
              <w:t>798,106</w:t>
            </w:r>
          </w:p>
        </w:tc>
      </w:tr>
      <w:tr w:rsidR="00206EE7" w:rsidRPr="00305CC6" w14:paraId="46B49BCF"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5ECD80D2" w14:textId="77777777" w:rsidR="00206EE7" w:rsidRPr="00305CC6" w:rsidRDefault="00206EE7" w:rsidP="00F75730">
            <w:pPr>
              <w:ind w:firstLine="33"/>
              <w:jc w:val="both"/>
              <w:rPr>
                <w:iCs/>
                <w:color w:val="000000"/>
              </w:rPr>
            </w:pPr>
            <w:r w:rsidRPr="00305CC6">
              <w:rPr>
                <w:iCs/>
                <w:color w:val="000000"/>
              </w:rPr>
              <w:t>проведение мероприятий по предупреждению и ликвидации болезни животных</w:t>
            </w:r>
          </w:p>
        </w:tc>
        <w:tc>
          <w:tcPr>
            <w:tcW w:w="1418" w:type="dxa"/>
            <w:tcBorders>
              <w:top w:val="nil"/>
              <w:left w:val="nil"/>
              <w:bottom w:val="single" w:sz="4" w:space="0" w:color="auto"/>
              <w:right w:val="single" w:sz="4" w:space="0" w:color="auto"/>
            </w:tcBorders>
            <w:noWrap/>
          </w:tcPr>
          <w:p w14:paraId="0CD3E10B" w14:textId="77777777" w:rsidR="00206EE7" w:rsidRPr="00305CC6" w:rsidRDefault="00206EE7" w:rsidP="00F75730">
            <w:pPr>
              <w:rPr>
                <w:iCs/>
                <w:color w:val="000000"/>
              </w:rPr>
            </w:pPr>
            <w:r>
              <w:rPr>
                <w:iCs/>
                <w:color w:val="000000"/>
              </w:rPr>
              <w:t>1479,174</w:t>
            </w:r>
          </w:p>
        </w:tc>
        <w:tc>
          <w:tcPr>
            <w:tcW w:w="1417" w:type="dxa"/>
            <w:tcBorders>
              <w:top w:val="single" w:sz="4" w:space="0" w:color="auto"/>
              <w:left w:val="nil"/>
              <w:bottom w:val="single" w:sz="4" w:space="0" w:color="auto"/>
              <w:right w:val="single" w:sz="4" w:space="0" w:color="auto"/>
            </w:tcBorders>
            <w:shd w:val="clear" w:color="auto" w:fill="FFFFFF"/>
          </w:tcPr>
          <w:p w14:paraId="376D13ED" w14:textId="77777777" w:rsidR="00206EE7" w:rsidRPr="00305CC6" w:rsidRDefault="00206EE7" w:rsidP="00F75730">
            <w:pPr>
              <w:rPr>
                <w:bCs/>
                <w:iCs/>
                <w:color w:val="000000"/>
              </w:rPr>
            </w:pPr>
            <w:r w:rsidRPr="00305CC6">
              <w:rPr>
                <w:bCs/>
                <w:iCs/>
                <w:color w:val="000000"/>
              </w:rPr>
              <w:t>1 479,17</w:t>
            </w:r>
            <w:r>
              <w:rPr>
                <w:bCs/>
                <w:iCs/>
                <w:color w:val="00000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A23606" w14:textId="77777777" w:rsidR="00206EE7" w:rsidRPr="00305CC6" w:rsidRDefault="00206EE7" w:rsidP="00F75730">
            <w:pPr>
              <w:rPr>
                <w:bCs/>
                <w:iCs/>
                <w:color w:val="000000"/>
              </w:rPr>
            </w:pPr>
            <w:r w:rsidRPr="00305CC6">
              <w:rPr>
                <w:bCs/>
                <w:iCs/>
                <w:color w:val="000000"/>
              </w:rPr>
              <w:t>1 479,17</w:t>
            </w:r>
            <w:r>
              <w:rPr>
                <w:bCs/>
                <w:iCs/>
                <w:color w:val="000000"/>
              </w:rPr>
              <w:t>4</w:t>
            </w:r>
          </w:p>
        </w:tc>
        <w:tc>
          <w:tcPr>
            <w:tcW w:w="1389" w:type="dxa"/>
            <w:tcBorders>
              <w:top w:val="nil"/>
              <w:left w:val="single" w:sz="4" w:space="0" w:color="auto"/>
              <w:bottom w:val="single" w:sz="4" w:space="0" w:color="auto"/>
              <w:right w:val="single" w:sz="4" w:space="0" w:color="auto"/>
            </w:tcBorders>
            <w:shd w:val="clear" w:color="auto" w:fill="FFFFFF"/>
          </w:tcPr>
          <w:p w14:paraId="5FFF7698" w14:textId="77777777" w:rsidR="00206EE7" w:rsidRPr="00305CC6" w:rsidRDefault="00206EE7" w:rsidP="00F75730">
            <w:pPr>
              <w:rPr>
                <w:iCs/>
                <w:color w:val="000000"/>
              </w:rPr>
            </w:pPr>
            <w:r>
              <w:rPr>
                <w:iCs/>
                <w:color w:val="000000"/>
              </w:rPr>
              <w:t>0,00</w:t>
            </w:r>
          </w:p>
        </w:tc>
        <w:tc>
          <w:tcPr>
            <w:tcW w:w="1446" w:type="dxa"/>
            <w:tcBorders>
              <w:top w:val="nil"/>
              <w:left w:val="single" w:sz="4" w:space="0" w:color="auto"/>
              <w:bottom w:val="single" w:sz="4" w:space="0" w:color="auto"/>
              <w:right w:val="single" w:sz="4" w:space="0" w:color="auto"/>
            </w:tcBorders>
            <w:shd w:val="clear" w:color="auto" w:fill="FFFFFF"/>
          </w:tcPr>
          <w:p w14:paraId="66758D24" w14:textId="77777777" w:rsidR="00206EE7" w:rsidRPr="00305CC6" w:rsidRDefault="00206EE7" w:rsidP="00F75730">
            <w:pPr>
              <w:rPr>
                <w:iCs/>
                <w:color w:val="000000"/>
              </w:rPr>
            </w:pPr>
            <w:r>
              <w:rPr>
                <w:iCs/>
                <w:color w:val="000000"/>
              </w:rPr>
              <w:t>0,00</w:t>
            </w:r>
          </w:p>
        </w:tc>
      </w:tr>
      <w:tr w:rsidR="00206EE7" w:rsidRPr="00305CC6" w14:paraId="65E06720"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19CA2619" w14:textId="77777777" w:rsidR="00206EE7" w:rsidRPr="00305CC6" w:rsidRDefault="00206EE7" w:rsidP="00F75730">
            <w:pPr>
              <w:ind w:firstLine="33"/>
              <w:jc w:val="both"/>
              <w:rPr>
                <w:iCs/>
                <w:color w:val="000000"/>
              </w:rPr>
            </w:pPr>
            <w:r w:rsidRPr="00305CC6">
              <w:rPr>
                <w:iCs/>
                <w:color w:val="000000"/>
              </w:rPr>
              <w:t>выравнивание бюджетной обеспеченности поселений</w:t>
            </w:r>
          </w:p>
        </w:tc>
        <w:tc>
          <w:tcPr>
            <w:tcW w:w="1418" w:type="dxa"/>
            <w:tcBorders>
              <w:top w:val="nil"/>
              <w:left w:val="nil"/>
              <w:bottom w:val="single" w:sz="4" w:space="0" w:color="auto"/>
              <w:right w:val="single" w:sz="4" w:space="0" w:color="auto"/>
            </w:tcBorders>
            <w:noWrap/>
          </w:tcPr>
          <w:p w14:paraId="7B245503" w14:textId="77777777" w:rsidR="00206EE7" w:rsidRPr="00305CC6" w:rsidRDefault="00206EE7" w:rsidP="00F75730">
            <w:pPr>
              <w:rPr>
                <w:iCs/>
                <w:color w:val="000000"/>
              </w:rPr>
            </w:pPr>
            <w:r>
              <w:rPr>
                <w:iCs/>
                <w:color w:val="000000"/>
              </w:rPr>
              <w:t>21371,366</w:t>
            </w:r>
          </w:p>
        </w:tc>
        <w:tc>
          <w:tcPr>
            <w:tcW w:w="1417" w:type="dxa"/>
            <w:tcBorders>
              <w:top w:val="single" w:sz="4" w:space="0" w:color="auto"/>
              <w:left w:val="nil"/>
              <w:bottom w:val="single" w:sz="4" w:space="0" w:color="auto"/>
              <w:right w:val="single" w:sz="4" w:space="0" w:color="auto"/>
            </w:tcBorders>
            <w:shd w:val="clear" w:color="auto" w:fill="FFFFFF"/>
          </w:tcPr>
          <w:p w14:paraId="3BDE3C51" w14:textId="77777777" w:rsidR="00206EE7" w:rsidRPr="00305CC6" w:rsidRDefault="00206EE7" w:rsidP="00F75730">
            <w:pPr>
              <w:rPr>
                <w:bCs/>
                <w:iCs/>
                <w:color w:val="000000"/>
              </w:rPr>
            </w:pPr>
            <w:r w:rsidRPr="00305CC6">
              <w:rPr>
                <w:bCs/>
                <w:iCs/>
                <w:color w:val="000000"/>
              </w:rPr>
              <w:t>21</w:t>
            </w:r>
            <w:r>
              <w:rPr>
                <w:bCs/>
                <w:iCs/>
                <w:color w:val="000000"/>
              </w:rPr>
              <w:t> 371,366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BCBC60" w14:textId="77777777" w:rsidR="00206EE7" w:rsidRPr="00305CC6" w:rsidRDefault="00206EE7" w:rsidP="00F75730">
            <w:pPr>
              <w:rPr>
                <w:bCs/>
                <w:iCs/>
                <w:color w:val="000000"/>
              </w:rPr>
            </w:pPr>
            <w:r>
              <w:rPr>
                <w:bCs/>
                <w:iCs/>
                <w:color w:val="000000"/>
              </w:rPr>
              <w:t>22620,612</w:t>
            </w:r>
          </w:p>
        </w:tc>
        <w:tc>
          <w:tcPr>
            <w:tcW w:w="1389" w:type="dxa"/>
            <w:tcBorders>
              <w:top w:val="nil"/>
              <w:left w:val="single" w:sz="4" w:space="0" w:color="auto"/>
              <w:bottom w:val="single" w:sz="4" w:space="0" w:color="auto"/>
              <w:right w:val="single" w:sz="4" w:space="0" w:color="auto"/>
            </w:tcBorders>
            <w:shd w:val="clear" w:color="auto" w:fill="FFFFFF"/>
          </w:tcPr>
          <w:p w14:paraId="7E939D9E" w14:textId="77777777" w:rsidR="00206EE7" w:rsidRPr="00305CC6" w:rsidRDefault="00206EE7" w:rsidP="00F75730">
            <w:pPr>
              <w:rPr>
                <w:iCs/>
                <w:color w:val="000000"/>
              </w:rPr>
            </w:pPr>
            <w:r>
              <w:rPr>
                <w:iCs/>
                <w:color w:val="000000"/>
              </w:rPr>
              <w:t>1 249,246</w:t>
            </w:r>
          </w:p>
        </w:tc>
        <w:tc>
          <w:tcPr>
            <w:tcW w:w="1446" w:type="dxa"/>
            <w:tcBorders>
              <w:top w:val="nil"/>
              <w:left w:val="single" w:sz="4" w:space="0" w:color="auto"/>
              <w:bottom w:val="single" w:sz="4" w:space="0" w:color="auto"/>
              <w:right w:val="single" w:sz="4" w:space="0" w:color="auto"/>
            </w:tcBorders>
            <w:shd w:val="clear" w:color="auto" w:fill="FFFFFF"/>
          </w:tcPr>
          <w:p w14:paraId="0012A213" w14:textId="77777777" w:rsidR="00206EE7" w:rsidRPr="00305CC6" w:rsidRDefault="00206EE7" w:rsidP="00F75730">
            <w:pPr>
              <w:rPr>
                <w:iCs/>
                <w:color w:val="000000"/>
              </w:rPr>
            </w:pPr>
            <w:r>
              <w:rPr>
                <w:iCs/>
                <w:color w:val="000000"/>
              </w:rPr>
              <w:t>1 249,246</w:t>
            </w:r>
          </w:p>
        </w:tc>
      </w:tr>
      <w:tr w:rsidR="00206EE7" w:rsidRPr="00305CC6" w14:paraId="1C61ABF0" w14:textId="77777777" w:rsidTr="00F75730">
        <w:trPr>
          <w:trHeight w:val="315"/>
        </w:trPr>
        <w:tc>
          <w:tcPr>
            <w:tcW w:w="2977" w:type="dxa"/>
            <w:tcBorders>
              <w:top w:val="nil"/>
              <w:left w:val="single" w:sz="4" w:space="0" w:color="auto"/>
              <w:bottom w:val="single" w:sz="4" w:space="0" w:color="auto"/>
              <w:right w:val="single" w:sz="4" w:space="0" w:color="auto"/>
            </w:tcBorders>
            <w:vAlign w:val="center"/>
          </w:tcPr>
          <w:p w14:paraId="6CE1279E" w14:textId="77777777" w:rsidR="00206EE7" w:rsidRPr="00305CC6" w:rsidRDefault="00206EE7" w:rsidP="00F75730">
            <w:pPr>
              <w:ind w:firstLine="33"/>
              <w:jc w:val="both"/>
              <w:rPr>
                <w:iCs/>
                <w:color w:val="000000"/>
              </w:rPr>
            </w:pPr>
            <w:r w:rsidRPr="00305CC6">
              <w:rPr>
                <w:iCs/>
                <w:color w:val="000000"/>
              </w:rPr>
              <w:t>прочие субвенции</w:t>
            </w:r>
          </w:p>
        </w:tc>
        <w:tc>
          <w:tcPr>
            <w:tcW w:w="1418" w:type="dxa"/>
            <w:tcBorders>
              <w:top w:val="nil"/>
              <w:left w:val="nil"/>
              <w:bottom w:val="single" w:sz="4" w:space="0" w:color="auto"/>
              <w:right w:val="single" w:sz="4" w:space="0" w:color="auto"/>
            </w:tcBorders>
            <w:noWrap/>
          </w:tcPr>
          <w:p w14:paraId="14B9BC95" w14:textId="77777777" w:rsidR="00206EE7" w:rsidRPr="00305CC6" w:rsidRDefault="00206EE7" w:rsidP="00F75730">
            <w:pPr>
              <w:rPr>
                <w:iCs/>
                <w:color w:val="000000"/>
              </w:rPr>
            </w:pPr>
            <w:r>
              <w:rPr>
                <w:iCs/>
                <w:color w:val="000000"/>
              </w:rPr>
              <w:t>463,745</w:t>
            </w:r>
          </w:p>
        </w:tc>
        <w:tc>
          <w:tcPr>
            <w:tcW w:w="1417" w:type="dxa"/>
            <w:tcBorders>
              <w:top w:val="single" w:sz="4" w:space="0" w:color="auto"/>
              <w:left w:val="nil"/>
              <w:bottom w:val="single" w:sz="4" w:space="0" w:color="auto"/>
              <w:right w:val="single" w:sz="4" w:space="0" w:color="auto"/>
            </w:tcBorders>
            <w:shd w:val="clear" w:color="auto" w:fill="FFFFFF"/>
          </w:tcPr>
          <w:p w14:paraId="34844E10" w14:textId="77777777" w:rsidR="00206EE7" w:rsidRPr="00305CC6" w:rsidRDefault="00206EE7" w:rsidP="00F75730">
            <w:pPr>
              <w:rPr>
                <w:bCs/>
                <w:iCs/>
                <w:color w:val="000000"/>
              </w:rPr>
            </w:pPr>
            <w:r>
              <w:rPr>
                <w:bCs/>
                <w:iCs/>
                <w:color w:val="000000"/>
              </w:rPr>
              <w:t>463,745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B37C8D" w14:textId="77777777" w:rsidR="00206EE7" w:rsidRPr="00305CC6" w:rsidRDefault="00206EE7" w:rsidP="00F75730">
            <w:pPr>
              <w:rPr>
                <w:bCs/>
                <w:iCs/>
                <w:color w:val="000000"/>
              </w:rPr>
            </w:pPr>
            <w:r>
              <w:rPr>
                <w:bCs/>
                <w:iCs/>
                <w:color w:val="000000"/>
              </w:rPr>
              <w:t>574,316</w:t>
            </w:r>
          </w:p>
        </w:tc>
        <w:tc>
          <w:tcPr>
            <w:tcW w:w="1389" w:type="dxa"/>
            <w:tcBorders>
              <w:top w:val="nil"/>
              <w:left w:val="single" w:sz="4" w:space="0" w:color="auto"/>
              <w:bottom w:val="single" w:sz="4" w:space="0" w:color="auto"/>
              <w:right w:val="single" w:sz="4" w:space="0" w:color="auto"/>
            </w:tcBorders>
            <w:shd w:val="clear" w:color="auto" w:fill="FFFFFF"/>
          </w:tcPr>
          <w:p w14:paraId="4ABE04AA" w14:textId="77777777" w:rsidR="00206EE7" w:rsidRPr="00305CC6" w:rsidRDefault="00206EE7" w:rsidP="00F75730">
            <w:pPr>
              <w:rPr>
                <w:iCs/>
                <w:color w:val="000000"/>
              </w:rPr>
            </w:pPr>
            <w:r>
              <w:rPr>
                <w:iCs/>
                <w:color w:val="000000"/>
              </w:rPr>
              <w:t>110,571</w:t>
            </w:r>
          </w:p>
        </w:tc>
        <w:tc>
          <w:tcPr>
            <w:tcW w:w="1446" w:type="dxa"/>
            <w:tcBorders>
              <w:top w:val="nil"/>
              <w:left w:val="single" w:sz="4" w:space="0" w:color="auto"/>
              <w:bottom w:val="single" w:sz="4" w:space="0" w:color="auto"/>
              <w:right w:val="single" w:sz="4" w:space="0" w:color="auto"/>
            </w:tcBorders>
            <w:shd w:val="clear" w:color="auto" w:fill="FFFFFF"/>
          </w:tcPr>
          <w:p w14:paraId="76C5C69F" w14:textId="77777777" w:rsidR="00206EE7" w:rsidRPr="00305CC6" w:rsidRDefault="00206EE7" w:rsidP="00F75730">
            <w:pPr>
              <w:rPr>
                <w:iCs/>
                <w:color w:val="000000"/>
              </w:rPr>
            </w:pPr>
            <w:r>
              <w:rPr>
                <w:iCs/>
                <w:color w:val="000000"/>
              </w:rPr>
              <w:t>110,571</w:t>
            </w:r>
          </w:p>
        </w:tc>
      </w:tr>
    </w:tbl>
    <w:p w14:paraId="6A0DD87F" w14:textId="77777777" w:rsidR="00206EE7" w:rsidRPr="00305CC6" w:rsidRDefault="00206EE7" w:rsidP="00206EE7">
      <w:pPr>
        <w:shd w:val="clear" w:color="auto" w:fill="FFFFFF"/>
        <w:ind w:firstLine="426"/>
        <w:jc w:val="both"/>
        <w:rPr>
          <w:iCs/>
          <w:sz w:val="28"/>
          <w:szCs w:val="28"/>
        </w:rPr>
      </w:pPr>
    </w:p>
    <w:p w14:paraId="303776D3" w14:textId="77777777" w:rsidR="00206EE7" w:rsidRPr="004950B2" w:rsidRDefault="00206EE7" w:rsidP="004950B2">
      <w:pPr>
        <w:shd w:val="clear" w:color="auto" w:fill="FFFFFF"/>
        <w:ind w:left="-284" w:firstLine="710"/>
        <w:jc w:val="both"/>
        <w:rPr>
          <w:sz w:val="26"/>
          <w:szCs w:val="26"/>
        </w:rPr>
      </w:pPr>
      <w:r w:rsidRPr="004950B2">
        <w:rPr>
          <w:sz w:val="26"/>
          <w:szCs w:val="26"/>
        </w:rPr>
        <w:t xml:space="preserve">Показатели </w:t>
      </w:r>
      <w:proofErr w:type="gramStart"/>
      <w:r w:rsidRPr="004950B2">
        <w:rPr>
          <w:sz w:val="26"/>
          <w:szCs w:val="26"/>
        </w:rPr>
        <w:t>Таблицы  №</w:t>
      </w:r>
      <w:proofErr w:type="gramEnd"/>
      <w:r w:rsidRPr="004950B2">
        <w:rPr>
          <w:sz w:val="26"/>
          <w:szCs w:val="26"/>
        </w:rPr>
        <w:t xml:space="preserve"> 5 говорят об увеличении субвенций в 2024 году по отношению к плановым назначениям и ожидаемому исполнению 2023 года  на </w:t>
      </w:r>
      <w:r w:rsidRPr="004950B2">
        <w:rPr>
          <w:b/>
          <w:color w:val="000000"/>
          <w:sz w:val="26"/>
          <w:szCs w:val="26"/>
        </w:rPr>
        <w:t xml:space="preserve">48 717,086 </w:t>
      </w:r>
      <w:r w:rsidRPr="004950B2">
        <w:rPr>
          <w:b/>
          <w:sz w:val="26"/>
          <w:szCs w:val="26"/>
        </w:rPr>
        <w:t>тыс. руб</w:t>
      </w:r>
      <w:r w:rsidRPr="004950B2">
        <w:rPr>
          <w:sz w:val="26"/>
          <w:szCs w:val="26"/>
        </w:rPr>
        <w:t xml:space="preserve">., или 7,44%.  Изменяется структура субвенций. </w:t>
      </w:r>
    </w:p>
    <w:p w14:paraId="5AD64BB3" w14:textId="77777777" w:rsidR="00206EE7" w:rsidRPr="004950B2" w:rsidRDefault="00206EE7" w:rsidP="004950B2">
      <w:pPr>
        <w:shd w:val="clear" w:color="auto" w:fill="FFFFFF"/>
        <w:ind w:left="-284" w:firstLine="710"/>
        <w:jc w:val="both"/>
        <w:rPr>
          <w:sz w:val="26"/>
          <w:szCs w:val="26"/>
        </w:rPr>
      </w:pPr>
      <w:r w:rsidRPr="004950B2">
        <w:rPr>
          <w:sz w:val="26"/>
          <w:szCs w:val="26"/>
        </w:rPr>
        <w:t>В 2024 году добавляется новая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Изменяются так же и размеры сохраненных субвенций. Установлено существенное увеличение «образовательных» субвенций.</w:t>
      </w:r>
    </w:p>
    <w:p w14:paraId="6A230411" w14:textId="18CD6C45" w:rsidR="00206EE7" w:rsidRPr="004950B2" w:rsidRDefault="00206EE7" w:rsidP="004950B2">
      <w:pPr>
        <w:shd w:val="clear" w:color="auto" w:fill="FFFFFF"/>
        <w:ind w:left="-284" w:firstLine="426"/>
        <w:jc w:val="both"/>
        <w:rPr>
          <w:sz w:val="26"/>
          <w:szCs w:val="26"/>
        </w:rPr>
      </w:pPr>
      <w:r w:rsidRPr="004950B2">
        <w:rPr>
          <w:sz w:val="26"/>
          <w:szCs w:val="26"/>
        </w:rPr>
        <w:t xml:space="preserve">Приложение № 4 к </w:t>
      </w:r>
      <w:proofErr w:type="gramStart"/>
      <w:r w:rsidRPr="004950B2">
        <w:rPr>
          <w:sz w:val="26"/>
          <w:szCs w:val="26"/>
        </w:rPr>
        <w:t>представленному  Проекту</w:t>
      </w:r>
      <w:proofErr w:type="gramEnd"/>
      <w:r w:rsidRPr="004950B2">
        <w:rPr>
          <w:sz w:val="26"/>
          <w:szCs w:val="26"/>
        </w:rPr>
        <w:t xml:space="preserve"> решения о бюджете содержит перечень субсидий  Михайловскому муниципальному району, предоставляемых из краевого бюджета   из числа всех предусмотренных в Приморском крае на 2024 год и плановый период 2025 и 2026 годов. Субсидии предусматриваются при условии со финансирования расходов из местного бюджета и как следствие несут целевую </w:t>
      </w:r>
      <w:r w:rsidRPr="004950B2">
        <w:rPr>
          <w:sz w:val="26"/>
          <w:szCs w:val="26"/>
        </w:rPr>
        <w:lastRenderedPageBreak/>
        <w:t xml:space="preserve">направленность и обязательный размер расходов местного бюджета.  Показатели    </w:t>
      </w:r>
      <w:proofErr w:type="gramStart"/>
      <w:r w:rsidRPr="004950B2">
        <w:rPr>
          <w:sz w:val="26"/>
          <w:szCs w:val="26"/>
        </w:rPr>
        <w:t>Таблицы  №</w:t>
      </w:r>
      <w:proofErr w:type="gramEnd"/>
      <w:r w:rsidRPr="004950B2">
        <w:rPr>
          <w:sz w:val="26"/>
          <w:szCs w:val="26"/>
        </w:rPr>
        <w:t xml:space="preserve"> 5 говорят об увеличении субвенций в 2024 году по отношению к плановым назначениям и ожидаемому исполнению 2023 года  на </w:t>
      </w:r>
      <w:r w:rsidRPr="004950B2">
        <w:rPr>
          <w:b/>
          <w:color w:val="000000"/>
          <w:sz w:val="26"/>
          <w:szCs w:val="26"/>
        </w:rPr>
        <w:t xml:space="preserve">3 873,2818 </w:t>
      </w:r>
      <w:r w:rsidRPr="004950B2">
        <w:rPr>
          <w:b/>
          <w:sz w:val="26"/>
          <w:szCs w:val="26"/>
        </w:rPr>
        <w:t xml:space="preserve">тыс. руб. и 5 808,4735 тыс. руб. </w:t>
      </w:r>
      <w:r w:rsidRPr="004950B2">
        <w:rPr>
          <w:sz w:val="26"/>
          <w:szCs w:val="26"/>
        </w:rPr>
        <w:t xml:space="preserve"> соответственно.    При исполнении бюджета в течении года существенно изменяется структура субсидий и их размеры</w:t>
      </w:r>
      <w:r w:rsidR="004950B2">
        <w:rPr>
          <w:sz w:val="26"/>
          <w:szCs w:val="26"/>
        </w:rPr>
        <w:t>.</w:t>
      </w:r>
    </w:p>
    <w:p w14:paraId="5C5FEB8C" w14:textId="77777777" w:rsidR="00206EE7" w:rsidRPr="004950B2" w:rsidRDefault="00206EE7" w:rsidP="004950B2">
      <w:pPr>
        <w:shd w:val="clear" w:color="auto" w:fill="FFFFFF"/>
        <w:ind w:left="-284" w:firstLine="426"/>
        <w:jc w:val="both"/>
        <w:rPr>
          <w:sz w:val="26"/>
          <w:szCs w:val="26"/>
        </w:rPr>
      </w:pPr>
      <w:r w:rsidRPr="004950B2">
        <w:rPr>
          <w:sz w:val="26"/>
          <w:szCs w:val="26"/>
        </w:rPr>
        <w:t>Настоящая экспертиза проекта доходной части бюджета устанавливает соответствие представленного проекта проекту Закона о краевом бюджете на 2024 год и плановый период 2025 и 2026 годов в части межбюджетных трансфертов, предусмотренных Михайловскому муниципальному району.</w:t>
      </w:r>
    </w:p>
    <w:p w14:paraId="66DC3EDC" w14:textId="77777777" w:rsidR="00206EE7" w:rsidRPr="004950B2" w:rsidRDefault="00206EE7" w:rsidP="00206EE7">
      <w:pPr>
        <w:shd w:val="clear" w:color="auto" w:fill="FFFFFF"/>
        <w:ind w:firstLine="567"/>
        <w:jc w:val="both"/>
        <w:rPr>
          <w:sz w:val="26"/>
          <w:szCs w:val="26"/>
        </w:rPr>
      </w:pPr>
    </w:p>
    <w:p w14:paraId="2A64786E" w14:textId="77777777" w:rsidR="00206EE7" w:rsidRPr="00797833" w:rsidRDefault="00206EE7" w:rsidP="00206EE7">
      <w:pPr>
        <w:pStyle w:val="a3"/>
        <w:numPr>
          <w:ilvl w:val="0"/>
          <w:numId w:val="1"/>
        </w:numPr>
        <w:jc w:val="both"/>
        <w:rPr>
          <w:b/>
          <w:bCs/>
          <w:sz w:val="28"/>
          <w:szCs w:val="28"/>
        </w:rPr>
      </w:pPr>
      <w:r w:rsidRPr="00797833">
        <w:rPr>
          <w:b/>
          <w:bCs/>
          <w:sz w:val="28"/>
          <w:szCs w:val="28"/>
        </w:rPr>
        <w:t>РАСХОДЫ. Общая характеристика, в том числе в ведомственной структуре, по разделам расходов БК.</w:t>
      </w:r>
    </w:p>
    <w:p w14:paraId="6B6CED20" w14:textId="77777777" w:rsidR="00206EE7" w:rsidRPr="00797833" w:rsidRDefault="00206EE7" w:rsidP="00206EE7">
      <w:pPr>
        <w:pStyle w:val="a3"/>
        <w:ind w:left="785"/>
        <w:jc w:val="both"/>
        <w:rPr>
          <w:b/>
          <w:bCs/>
          <w:sz w:val="28"/>
          <w:szCs w:val="28"/>
        </w:rPr>
      </w:pPr>
    </w:p>
    <w:p w14:paraId="4CD1C44F" w14:textId="77777777" w:rsidR="00206EE7" w:rsidRPr="004950B2" w:rsidRDefault="00206EE7" w:rsidP="00D456B0">
      <w:pPr>
        <w:pStyle w:val="20"/>
        <w:shd w:val="clear" w:color="auto" w:fill="auto"/>
        <w:tabs>
          <w:tab w:val="left" w:pos="657"/>
        </w:tabs>
        <w:spacing w:before="0" w:line="240" w:lineRule="auto"/>
        <w:ind w:left="-284" w:firstLine="284"/>
        <w:jc w:val="both"/>
        <w:rPr>
          <w:rFonts w:ascii="Times New Roman" w:hAnsi="Times New Roman" w:cs="Times New Roman"/>
        </w:rPr>
      </w:pPr>
      <w:r>
        <w:rPr>
          <w:rFonts w:ascii="Times New Roman" w:hAnsi="Times New Roman" w:cs="Times New Roman"/>
          <w:sz w:val="28"/>
          <w:szCs w:val="28"/>
        </w:rPr>
        <w:t xml:space="preserve">     </w:t>
      </w:r>
      <w:r w:rsidRPr="004950B2">
        <w:rPr>
          <w:rFonts w:ascii="Times New Roman" w:hAnsi="Times New Roman" w:cs="Times New Roman"/>
        </w:rPr>
        <w:t>Статьей 15 Бюджетного кодекса РФ установлено, что бюджет муниципального образования (местный бюджет) предназначен для исполнения расходных обязательств муниципального образования.</w:t>
      </w:r>
    </w:p>
    <w:p w14:paraId="2664E2E4" w14:textId="09BFF3CD" w:rsidR="00206EE7" w:rsidRPr="004950B2" w:rsidRDefault="00D456B0" w:rsidP="00D456B0">
      <w:pPr>
        <w:pStyle w:val="20"/>
        <w:shd w:val="clear" w:color="auto" w:fill="auto"/>
        <w:spacing w:before="0" w:line="298" w:lineRule="exact"/>
        <w:ind w:left="-284" w:firstLine="426"/>
        <w:jc w:val="both"/>
        <w:rPr>
          <w:rFonts w:ascii="Times New Roman" w:hAnsi="Times New Roman" w:cs="Times New Roman"/>
        </w:rPr>
      </w:pPr>
      <w:r>
        <w:rPr>
          <w:rFonts w:ascii="Times New Roman" w:hAnsi="Times New Roman" w:cs="Times New Roman"/>
        </w:rPr>
        <w:t xml:space="preserve">  </w:t>
      </w:r>
      <w:r w:rsidR="00206EE7" w:rsidRPr="004950B2">
        <w:rPr>
          <w:rFonts w:ascii="Times New Roman" w:hAnsi="Times New Roman" w:cs="Times New Roman"/>
        </w:rPr>
        <w:t>Ведомственной структурой расходов бюджета Михайловского муниципального района бюджетные ассигнования на 2024-2026 годы предусмотрены 2 ГРБС.</w:t>
      </w:r>
    </w:p>
    <w:p w14:paraId="076116A7" w14:textId="77777777" w:rsidR="00206EE7" w:rsidRPr="004950B2" w:rsidRDefault="00206EE7" w:rsidP="00206EE7">
      <w:pPr>
        <w:pStyle w:val="20"/>
        <w:shd w:val="clear" w:color="auto" w:fill="auto"/>
        <w:spacing w:before="0" w:line="298" w:lineRule="exact"/>
        <w:ind w:left="220" w:right="340" w:firstLine="700"/>
        <w:jc w:val="both"/>
        <w:rPr>
          <w:rFonts w:ascii="Times New Roman" w:hAnsi="Times New Roman" w:cs="Times New Roman"/>
        </w:rPr>
      </w:pPr>
    </w:p>
    <w:p w14:paraId="32AEC5A2" w14:textId="77777777" w:rsidR="00206EE7" w:rsidRPr="004950B2" w:rsidRDefault="00206EE7" w:rsidP="00D456B0">
      <w:pPr>
        <w:ind w:left="-284" w:firstLine="284"/>
        <w:jc w:val="both"/>
        <w:rPr>
          <w:sz w:val="26"/>
          <w:szCs w:val="26"/>
        </w:rPr>
      </w:pPr>
      <w:r w:rsidRPr="004950B2">
        <w:rPr>
          <w:sz w:val="26"/>
          <w:szCs w:val="26"/>
        </w:rPr>
        <w:t xml:space="preserve">     Основная доля бюджетных расходов на 2024 год распределена по следующим </w:t>
      </w:r>
      <w:proofErr w:type="gramStart"/>
      <w:r w:rsidRPr="004950B2">
        <w:rPr>
          <w:sz w:val="26"/>
          <w:szCs w:val="26"/>
        </w:rPr>
        <w:t>ГРБС:  администрация</w:t>
      </w:r>
      <w:proofErr w:type="gramEnd"/>
      <w:r w:rsidRPr="004950B2">
        <w:rPr>
          <w:sz w:val="26"/>
          <w:szCs w:val="26"/>
        </w:rPr>
        <w:t xml:space="preserve"> Михайловского муниципального района в сумме 558 872,60 тыс. руб. или 36,81%, МОУ «Методическая служба обеспечения образовательных учреждений» в сумме 959 411,539 тыс. руб. или 63,19%.</w:t>
      </w:r>
    </w:p>
    <w:p w14:paraId="75E09DD5" w14:textId="77777777" w:rsidR="00206EE7" w:rsidRPr="004950B2" w:rsidRDefault="00206EE7" w:rsidP="00206EE7">
      <w:pPr>
        <w:pStyle w:val="20"/>
        <w:shd w:val="clear" w:color="auto" w:fill="auto"/>
        <w:tabs>
          <w:tab w:val="left" w:pos="657"/>
        </w:tabs>
        <w:spacing w:before="0" w:line="240" w:lineRule="auto"/>
        <w:jc w:val="both"/>
        <w:rPr>
          <w:rFonts w:ascii="Times New Roman" w:hAnsi="Times New Roman" w:cs="Times New Roman"/>
          <w:b/>
        </w:rPr>
      </w:pPr>
    </w:p>
    <w:p w14:paraId="4513E73E" w14:textId="6FE3FE59" w:rsidR="00206EE7" w:rsidRPr="004950B2" w:rsidRDefault="00206EE7" w:rsidP="00D456B0">
      <w:pPr>
        <w:ind w:left="-284"/>
        <w:jc w:val="both"/>
        <w:rPr>
          <w:color w:val="000000"/>
          <w:sz w:val="26"/>
          <w:szCs w:val="26"/>
        </w:rPr>
      </w:pPr>
      <w:r w:rsidRPr="004950B2">
        <w:rPr>
          <w:color w:val="000000"/>
          <w:sz w:val="26"/>
          <w:szCs w:val="26"/>
        </w:rPr>
        <w:t xml:space="preserve">    </w:t>
      </w:r>
      <w:r w:rsidR="00D456B0">
        <w:rPr>
          <w:color w:val="000000"/>
          <w:sz w:val="26"/>
          <w:szCs w:val="26"/>
        </w:rPr>
        <w:t xml:space="preserve">   </w:t>
      </w:r>
      <w:r w:rsidRPr="004950B2">
        <w:rPr>
          <w:color w:val="000000"/>
          <w:sz w:val="26"/>
          <w:szCs w:val="26"/>
        </w:rPr>
        <w:t xml:space="preserve"> В процессе формирования расходной части бюджета, бюджетные ассигнования расходов на 2024 год и плановый период 2025 и 2026 годов распределены по 10 разделам классификации расходов бюджета. По </w:t>
      </w:r>
      <w:proofErr w:type="gramStart"/>
      <w:r w:rsidRPr="004950B2">
        <w:rPr>
          <w:color w:val="000000"/>
          <w:sz w:val="26"/>
          <w:szCs w:val="26"/>
        </w:rPr>
        <w:t>разделу  1300</w:t>
      </w:r>
      <w:proofErr w:type="gramEnd"/>
      <w:r w:rsidRPr="004950B2">
        <w:rPr>
          <w:color w:val="000000"/>
          <w:sz w:val="26"/>
          <w:szCs w:val="26"/>
        </w:rPr>
        <w:t xml:space="preserve">  «Обслуживание государственного и муниципального долга» бюджетные ассигнования на 2024 год не предусмотрены. На плановый период 2025 и 2026 годов по данному разделу бюджетные ассигнования предусмотрены в сумме 100,00 тыс. рублей на каждый год соответственно. </w:t>
      </w:r>
    </w:p>
    <w:p w14:paraId="279B20E6" w14:textId="77777777" w:rsidR="00206EE7" w:rsidRPr="004950B2" w:rsidRDefault="00206EE7" w:rsidP="00206EE7">
      <w:pPr>
        <w:shd w:val="clear" w:color="auto" w:fill="FFFFFF"/>
        <w:jc w:val="both"/>
        <w:rPr>
          <w:sz w:val="26"/>
          <w:szCs w:val="26"/>
        </w:rPr>
      </w:pPr>
    </w:p>
    <w:p w14:paraId="0549D633" w14:textId="6001C6C7" w:rsidR="00206EE7" w:rsidRPr="004950B2" w:rsidRDefault="004950B2" w:rsidP="00D456B0">
      <w:pPr>
        <w:shd w:val="clear" w:color="auto" w:fill="FFFFFF"/>
        <w:ind w:left="-284"/>
        <w:jc w:val="both"/>
        <w:rPr>
          <w:sz w:val="26"/>
          <w:szCs w:val="26"/>
        </w:rPr>
      </w:pPr>
      <w:r>
        <w:rPr>
          <w:sz w:val="26"/>
          <w:szCs w:val="26"/>
        </w:rPr>
        <w:t xml:space="preserve">     </w:t>
      </w:r>
      <w:r w:rsidR="00206EE7" w:rsidRPr="004950B2">
        <w:rPr>
          <w:sz w:val="26"/>
          <w:szCs w:val="26"/>
        </w:rPr>
        <w:t xml:space="preserve">Сравнительный анализ структурных изменений бюджетных </w:t>
      </w:r>
      <w:proofErr w:type="gramStart"/>
      <w:r w:rsidR="00206EE7" w:rsidRPr="004950B2">
        <w:rPr>
          <w:sz w:val="26"/>
          <w:szCs w:val="26"/>
        </w:rPr>
        <w:t>ассигнований  по</w:t>
      </w:r>
      <w:proofErr w:type="gramEnd"/>
      <w:r w:rsidR="00206EE7" w:rsidRPr="004950B2">
        <w:rPr>
          <w:sz w:val="26"/>
          <w:szCs w:val="26"/>
        </w:rPr>
        <w:t xml:space="preserve"> </w:t>
      </w:r>
      <w:r w:rsidR="00206EE7" w:rsidRPr="004950B2">
        <w:rPr>
          <w:color w:val="000000"/>
          <w:sz w:val="26"/>
          <w:szCs w:val="26"/>
        </w:rPr>
        <w:t xml:space="preserve">разделам классификации бюджета </w:t>
      </w:r>
      <w:r w:rsidR="00206EE7" w:rsidRPr="004950B2">
        <w:rPr>
          <w:sz w:val="26"/>
          <w:szCs w:val="26"/>
        </w:rPr>
        <w:t xml:space="preserve">Михайловского муниципального района на 2024 год   в сравнении с плановыми показателями и ожидаемом исполнении в    2023 году   представлен в Таблице №  6  </w:t>
      </w:r>
    </w:p>
    <w:p w14:paraId="7CAB104E" w14:textId="77777777" w:rsidR="00206EE7" w:rsidRDefault="00206EE7" w:rsidP="00206EE7">
      <w:pPr>
        <w:shd w:val="clear" w:color="auto" w:fill="FFFFFF"/>
        <w:jc w:val="both"/>
        <w:rPr>
          <w:sz w:val="28"/>
          <w:szCs w:val="28"/>
        </w:rPr>
      </w:pPr>
    </w:p>
    <w:p w14:paraId="158622B6" w14:textId="17E89540" w:rsidR="004950B2" w:rsidRDefault="00206EE7" w:rsidP="00206EE7">
      <w:pPr>
        <w:shd w:val="clear" w:color="auto" w:fill="FFFFFF"/>
        <w:jc w:val="both"/>
      </w:pPr>
      <w:r>
        <w:rPr>
          <w:sz w:val="28"/>
          <w:szCs w:val="28"/>
        </w:rPr>
        <w:t xml:space="preserve">                                                                                 </w:t>
      </w:r>
      <w:r w:rsidR="004950B2">
        <w:rPr>
          <w:sz w:val="28"/>
          <w:szCs w:val="28"/>
        </w:rPr>
        <w:t xml:space="preserve">                          </w:t>
      </w:r>
      <w:r>
        <w:rPr>
          <w:sz w:val="28"/>
          <w:szCs w:val="28"/>
        </w:rPr>
        <w:t xml:space="preserve">   </w:t>
      </w:r>
      <w:r w:rsidRPr="004950B2">
        <w:t xml:space="preserve">Таблица № 6 </w:t>
      </w:r>
    </w:p>
    <w:p w14:paraId="499D7FDD" w14:textId="01D23791" w:rsidR="00206EE7" w:rsidRPr="004950B2" w:rsidRDefault="004950B2" w:rsidP="00206EE7">
      <w:pPr>
        <w:shd w:val="clear" w:color="auto" w:fill="FFFFFF"/>
        <w:jc w:val="both"/>
      </w:pPr>
      <w:r>
        <w:t xml:space="preserve">                                                                                                                                     (</w:t>
      </w:r>
      <w:r w:rsidR="00206EE7" w:rsidRPr="004950B2">
        <w:t>тыс. руб.</w:t>
      </w:r>
      <w:r>
        <w:t>)</w:t>
      </w:r>
      <w:r w:rsidR="00206EE7" w:rsidRPr="004950B2">
        <w:t xml:space="preserve">                                                                           </w:t>
      </w:r>
    </w:p>
    <w:p w14:paraId="3A3F211E" w14:textId="77777777" w:rsidR="00206EE7" w:rsidRPr="00665BBC" w:rsidRDefault="00206EE7" w:rsidP="00206EE7">
      <w:pPr>
        <w:shd w:val="clear" w:color="auto" w:fill="FFFFFF"/>
        <w:jc w:val="both"/>
        <w:rPr>
          <w:sz w:val="26"/>
          <w:szCs w:val="26"/>
        </w:rPr>
      </w:pPr>
      <w:r w:rsidRPr="00665BBC">
        <w:rPr>
          <w:sz w:val="26"/>
          <w:szCs w:val="26"/>
        </w:rPr>
        <w:t xml:space="preserve">   </w:t>
      </w:r>
    </w:p>
    <w:tbl>
      <w:tblPr>
        <w:tblW w:w="10207" w:type="dxa"/>
        <w:tblInd w:w="-318" w:type="dxa"/>
        <w:tblLayout w:type="fixed"/>
        <w:tblLook w:val="04A0" w:firstRow="1" w:lastRow="0" w:firstColumn="1" w:lastColumn="0" w:noHBand="0" w:noVBand="1"/>
      </w:tblPr>
      <w:tblGrid>
        <w:gridCol w:w="2836"/>
        <w:gridCol w:w="1559"/>
        <w:gridCol w:w="1418"/>
        <w:gridCol w:w="1417"/>
        <w:gridCol w:w="1560"/>
        <w:gridCol w:w="1417"/>
      </w:tblGrid>
      <w:tr w:rsidR="00206EE7" w14:paraId="3F6250E1" w14:textId="77777777" w:rsidTr="00F75730">
        <w:trPr>
          <w:trHeight w:val="703"/>
        </w:trPr>
        <w:tc>
          <w:tcPr>
            <w:tcW w:w="283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2E661F4" w14:textId="77777777" w:rsidR="00206EE7" w:rsidRDefault="00206EE7" w:rsidP="00F75730">
            <w:pPr>
              <w:rPr>
                <w:b/>
                <w:bCs/>
                <w:color w:val="000000"/>
              </w:rPr>
            </w:pPr>
            <w:r>
              <w:rPr>
                <w:b/>
                <w:bCs/>
                <w:color w:val="000000"/>
              </w:rPr>
              <w:t xml:space="preserve">наименование </w:t>
            </w:r>
          </w:p>
        </w:tc>
        <w:tc>
          <w:tcPr>
            <w:tcW w:w="2977" w:type="dxa"/>
            <w:gridSpan w:val="2"/>
            <w:tcBorders>
              <w:top w:val="single" w:sz="4" w:space="0" w:color="auto"/>
              <w:left w:val="single" w:sz="4" w:space="0" w:color="auto"/>
              <w:bottom w:val="single" w:sz="4" w:space="0" w:color="auto"/>
              <w:right w:val="single" w:sz="4" w:space="0" w:color="auto"/>
            </w:tcBorders>
            <w:hideMark/>
          </w:tcPr>
          <w:p w14:paraId="7B489040" w14:textId="77777777" w:rsidR="00206EE7" w:rsidRDefault="00206EE7" w:rsidP="00F75730">
            <w:pPr>
              <w:rPr>
                <w:b/>
                <w:bCs/>
                <w:color w:val="000000"/>
              </w:rPr>
            </w:pPr>
            <w:proofErr w:type="gramStart"/>
            <w:r>
              <w:rPr>
                <w:b/>
                <w:bCs/>
                <w:color w:val="000000"/>
              </w:rPr>
              <w:t>Расходы  2023</w:t>
            </w:r>
            <w:proofErr w:type="gramEnd"/>
            <w:r>
              <w:rPr>
                <w:b/>
                <w:bCs/>
                <w:color w:val="000000"/>
              </w:rPr>
              <w:t xml:space="preserve">г.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9D2D373" w14:textId="77777777" w:rsidR="00206EE7" w:rsidRDefault="00206EE7" w:rsidP="00F75730">
            <w:pPr>
              <w:rPr>
                <w:b/>
                <w:bCs/>
                <w:color w:val="000000"/>
              </w:rPr>
            </w:pPr>
            <w:r>
              <w:rPr>
                <w:b/>
                <w:bCs/>
                <w:color w:val="000000"/>
              </w:rPr>
              <w:t>Проект</w:t>
            </w:r>
          </w:p>
          <w:p w14:paraId="1806A158" w14:textId="77777777" w:rsidR="00206EE7" w:rsidRDefault="00206EE7" w:rsidP="00F75730">
            <w:pPr>
              <w:rPr>
                <w:b/>
                <w:bCs/>
                <w:color w:val="000000"/>
              </w:rPr>
            </w:pPr>
            <w:r>
              <w:rPr>
                <w:b/>
                <w:bCs/>
                <w:color w:val="000000"/>
              </w:rPr>
              <w:t>на 2024 год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1687A25" w14:textId="77777777" w:rsidR="00206EE7" w:rsidRDefault="00206EE7" w:rsidP="00F75730">
            <w:pPr>
              <w:rPr>
                <w:b/>
                <w:bCs/>
                <w:color w:val="000000"/>
              </w:rPr>
            </w:pPr>
            <w:proofErr w:type="gramStart"/>
            <w:r>
              <w:rPr>
                <w:b/>
                <w:bCs/>
                <w:color w:val="000000"/>
              </w:rPr>
              <w:t>Отклонения  2024</w:t>
            </w:r>
            <w:proofErr w:type="gramEnd"/>
            <w:r>
              <w:rPr>
                <w:b/>
                <w:bCs/>
                <w:color w:val="000000"/>
              </w:rPr>
              <w:t>г. к 2023г.</w:t>
            </w:r>
          </w:p>
          <w:p w14:paraId="3022BABA" w14:textId="77777777" w:rsidR="00206EE7" w:rsidRDefault="00206EE7" w:rsidP="00F75730">
            <w:pPr>
              <w:rPr>
                <w:b/>
                <w:bCs/>
                <w:color w:val="000000"/>
              </w:rPr>
            </w:pPr>
          </w:p>
        </w:tc>
      </w:tr>
      <w:tr w:rsidR="00206EE7" w14:paraId="221C2812" w14:textId="77777777" w:rsidTr="00F75730">
        <w:trPr>
          <w:trHeight w:val="45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9C5A360" w14:textId="77777777" w:rsidR="00206EE7" w:rsidRDefault="00206EE7" w:rsidP="00F75730">
            <w:pPr>
              <w:rPr>
                <w:b/>
                <w:bCs/>
                <w:color w:val="000000"/>
              </w:rPr>
            </w:pPr>
          </w:p>
        </w:tc>
        <w:tc>
          <w:tcPr>
            <w:tcW w:w="1559" w:type="dxa"/>
            <w:tcBorders>
              <w:top w:val="single" w:sz="4" w:space="0" w:color="auto"/>
              <w:left w:val="nil"/>
              <w:bottom w:val="single" w:sz="4" w:space="0" w:color="auto"/>
              <w:right w:val="single" w:sz="4" w:space="0" w:color="auto"/>
            </w:tcBorders>
            <w:noWrap/>
            <w:hideMark/>
          </w:tcPr>
          <w:p w14:paraId="6E197955" w14:textId="77777777" w:rsidR="00206EE7" w:rsidRDefault="00206EE7" w:rsidP="00F75730">
            <w:pPr>
              <w:rPr>
                <w:color w:val="000000"/>
              </w:rPr>
            </w:pPr>
            <w:r>
              <w:rPr>
                <w:color w:val="000000"/>
              </w:rPr>
              <w:t>уточнен. план</w:t>
            </w:r>
          </w:p>
        </w:tc>
        <w:tc>
          <w:tcPr>
            <w:tcW w:w="1418" w:type="dxa"/>
            <w:tcBorders>
              <w:top w:val="single" w:sz="4" w:space="0" w:color="auto"/>
              <w:left w:val="nil"/>
              <w:bottom w:val="single" w:sz="4" w:space="0" w:color="auto"/>
              <w:right w:val="single" w:sz="4" w:space="0" w:color="auto"/>
            </w:tcBorders>
            <w:shd w:val="clear" w:color="auto" w:fill="FFFFFF"/>
            <w:hideMark/>
          </w:tcPr>
          <w:p w14:paraId="62509B73" w14:textId="77777777" w:rsidR="00206EE7" w:rsidRDefault="00206EE7" w:rsidP="00F75730">
            <w:pPr>
              <w:ind w:left="-108"/>
              <w:rPr>
                <w:color w:val="000000"/>
              </w:rPr>
            </w:pPr>
            <w:r>
              <w:rPr>
                <w:b/>
                <w:color w:val="000000"/>
              </w:rPr>
              <w:t xml:space="preserve"> </w:t>
            </w:r>
            <w:r w:rsidRPr="00191C60">
              <w:rPr>
                <w:color w:val="000000"/>
              </w:rPr>
              <w:t>о</w:t>
            </w:r>
            <w:r>
              <w:rPr>
                <w:color w:val="000000"/>
              </w:rPr>
              <w:t>жидаемые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68886F" w14:textId="77777777" w:rsidR="00206EE7" w:rsidRDefault="00206EE7" w:rsidP="00F75730">
            <w:pP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A46D541" w14:textId="77777777" w:rsidR="00206EE7" w:rsidRDefault="00206EE7" w:rsidP="00F75730">
            <w:pPr>
              <w:rPr>
                <w:color w:val="000000"/>
              </w:rPr>
            </w:pPr>
            <w:r>
              <w:rPr>
                <w:color w:val="000000"/>
              </w:rPr>
              <w:t xml:space="preserve">план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6FEAAB" w14:textId="77777777" w:rsidR="00206EE7" w:rsidRDefault="00206EE7" w:rsidP="00F75730">
            <w:pPr>
              <w:rPr>
                <w:color w:val="000000"/>
              </w:rPr>
            </w:pPr>
            <w:r>
              <w:rPr>
                <w:color w:val="000000"/>
              </w:rPr>
              <w:t>ожидаемые</w:t>
            </w:r>
          </w:p>
          <w:p w14:paraId="528A639C" w14:textId="77777777" w:rsidR="00206EE7" w:rsidRDefault="00206EE7" w:rsidP="00F75730">
            <w:pPr>
              <w:rPr>
                <w:color w:val="000000"/>
              </w:rPr>
            </w:pPr>
          </w:p>
        </w:tc>
      </w:tr>
      <w:tr w:rsidR="00206EE7" w14:paraId="24508DEB" w14:textId="77777777" w:rsidTr="00F75730">
        <w:trPr>
          <w:trHeight w:val="541"/>
        </w:trPr>
        <w:tc>
          <w:tcPr>
            <w:tcW w:w="2836" w:type="dxa"/>
            <w:tcBorders>
              <w:top w:val="nil"/>
              <w:left w:val="single" w:sz="4" w:space="0" w:color="auto"/>
              <w:bottom w:val="single" w:sz="4" w:space="0" w:color="auto"/>
              <w:right w:val="single" w:sz="4" w:space="0" w:color="auto"/>
            </w:tcBorders>
            <w:vAlign w:val="center"/>
            <w:hideMark/>
          </w:tcPr>
          <w:p w14:paraId="2D3A108F" w14:textId="77777777" w:rsidR="00206EE7" w:rsidRDefault="00206EE7" w:rsidP="00F75730">
            <w:pPr>
              <w:jc w:val="both"/>
              <w:rPr>
                <w:color w:val="000000"/>
              </w:rPr>
            </w:pPr>
            <w:r>
              <w:t xml:space="preserve">Общегосударственные вопросы </w:t>
            </w:r>
            <w:r>
              <w:rPr>
                <w:b/>
              </w:rPr>
              <w:t>0100</w:t>
            </w:r>
          </w:p>
        </w:tc>
        <w:tc>
          <w:tcPr>
            <w:tcW w:w="1559" w:type="dxa"/>
            <w:tcBorders>
              <w:top w:val="single" w:sz="4" w:space="0" w:color="auto"/>
              <w:left w:val="nil"/>
              <w:bottom w:val="single" w:sz="4" w:space="0" w:color="auto"/>
              <w:right w:val="single" w:sz="4" w:space="0" w:color="auto"/>
            </w:tcBorders>
            <w:noWrap/>
            <w:hideMark/>
          </w:tcPr>
          <w:p w14:paraId="279A0582" w14:textId="77777777" w:rsidR="00206EE7" w:rsidRDefault="00206EE7" w:rsidP="00F75730">
            <w:pPr>
              <w:rPr>
                <w:color w:val="000000"/>
              </w:rPr>
            </w:pPr>
            <w:r>
              <w:rPr>
                <w:color w:val="000000"/>
              </w:rPr>
              <w:t>180472,115</w:t>
            </w:r>
          </w:p>
        </w:tc>
        <w:tc>
          <w:tcPr>
            <w:tcW w:w="1418" w:type="dxa"/>
            <w:tcBorders>
              <w:top w:val="single" w:sz="4" w:space="0" w:color="auto"/>
              <w:left w:val="nil"/>
              <w:bottom w:val="single" w:sz="4" w:space="0" w:color="auto"/>
              <w:right w:val="single" w:sz="4" w:space="0" w:color="auto"/>
            </w:tcBorders>
            <w:shd w:val="clear" w:color="auto" w:fill="FFFFFF"/>
            <w:hideMark/>
          </w:tcPr>
          <w:p w14:paraId="5AD2119C" w14:textId="77777777" w:rsidR="00206EE7" w:rsidRDefault="00206EE7" w:rsidP="00F75730">
            <w:r>
              <w:t>175472,115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7FA6F27" w14:textId="77777777" w:rsidR="00206EE7" w:rsidRDefault="00206EE7" w:rsidP="00F75730">
            <w:pPr>
              <w:rPr>
                <w:color w:val="000000"/>
              </w:rPr>
            </w:pPr>
            <w:r>
              <w:rPr>
                <w:color w:val="000000"/>
              </w:rPr>
              <w:t>204329,814</w:t>
            </w:r>
          </w:p>
        </w:tc>
        <w:tc>
          <w:tcPr>
            <w:tcW w:w="1560" w:type="dxa"/>
            <w:tcBorders>
              <w:top w:val="nil"/>
              <w:left w:val="single" w:sz="4" w:space="0" w:color="auto"/>
              <w:bottom w:val="single" w:sz="4" w:space="0" w:color="auto"/>
              <w:right w:val="single" w:sz="4" w:space="0" w:color="auto"/>
            </w:tcBorders>
            <w:shd w:val="clear" w:color="auto" w:fill="FFFFFF"/>
            <w:hideMark/>
          </w:tcPr>
          <w:p w14:paraId="6D871111" w14:textId="77777777" w:rsidR="00206EE7" w:rsidRDefault="00206EE7" w:rsidP="00F75730">
            <w:pPr>
              <w:rPr>
                <w:b/>
                <w:color w:val="000000"/>
              </w:rPr>
            </w:pPr>
            <w:r>
              <w:rPr>
                <w:color w:val="000000"/>
              </w:rPr>
              <w:t>23857,699</w:t>
            </w:r>
          </w:p>
        </w:tc>
        <w:tc>
          <w:tcPr>
            <w:tcW w:w="1417" w:type="dxa"/>
            <w:tcBorders>
              <w:top w:val="nil"/>
              <w:left w:val="single" w:sz="4" w:space="0" w:color="auto"/>
              <w:bottom w:val="single" w:sz="4" w:space="0" w:color="auto"/>
              <w:right w:val="single" w:sz="4" w:space="0" w:color="auto"/>
            </w:tcBorders>
            <w:shd w:val="clear" w:color="auto" w:fill="FFFFFF"/>
            <w:hideMark/>
          </w:tcPr>
          <w:p w14:paraId="71A6BA93" w14:textId="77777777" w:rsidR="00206EE7" w:rsidRDefault="00206EE7" w:rsidP="00F75730">
            <w:r>
              <w:t>28857,699</w:t>
            </w:r>
          </w:p>
        </w:tc>
      </w:tr>
      <w:tr w:rsidR="00206EE7" w14:paraId="11FAFC46" w14:textId="77777777" w:rsidTr="00F75730">
        <w:trPr>
          <w:trHeight w:val="1164"/>
        </w:trPr>
        <w:tc>
          <w:tcPr>
            <w:tcW w:w="2836" w:type="dxa"/>
            <w:tcBorders>
              <w:top w:val="nil"/>
              <w:left w:val="single" w:sz="4" w:space="0" w:color="auto"/>
              <w:bottom w:val="single" w:sz="4" w:space="0" w:color="auto"/>
              <w:right w:val="single" w:sz="4" w:space="0" w:color="auto"/>
            </w:tcBorders>
            <w:vAlign w:val="center"/>
            <w:hideMark/>
          </w:tcPr>
          <w:p w14:paraId="4161353B" w14:textId="77777777" w:rsidR="00206EE7" w:rsidRDefault="00206EE7" w:rsidP="00F75730">
            <w:pPr>
              <w:rPr>
                <w:iCs/>
                <w:color w:val="000000"/>
              </w:rPr>
            </w:pPr>
            <w:r>
              <w:lastRenderedPageBreak/>
              <w:t xml:space="preserve">Национальная безопасность и правоохранительная </w:t>
            </w:r>
            <w:proofErr w:type="gramStart"/>
            <w:r>
              <w:t xml:space="preserve">деятельность  </w:t>
            </w:r>
            <w:r>
              <w:rPr>
                <w:b/>
              </w:rPr>
              <w:t>0300</w:t>
            </w:r>
            <w:proofErr w:type="gramEnd"/>
          </w:p>
        </w:tc>
        <w:tc>
          <w:tcPr>
            <w:tcW w:w="1559" w:type="dxa"/>
            <w:tcBorders>
              <w:top w:val="nil"/>
              <w:left w:val="nil"/>
              <w:bottom w:val="single" w:sz="4" w:space="0" w:color="auto"/>
              <w:right w:val="single" w:sz="4" w:space="0" w:color="auto"/>
            </w:tcBorders>
            <w:noWrap/>
            <w:hideMark/>
          </w:tcPr>
          <w:p w14:paraId="4943EF80" w14:textId="77777777" w:rsidR="00206EE7" w:rsidRDefault="00206EE7" w:rsidP="00F75730">
            <w:pPr>
              <w:rPr>
                <w:iCs/>
                <w:color w:val="000000"/>
              </w:rPr>
            </w:pPr>
            <w:r>
              <w:rPr>
                <w:iCs/>
                <w:color w:val="000000"/>
              </w:rPr>
              <w:t>738,045</w:t>
            </w:r>
          </w:p>
        </w:tc>
        <w:tc>
          <w:tcPr>
            <w:tcW w:w="1418" w:type="dxa"/>
            <w:tcBorders>
              <w:top w:val="single" w:sz="4" w:space="0" w:color="auto"/>
              <w:left w:val="nil"/>
              <w:bottom w:val="single" w:sz="4" w:space="0" w:color="auto"/>
              <w:right w:val="nil"/>
            </w:tcBorders>
            <w:shd w:val="clear" w:color="auto" w:fill="FFFFFF"/>
            <w:hideMark/>
          </w:tcPr>
          <w:p w14:paraId="4E47DDE3" w14:textId="77777777" w:rsidR="00206EE7" w:rsidRDefault="00206EE7" w:rsidP="00F75730">
            <w:pPr>
              <w:rPr>
                <w:color w:val="000000"/>
              </w:rPr>
            </w:pPr>
            <w:r>
              <w:rPr>
                <w:color w:val="000000"/>
              </w:rPr>
              <w:t>738,045</w:t>
            </w:r>
          </w:p>
        </w:tc>
        <w:tc>
          <w:tcPr>
            <w:tcW w:w="1417" w:type="dxa"/>
            <w:tcBorders>
              <w:top w:val="single" w:sz="4" w:space="0" w:color="auto"/>
              <w:left w:val="nil"/>
              <w:bottom w:val="single" w:sz="4" w:space="0" w:color="auto"/>
              <w:right w:val="single" w:sz="4" w:space="0" w:color="auto"/>
            </w:tcBorders>
            <w:shd w:val="clear" w:color="auto" w:fill="FFFFFF"/>
            <w:hideMark/>
          </w:tcPr>
          <w:p w14:paraId="361825E2" w14:textId="77777777" w:rsidR="00206EE7" w:rsidRDefault="00206EE7" w:rsidP="00F75730">
            <w:pPr>
              <w:rPr>
                <w:color w:val="000000"/>
              </w:rPr>
            </w:pPr>
            <w:r>
              <w:rPr>
                <w:color w:val="000000"/>
              </w:rPr>
              <w:t>1 050,00</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57720F77" w14:textId="77777777" w:rsidR="00206EE7" w:rsidRDefault="00206EE7" w:rsidP="00F75730">
            <w:pPr>
              <w:rPr>
                <w:color w:val="000000"/>
              </w:rPr>
            </w:pPr>
            <w:r>
              <w:rPr>
                <w:color w:val="000000"/>
              </w:rPr>
              <w:t>311,955</w:t>
            </w:r>
          </w:p>
        </w:tc>
        <w:tc>
          <w:tcPr>
            <w:tcW w:w="1417" w:type="dxa"/>
            <w:tcBorders>
              <w:top w:val="nil"/>
              <w:left w:val="single" w:sz="4" w:space="0" w:color="auto"/>
              <w:bottom w:val="single" w:sz="4" w:space="0" w:color="auto"/>
              <w:right w:val="single" w:sz="4" w:space="0" w:color="auto"/>
            </w:tcBorders>
            <w:shd w:val="clear" w:color="auto" w:fill="FFFFFF"/>
            <w:hideMark/>
          </w:tcPr>
          <w:p w14:paraId="4DC82331" w14:textId="77777777" w:rsidR="00206EE7" w:rsidRDefault="00206EE7" w:rsidP="00F75730">
            <w:pPr>
              <w:rPr>
                <w:color w:val="000000"/>
              </w:rPr>
            </w:pPr>
            <w:r>
              <w:rPr>
                <w:color w:val="000000"/>
              </w:rPr>
              <w:t>311,955</w:t>
            </w:r>
          </w:p>
        </w:tc>
      </w:tr>
      <w:tr w:rsidR="00206EE7" w14:paraId="1D38A299" w14:textId="77777777" w:rsidTr="00F75730">
        <w:trPr>
          <w:trHeight w:val="666"/>
        </w:trPr>
        <w:tc>
          <w:tcPr>
            <w:tcW w:w="2836" w:type="dxa"/>
            <w:tcBorders>
              <w:top w:val="nil"/>
              <w:left w:val="single" w:sz="4" w:space="0" w:color="auto"/>
              <w:bottom w:val="single" w:sz="4" w:space="0" w:color="auto"/>
              <w:right w:val="single" w:sz="4" w:space="0" w:color="auto"/>
            </w:tcBorders>
            <w:vAlign w:val="center"/>
            <w:hideMark/>
          </w:tcPr>
          <w:p w14:paraId="64ACCB5D" w14:textId="77777777" w:rsidR="00206EE7" w:rsidRDefault="00206EE7" w:rsidP="00F75730">
            <w:pPr>
              <w:rPr>
                <w:rFonts w:eastAsia="Calibri"/>
              </w:rPr>
            </w:pPr>
            <w:r>
              <w:t xml:space="preserve">Национальная экономика </w:t>
            </w:r>
          </w:p>
          <w:p w14:paraId="5402A8FE" w14:textId="77777777" w:rsidR="00206EE7" w:rsidRDefault="00206EE7" w:rsidP="00F75730">
            <w:pPr>
              <w:jc w:val="both"/>
              <w:rPr>
                <w:iCs/>
                <w:color w:val="000000"/>
              </w:rPr>
            </w:pPr>
            <w:r>
              <w:rPr>
                <w:b/>
              </w:rPr>
              <w:t>0400</w:t>
            </w:r>
          </w:p>
        </w:tc>
        <w:tc>
          <w:tcPr>
            <w:tcW w:w="1559" w:type="dxa"/>
            <w:tcBorders>
              <w:top w:val="nil"/>
              <w:left w:val="nil"/>
              <w:bottom w:val="single" w:sz="4" w:space="0" w:color="auto"/>
              <w:right w:val="single" w:sz="4" w:space="0" w:color="auto"/>
            </w:tcBorders>
            <w:noWrap/>
            <w:hideMark/>
          </w:tcPr>
          <w:p w14:paraId="0519FBEF" w14:textId="77777777" w:rsidR="00206EE7" w:rsidRDefault="00206EE7" w:rsidP="00F75730">
            <w:pPr>
              <w:rPr>
                <w:iCs/>
                <w:color w:val="000000"/>
              </w:rPr>
            </w:pPr>
            <w:r>
              <w:rPr>
                <w:iCs/>
                <w:color w:val="000000"/>
              </w:rPr>
              <w:t>118900,399</w:t>
            </w:r>
          </w:p>
        </w:tc>
        <w:tc>
          <w:tcPr>
            <w:tcW w:w="1418" w:type="dxa"/>
            <w:tcBorders>
              <w:top w:val="single" w:sz="4" w:space="0" w:color="auto"/>
              <w:left w:val="nil"/>
              <w:bottom w:val="single" w:sz="4" w:space="0" w:color="auto"/>
              <w:right w:val="nil"/>
            </w:tcBorders>
            <w:shd w:val="clear" w:color="auto" w:fill="FFFFFF"/>
            <w:hideMark/>
          </w:tcPr>
          <w:p w14:paraId="50E2A344" w14:textId="77777777" w:rsidR="00206EE7" w:rsidRDefault="00206EE7" w:rsidP="00F75730">
            <w:pPr>
              <w:rPr>
                <w:color w:val="000000"/>
              </w:rPr>
            </w:pPr>
            <w:r>
              <w:rPr>
                <w:color w:val="000000"/>
              </w:rPr>
              <w:t>115867,169</w:t>
            </w:r>
          </w:p>
        </w:tc>
        <w:tc>
          <w:tcPr>
            <w:tcW w:w="1417" w:type="dxa"/>
            <w:tcBorders>
              <w:top w:val="single" w:sz="4" w:space="0" w:color="auto"/>
              <w:left w:val="nil"/>
              <w:bottom w:val="single" w:sz="4" w:space="0" w:color="auto"/>
              <w:right w:val="single" w:sz="4" w:space="0" w:color="auto"/>
            </w:tcBorders>
            <w:shd w:val="clear" w:color="auto" w:fill="FFFFFF"/>
            <w:hideMark/>
          </w:tcPr>
          <w:p w14:paraId="219E3E53" w14:textId="77777777" w:rsidR="00206EE7" w:rsidRDefault="00206EE7" w:rsidP="00F75730">
            <w:pPr>
              <w:rPr>
                <w:color w:val="000000"/>
              </w:rPr>
            </w:pPr>
            <w:r>
              <w:rPr>
                <w:color w:val="000000"/>
              </w:rPr>
              <w:t>51635,961</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4EC9A8BA" w14:textId="77777777" w:rsidR="00206EE7" w:rsidRDefault="00206EE7" w:rsidP="00F75730">
            <w:pPr>
              <w:rPr>
                <w:color w:val="000000"/>
              </w:rPr>
            </w:pPr>
            <w:r>
              <w:rPr>
                <w:color w:val="000000"/>
              </w:rPr>
              <w:t>-67264,438</w:t>
            </w:r>
          </w:p>
        </w:tc>
        <w:tc>
          <w:tcPr>
            <w:tcW w:w="1417" w:type="dxa"/>
            <w:tcBorders>
              <w:top w:val="nil"/>
              <w:left w:val="single" w:sz="4" w:space="0" w:color="auto"/>
              <w:bottom w:val="single" w:sz="4" w:space="0" w:color="auto"/>
              <w:right w:val="single" w:sz="4" w:space="0" w:color="auto"/>
            </w:tcBorders>
            <w:shd w:val="clear" w:color="auto" w:fill="FFFFFF"/>
            <w:hideMark/>
          </w:tcPr>
          <w:p w14:paraId="295AD8B7" w14:textId="77777777" w:rsidR="00206EE7" w:rsidRDefault="00206EE7" w:rsidP="00F75730">
            <w:pPr>
              <w:rPr>
                <w:iCs/>
                <w:color w:val="000000"/>
              </w:rPr>
            </w:pPr>
            <w:r>
              <w:rPr>
                <w:iCs/>
                <w:color w:val="000000"/>
              </w:rPr>
              <w:t>-64231,208</w:t>
            </w:r>
          </w:p>
        </w:tc>
      </w:tr>
      <w:tr w:rsidR="00206EE7" w14:paraId="10AB2A96" w14:textId="77777777" w:rsidTr="00F75730">
        <w:trPr>
          <w:trHeight w:val="315"/>
        </w:trPr>
        <w:tc>
          <w:tcPr>
            <w:tcW w:w="2836" w:type="dxa"/>
            <w:tcBorders>
              <w:top w:val="nil"/>
              <w:left w:val="single" w:sz="4" w:space="0" w:color="auto"/>
              <w:bottom w:val="single" w:sz="4" w:space="0" w:color="auto"/>
              <w:right w:val="single" w:sz="4" w:space="0" w:color="auto"/>
            </w:tcBorders>
            <w:vAlign w:val="center"/>
            <w:hideMark/>
          </w:tcPr>
          <w:p w14:paraId="20C29150" w14:textId="77777777" w:rsidR="00206EE7" w:rsidRDefault="00206EE7" w:rsidP="00F75730">
            <w:pPr>
              <w:ind w:firstLine="33"/>
              <w:jc w:val="both"/>
              <w:rPr>
                <w:color w:val="000000"/>
              </w:rPr>
            </w:pPr>
            <w:r>
              <w:t xml:space="preserve">Жилищно-коммунальное хозяйство </w:t>
            </w:r>
            <w:r>
              <w:rPr>
                <w:b/>
              </w:rPr>
              <w:t>0500</w:t>
            </w:r>
          </w:p>
        </w:tc>
        <w:tc>
          <w:tcPr>
            <w:tcW w:w="1559" w:type="dxa"/>
            <w:tcBorders>
              <w:top w:val="nil"/>
              <w:left w:val="nil"/>
              <w:bottom w:val="single" w:sz="4" w:space="0" w:color="auto"/>
              <w:right w:val="single" w:sz="4" w:space="0" w:color="auto"/>
            </w:tcBorders>
            <w:noWrap/>
            <w:hideMark/>
          </w:tcPr>
          <w:p w14:paraId="634D79B6" w14:textId="77777777" w:rsidR="00206EE7" w:rsidRDefault="00206EE7" w:rsidP="00F75730">
            <w:pPr>
              <w:rPr>
                <w:color w:val="000000"/>
              </w:rPr>
            </w:pPr>
            <w:r>
              <w:rPr>
                <w:color w:val="000000"/>
              </w:rPr>
              <w:t>53551,562</w:t>
            </w:r>
          </w:p>
        </w:tc>
        <w:tc>
          <w:tcPr>
            <w:tcW w:w="1418" w:type="dxa"/>
            <w:tcBorders>
              <w:top w:val="single" w:sz="4" w:space="0" w:color="auto"/>
              <w:left w:val="nil"/>
              <w:bottom w:val="single" w:sz="4" w:space="0" w:color="auto"/>
              <w:right w:val="nil"/>
            </w:tcBorders>
            <w:shd w:val="clear" w:color="auto" w:fill="FFFFFF"/>
            <w:hideMark/>
          </w:tcPr>
          <w:p w14:paraId="2E43182E" w14:textId="77777777" w:rsidR="00206EE7" w:rsidRDefault="00206EE7" w:rsidP="00F75730">
            <w:pPr>
              <w:rPr>
                <w:bCs/>
                <w:color w:val="000000"/>
              </w:rPr>
            </w:pPr>
            <w:r>
              <w:rPr>
                <w:bCs/>
                <w:color w:val="000000"/>
              </w:rPr>
              <w:t>53460,562</w:t>
            </w:r>
          </w:p>
        </w:tc>
        <w:tc>
          <w:tcPr>
            <w:tcW w:w="1417" w:type="dxa"/>
            <w:tcBorders>
              <w:top w:val="single" w:sz="4" w:space="0" w:color="auto"/>
              <w:left w:val="nil"/>
              <w:bottom w:val="single" w:sz="4" w:space="0" w:color="auto"/>
              <w:right w:val="single" w:sz="4" w:space="0" w:color="auto"/>
            </w:tcBorders>
            <w:shd w:val="clear" w:color="auto" w:fill="FFFFFF"/>
            <w:hideMark/>
          </w:tcPr>
          <w:p w14:paraId="5F03671D" w14:textId="77777777" w:rsidR="00206EE7" w:rsidRDefault="00206EE7" w:rsidP="00F75730">
            <w:pPr>
              <w:rPr>
                <w:bCs/>
                <w:color w:val="000000"/>
              </w:rPr>
            </w:pPr>
            <w:r>
              <w:rPr>
                <w:bCs/>
                <w:color w:val="000000"/>
              </w:rPr>
              <w:t>88961,756</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2097AB8A" w14:textId="77777777" w:rsidR="00206EE7" w:rsidRDefault="00206EE7" w:rsidP="00F75730">
            <w:pPr>
              <w:rPr>
                <w:color w:val="000000"/>
              </w:rPr>
            </w:pPr>
            <w:r>
              <w:rPr>
                <w:color w:val="000000"/>
              </w:rPr>
              <w:t>35410,194</w:t>
            </w:r>
          </w:p>
        </w:tc>
        <w:tc>
          <w:tcPr>
            <w:tcW w:w="1417" w:type="dxa"/>
            <w:tcBorders>
              <w:top w:val="nil"/>
              <w:left w:val="single" w:sz="4" w:space="0" w:color="auto"/>
              <w:bottom w:val="single" w:sz="4" w:space="0" w:color="auto"/>
              <w:right w:val="single" w:sz="4" w:space="0" w:color="auto"/>
            </w:tcBorders>
            <w:shd w:val="clear" w:color="auto" w:fill="FFFFFF"/>
            <w:hideMark/>
          </w:tcPr>
          <w:p w14:paraId="759C851A" w14:textId="77777777" w:rsidR="00206EE7" w:rsidRDefault="00206EE7" w:rsidP="00F75730">
            <w:pPr>
              <w:rPr>
                <w:color w:val="000000"/>
              </w:rPr>
            </w:pPr>
            <w:r>
              <w:rPr>
                <w:color w:val="000000"/>
              </w:rPr>
              <w:t>35501,194</w:t>
            </w:r>
          </w:p>
        </w:tc>
      </w:tr>
      <w:tr w:rsidR="00206EE7" w14:paraId="43DDDE96" w14:textId="77777777" w:rsidTr="00F75730">
        <w:trPr>
          <w:trHeight w:val="315"/>
        </w:trPr>
        <w:tc>
          <w:tcPr>
            <w:tcW w:w="2836" w:type="dxa"/>
            <w:tcBorders>
              <w:top w:val="nil"/>
              <w:left w:val="single" w:sz="4" w:space="0" w:color="auto"/>
              <w:bottom w:val="single" w:sz="4" w:space="0" w:color="auto"/>
              <w:right w:val="single" w:sz="4" w:space="0" w:color="auto"/>
            </w:tcBorders>
            <w:vAlign w:val="center"/>
            <w:hideMark/>
          </w:tcPr>
          <w:p w14:paraId="118D84F3" w14:textId="77777777" w:rsidR="00206EE7" w:rsidRDefault="00206EE7" w:rsidP="00F75730">
            <w:pPr>
              <w:ind w:firstLine="33"/>
              <w:jc w:val="both"/>
              <w:rPr>
                <w:b/>
              </w:rPr>
            </w:pPr>
            <w:r>
              <w:t xml:space="preserve">Образование     </w:t>
            </w:r>
            <w:r>
              <w:rPr>
                <w:b/>
              </w:rPr>
              <w:t>0700</w:t>
            </w:r>
          </w:p>
          <w:p w14:paraId="7D322A8D" w14:textId="77777777" w:rsidR="00206EE7" w:rsidRDefault="00206EE7" w:rsidP="00F75730">
            <w:pPr>
              <w:ind w:firstLine="33"/>
              <w:jc w:val="both"/>
              <w:rPr>
                <w:color w:val="000000"/>
              </w:rPr>
            </w:pPr>
          </w:p>
        </w:tc>
        <w:tc>
          <w:tcPr>
            <w:tcW w:w="1559" w:type="dxa"/>
            <w:tcBorders>
              <w:top w:val="nil"/>
              <w:left w:val="nil"/>
              <w:bottom w:val="single" w:sz="4" w:space="0" w:color="auto"/>
              <w:right w:val="single" w:sz="4" w:space="0" w:color="auto"/>
            </w:tcBorders>
            <w:noWrap/>
          </w:tcPr>
          <w:p w14:paraId="08975FFB" w14:textId="77777777" w:rsidR="00206EE7" w:rsidRPr="00454D06" w:rsidRDefault="00206EE7" w:rsidP="00F75730">
            <w:pPr>
              <w:rPr>
                <w:color w:val="000000"/>
              </w:rPr>
            </w:pPr>
            <w:r>
              <w:rPr>
                <w:color w:val="000000"/>
              </w:rPr>
              <w:t>925193,239</w:t>
            </w:r>
          </w:p>
        </w:tc>
        <w:tc>
          <w:tcPr>
            <w:tcW w:w="1418" w:type="dxa"/>
            <w:tcBorders>
              <w:top w:val="single" w:sz="4" w:space="0" w:color="auto"/>
              <w:left w:val="nil"/>
              <w:bottom w:val="single" w:sz="4" w:space="0" w:color="auto"/>
              <w:right w:val="nil"/>
            </w:tcBorders>
            <w:shd w:val="clear" w:color="auto" w:fill="FFFFFF"/>
            <w:hideMark/>
          </w:tcPr>
          <w:p w14:paraId="3249E44B" w14:textId="77777777" w:rsidR="00206EE7" w:rsidRDefault="00206EE7" w:rsidP="00F75730">
            <w:pPr>
              <w:rPr>
                <w:bCs/>
                <w:color w:val="000000"/>
              </w:rPr>
            </w:pPr>
            <w:r>
              <w:rPr>
                <w:bCs/>
                <w:color w:val="000000"/>
              </w:rPr>
              <w:t>925193,239</w:t>
            </w:r>
          </w:p>
        </w:tc>
        <w:tc>
          <w:tcPr>
            <w:tcW w:w="1417" w:type="dxa"/>
            <w:tcBorders>
              <w:top w:val="single" w:sz="4" w:space="0" w:color="auto"/>
              <w:left w:val="nil"/>
              <w:bottom w:val="single" w:sz="4" w:space="0" w:color="auto"/>
              <w:right w:val="single" w:sz="4" w:space="0" w:color="auto"/>
            </w:tcBorders>
            <w:shd w:val="clear" w:color="auto" w:fill="FFFFFF"/>
          </w:tcPr>
          <w:p w14:paraId="57C7EF5B" w14:textId="77777777" w:rsidR="00206EE7" w:rsidRDefault="00206EE7" w:rsidP="00F75730">
            <w:pPr>
              <w:rPr>
                <w:bCs/>
                <w:color w:val="000000"/>
              </w:rPr>
            </w:pPr>
            <w:r>
              <w:rPr>
                <w:bCs/>
                <w:color w:val="000000"/>
              </w:rPr>
              <w:t>969239,225</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2C36554B" w14:textId="77777777" w:rsidR="00206EE7" w:rsidRPr="00582AA1" w:rsidRDefault="00206EE7" w:rsidP="00F75730">
            <w:pPr>
              <w:rPr>
                <w:color w:val="000000"/>
              </w:rPr>
            </w:pPr>
            <w:r>
              <w:rPr>
                <w:color w:val="000000"/>
              </w:rPr>
              <w:t>44045,986</w:t>
            </w:r>
          </w:p>
        </w:tc>
        <w:tc>
          <w:tcPr>
            <w:tcW w:w="1417" w:type="dxa"/>
            <w:tcBorders>
              <w:top w:val="nil"/>
              <w:left w:val="single" w:sz="4" w:space="0" w:color="auto"/>
              <w:bottom w:val="single" w:sz="4" w:space="0" w:color="auto"/>
              <w:right w:val="single" w:sz="4" w:space="0" w:color="auto"/>
            </w:tcBorders>
            <w:shd w:val="clear" w:color="auto" w:fill="FFFFFF"/>
            <w:hideMark/>
          </w:tcPr>
          <w:p w14:paraId="3B72F2EA" w14:textId="77777777" w:rsidR="00206EE7" w:rsidRDefault="00206EE7" w:rsidP="00F75730">
            <w:pPr>
              <w:rPr>
                <w:color w:val="000000"/>
              </w:rPr>
            </w:pPr>
            <w:r>
              <w:rPr>
                <w:color w:val="000000"/>
              </w:rPr>
              <w:t>44045,986</w:t>
            </w:r>
          </w:p>
        </w:tc>
      </w:tr>
      <w:tr w:rsidR="00206EE7" w14:paraId="31E00A9E" w14:textId="77777777" w:rsidTr="00F75730">
        <w:trPr>
          <w:trHeight w:val="315"/>
        </w:trPr>
        <w:tc>
          <w:tcPr>
            <w:tcW w:w="2836" w:type="dxa"/>
            <w:tcBorders>
              <w:top w:val="nil"/>
              <w:left w:val="single" w:sz="4" w:space="0" w:color="auto"/>
              <w:bottom w:val="single" w:sz="4" w:space="0" w:color="auto"/>
              <w:right w:val="single" w:sz="4" w:space="0" w:color="auto"/>
            </w:tcBorders>
            <w:vAlign w:val="center"/>
            <w:hideMark/>
          </w:tcPr>
          <w:p w14:paraId="31B109B1" w14:textId="77777777" w:rsidR="00206EE7" w:rsidRDefault="00206EE7" w:rsidP="00F75730">
            <w:pPr>
              <w:ind w:firstLine="33"/>
              <w:jc w:val="both"/>
              <w:rPr>
                <w:color w:val="000000"/>
              </w:rPr>
            </w:pPr>
            <w:r>
              <w:t xml:space="preserve">Культура </w:t>
            </w:r>
            <w:proofErr w:type="gramStart"/>
            <w:r>
              <w:t>и  кинематография</w:t>
            </w:r>
            <w:proofErr w:type="gramEnd"/>
            <w:r>
              <w:t xml:space="preserve">    </w:t>
            </w:r>
            <w:r>
              <w:rPr>
                <w:b/>
              </w:rPr>
              <w:t>0800</w:t>
            </w:r>
            <w:r>
              <w:rPr>
                <w:color w:val="000000"/>
              </w:rPr>
              <w:t xml:space="preserve"> </w:t>
            </w:r>
          </w:p>
        </w:tc>
        <w:tc>
          <w:tcPr>
            <w:tcW w:w="1559" w:type="dxa"/>
            <w:tcBorders>
              <w:top w:val="nil"/>
              <w:left w:val="nil"/>
              <w:bottom w:val="single" w:sz="4" w:space="0" w:color="auto"/>
              <w:right w:val="single" w:sz="4" w:space="0" w:color="auto"/>
            </w:tcBorders>
            <w:noWrap/>
          </w:tcPr>
          <w:p w14:paraId="6FCDA609" w14:textId="77777777" w:rsidR="00206EE7" w:rsidRPr="00454D06" w:rsidRDefault="00206EE7" w:rsidP="00F75730">
            <w:pPr>
              <w:rPr>
                <w:color w:val="000000"/>
              </w:rPr>
            </w:pPr>
            <w:r>
              <w:rPr>
                <w:color w:val="000000"/>
              </w:rPr>
              <w:t>43311,107</w:t>
            </w:r>
          </w:p>
        </w:tc>
        <w:tc>
          <w:tcPr>
            <w:tcW w:w="1418" w:type="dxa"/>
            <w:tcBorders>
              <w:top w:val="single" w:sz="4" w:space="0" w:color="auto"/>
              <w:left w:val="nil"/>
              <w:bottom w:val="single" w:sz="4" w:space="0" w:color="auto"/>
              <w:right w:val="nil"/>
            </w:tcBorders>
            <w:shd w:val="clear" w:color="auto" w:fill="FFFFFF"/>
            <w:hideMark/>
          </w:tcPr>
          <w:p w14:paraId="3F67A633" w14:textId="77777777" w:rsidR="00206EE7" w:rsidRDefault="00206EE7" w:rsidP="00F75730">
            <w:pPr>
              <w:rPr>
                <w:bCs/>
                <w:color w:val="000000"/>
              </w:rPr>
            </w:pPr>
            <w:r>
              <w:rPr>
                <w:bCs/>
                <w:color w:val="000000"/>
              </w:rPr>
              <w:t>43311,107</w:t>
            </w:r>
          </w:p>
        </w:tc>
        <w:tc>
          <w:tcPr>
            <w:tcW w:w="1417" w:type="dxa"/>
            <w:tcBorders>
              <w:top w:val="single" w:sz="4" w:space="0" w:color="auto"/>
              <w:left w:val="nil"/>
              <w:bottom w:val="single" w:sz="4" w:space="0" w:color="auto"/>
              <w:right w:val="single" w:sz="4" w:space="0" w:color="auto"/>
            </w:tcBorders>
            <w:shd w:val="clear" w:color="auto" w:fill="FFFFFF"/>
          </w:tcPr>
          <w:p w14:paraId="065FC0FB" w14:textId="77777777" w:rsidR="00206EE7" w:rsidRDefault="00206EE7" w:rsidP="00F75730">
            <w:pPr>
              <w:rPr>
                <w:bCs/>
                <w:color w:val="000000"/>
              </w:rPr>
            </w:pPr>
            <w:r>
              <w:rPr>
                <w:bCs/>
                <w:color w:val="000000"/>
              </w:rPr>
              <w:t>47606,440</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227B177B" w14:textId="77777777" w:rsidR="00206EE7" w:rsidRPr="00582AA1" w:rsidRDefault="00206EE7" w:rsidP="00F75730">
            <w:pPr>
              <w:rPr>
                <w:color w:val="000000"/>
              </w:rPr>
            </w:pPr>
            <w:r>
              <w:rPr>
                <w:color w:val="000000"/>
              </w:rPr>
              <w:t>4295,333</w:t>
            </w:r>
          </w:p>
        </w:tc>
        <w:tc>
          <w:tcPr>
            <w:tcW w:w="1417" w:type="dxa"/>
            <w:tcBorders>
              <w:top w:val="nil"/>
              <w:left w:val="single" w:sz="4" w:space="0" w:color="auto"/>
              <w:bottom w:val="single" w:sz="4" w:space="0" w:color="auto"/>
              <w:right w:val="single" w:sz="4" w:space="0" w:color="auto"/>
            </w:tcBorders>
            <w:shd w:val="clear" w:color="auto" w:fill="FFFFFF"/>
            <w:hideMark/>
          </w:tcPr>
          <w:p w14:paraId="6740894C" w14:textId="77777777" w:rsidR="00206EE7" w:rsidRDefault="00206EE7" w:rsidP="00F75730">
            <w:pPr>
              <w:rPr>
                <w:color w:val="000000"/>
              </w:rPr>
            </w:pPr>
            <w:r>
              <w:rPr>
                <w:color w:val="000000"/>
              </w:rPr>
              <w:t xml:space="preserve"> 4295,333</w:t>
            </w:r>
          </w:p>
        </w:tc>
      </w:tr>
      <w:tr w:rsidR="00206EE7" w14:paraId="39802D32" w14:textId="77777777" w:rsidTr="00F75730">
        <w:trPr>
          <w:trHeight w:val="315"/>
        </w:trPr>
        <w:tc>
          <w:tcPr>
            <w:tcW w:w="2836" w:type="dxa"/>
            <w:tcBorders>
              <w:top w:val="nil"/>
              <w:left w:val="single" w:sz="4" w:space="0" w:color="auto"/>
              <w:bottom w:val="single" w:sz="4" w:space="0" w:color="auto"/>
              <w:right w:val="single" w:sz="4" w:space="0" w:color="auto"/>
            </w:tcBorders>
            <w:vAlign w:val="center"/>
          </w:tcPr>
          <w:p w14:paraId="7B041959" w14:textId="77777777" w:rsidR="00206EE7" w:rsidRDefault="00206EE7" w:rsidP="00F75730">
            <w:r>
              <w:t xml:space="preserve">Социальная политика </w:t>
            </w:r>
            <w:r>
              <w:rPr>
                <w:b/>
              </w:rPr>
              <w:t>1000</w:t>
            </w:r>
          </w:p>
        </w:tc>
        <w:tc>
          <w:tcPr>
            <w:tcW w:w="1559" w:type="dxa"/>
            <w:tcBorders>
              <w:top w:val="nil"/>
              <w:left w:val="nil"/>
              <w:bottom w:val="single" w:sz="4" w:space="0" w:color="auto"/>
              <w:right w:val="single" w:sz="4" w:space="0" w:color="auto"/>
            </w:tcBorders>
            <w:noWrap/>
          </w:tcPr>
          <w:p w14:paraId="674D763F" w14:textId="77777777" w:rsidR="00206EE7" w:rsidRPr="00454D06" w:rsidRDefault="00206EE7" w:rsidP="00F75730">
            <w:pPr>
              <w:rPr>
                <w:color w:val="000000"/>
              </w:rPr>
            </w:pPr>
            <w:r>
              <w:rPr>
                <w:color w:val="000000"/>
              </w:rPr>
              <w:t>87029,414</w:t>
            </w:r>
          </w:p>
        </w:tc>
        <w:tc>
          <w:tcPr>
            <w:tcW w:w="1418" w:type="dxa"/>
            <w:tcBorders>
              <w:top w:val="single" w:sz="4" w:space="0" w:color="auto"/>
              <w:left w:val="nil"/>
              <w:bottom w:val="single" w:sz="4" w:space="0" w:color="auto"/>
              <w:right w:val="nil"/>
            </w:tcBorders>
            <w:shd w:val="clear" w:color="auto" w:fill="FFFFFF"/>
          </w:tcPr>
          <w:p w14:paraId="21BE461A" w14:textId="77777777" w:rsidR="00206EE7" w:rsidRDefault="00206EE7" w:rsidP="00F75730">
            <w:pPr>
              <w:rPr>
                <w:bCs/>
                <w:color w:val="000000"/>
              </w:rPr>
            </w:pPr>
            <w:r>
              <w:rPr>
                <w:bCs/>
                <w:color w:val="000000"/>
              </w:rPr>
              <w:t>87029,414</w:t>
            </w:r>
          </w:p>
        </w:tc>
        <w:tc>
          <w:tcPr>
            <w:tcW w:w="1417" w:type="dxa"/>
            <w:tcBorders>
              <w:top w:val="single" w:sz="4" w:space="0" w:color="auto"/>
              <w:left w:val="nil"/>
              <w:bottom w:val="single" w:sz="4" w:space="0" w:color="auto"/>
              <w:right w:val="single" w:sz="4" w:space="0" w:color="auto"/>
            </w:tcBorders>
            <w:shd w:val="clear" w:color="auto" w:fill="FFFFFF"/>
          </w:tcPr>
          <w:p w14:paraId="1B94068D" w14:textId="77777777" w:rsidR="00206EE7" w:rsidRDefault="00206EE7" w:rsidP="00F75730">
            <w:pPr>
              <w:rPr>
                <w:bCs/>
                <w:color w:val="000000"/>
              </w:rPr>
            </w:pPr>
            <w:r>
              <w:rPr>
                <w:bCs/>
                <w:color w:val="000000"/>
              </w:rPr>
              <w:t>80812,15</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18CBFE0E" w14:textId="77777777" w:rsidR="00206EE7" w:rsidRPr="00582AA1" w:rsidRDefault="00206EE7" w:rsidP="00F75730">
            <w:pPr>
              <w:rPr>
                <w:color w:val="000000"/>
              </w:rPr>
            </w:pPr>
            <w:r>
              <w:rPr>
                <w:color w:val="000000"/>
              </w:rPr>
              <w:t>-6217,264</w:t>
            </w:r>
          </w:p>
        </w:tc>
        <w:tc>
          <w:tcPr>
            <w:tcW w:w="1417" w:type="dxa"/>
            <w:tcBorders>
              <w:top w:val="nil"/>
              <w:left w:val="single" w:sz="4" w:space="0" w:color="auto"/>
              <w:bottom w:val="single" w:sz="4" w:space="0" w:color="auto"/>
              <w:right w:val="single" w:sz="4" w:space="0" w:color="auto"/>
            </w:tcBorders>
            <w:shd w:val="clear" w:color="auto" w:fill="FFFFFF"/>
          </w:tcPr>
          <w:p w14:paraId="64DE26B7" w14:textId="77777777" w:rsidR="00206EE7" w:rsidRDefault="00206EE7" w:rsidP="00F75730">
            <w:pPr>
              <w:rPr>
                <w:color w:val="000000"/>
              </w:rPr>
            </w:pPr>
            <w:r>
              <w:rPr>
                <w:color w:val="000000"/>
              </w:rPr>
              <w:t>-6217,264</w:t>
            </w:r>
          </w:p>
        </w:tc>
      </w:tr>
      <w:tr w:rsidR="00206EE7" w14:paraId="3FB8C0E0" w14:textId="77777777" w:rsidTr="00F75730">
        <w:trPr>
          <w:trHeight w:val="315"/>
        </w:trPr>
        <w:tc>
          <w:tcPr>
            <w:tcW w:w="2836" w:type="dxa"/>
            <w:tcBorders>
              <w:top w:val="nil"/>
              <w:left w:val="single" w:sz="4" w:space="0" w:color="auto"/>
              <w:bottom w:val="single" w:sz="4" w:space="0" w:color="auto"/>
              <w:right w:val="single" w:sz="4" w:space="0" w:color="auto"/>
            </w:tcBorders>
            <w:vAlign w:val="center"/>
          </w:tcPr>
          <w:p w14:paraId="0552B487" w14:textId="77777777" w:rsidR="00206EE7" w:rsidRDefault="00206EE7" w:rsidP="00F75730">
            <w:pPr>
              <w:rPr>
                <w:b/>
              </w:rPr>
            </w:pPr>
            <w:r>
              <w:t xml:space="preserve">Физическая культура и спорт </w:t>
            </w:r>
            <w:r>
              <w:rPr>
                <w:b/>
              </w:rPr>
              <w:t>1100</w:t>
            </w:r>
          </w:p>
          <w:p w14:paraId="50E45EF5" w14:textId="77777777" w:rsidR="00206EE7" w:rsidRDefault="00206EE7" w:rsidP="00F75730"/>
        </w:tc>
        <w:tc>
          <w:tcPr>
            <w:tcW w:w="1559" w:type="dxa"/>
            <w:tcBorders>
              <w:top w:val="nil"/>
              <w:left w:val="nil"/>
              <w:bottom w:val="single" w:sz="4" w:space="0" w:color="auto"/>
              <w:right w:val="single" w:sz="4" w:space="0" w:color="auto"/>
            </w:tcBorders>
            <w:noWrap/>
          </w:tcPr>
          <w:p w14:paraId="641BB485" w14:textId="77777777" w:rsidR="00206EE7" w:rsidRPr="00454D06" w:rsidRDefault="00206EE7" w:rsidP="00F75730">
            <w:pPr>
              <w:rPr>
                <w:color w:val="000000"/>
              </w:rPr>
            </w:pPr>
            <w:r>
              <w:rPr>
                <w:color w:val="000000"/>
              </w:rPr>
              <w:t>25805,711</w:t>
            </w:r>
          </w:p>
        </w:tc>
        <w:tc>
          <w:tcPr>
            <w:tcW w:w="1418" w:type="dxa"/>
            <w:tcBorders>
              <w:top w:val="single" w:sz="4" w:space="0" w:color="auto"/>
              <w:left w:val="nil"/>
              <w:bottom w:val="single" w:sz="4" w:space="0" w:color="auto"/>
              <w:right w:val="nil"/>
            </w:tcBorders>
            <w:shd w:val="clear" w:color="auto" w:fill="FFFFFF"/>
          </w:tcPr>
          <w:p w14:paraId="15E93227" w14:textId="77777777" w:rsidR="00206EE7" w:rsidRDefault="00206EE7" w:rsidP="00F75730">
            <w:pPr>
              <w:rPr>
                <w:bCs/>
                <w:color w:val="000000"/>
              </w:rPr>
            </w:pPr>
            <w:r>
              <w:rPr>
                <w:bCs/>
                <w:color w:val="000000"/>
              </w:rPr>
              <w:t>25805,711</w:t>
            </w:r>
          </w:p>
        </w:tc>
        <w:tc>
          <w:tcPr>
            <w:tcW w:w="1417" w:type="dxa"/>
            <w:tcBorders>
              <w:top w:val="single" w:sz="4" w:space="0" w:color="auto"/>
              <w:left w:val="nil"/>
              <w:bottom w:val="single" w:sz="4" w:space="0" w:color="auto"/>
              <w:right w:val="single" w:sz="4" w:space="0" w:color="auto"/>
            </w:tcBorders>
            <w:shd w:val="clear" w:color="auto" w:fill="FFFFFF"/>
          </w:tcPr>
          <w:p w14:paraId="2E35C1DC" w14:textId="77777777" w:rsidR="00206EE7" w:rsidRDefault="00206EE7" w:rsidP="00F75730">
            <w:pPr>
              <w:rPr>
                <w:bCs/>
                <w:color w:val="000000"/>
              </w:rPr>
            </w:pPr>
            <w:r>
              <w:rPr>
                <w:bCs/>
                <w:color w:val="000000"/>
              </w:rPr>
              <w:t>29528,18</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5F5AD788" w14:textId="77777777" w:rsidR="00206EE7" w:rsidRPr="00582AA1" w:rsidRDefault="00206EE7" w:rsidP="00F75730">
            <w:pPr>
              <w:rPr>
                <w:color w:val="000000"/>
              </w:rPr>
            </w:pPr>
            <w:r>
              <w:rPr>
                <w:color w:val="000000"/>
              </w:rPr>
              <w:t>3722,469</w:t>
            </w:r>
          </w:p>
        </w:tc>
        <w:tc>
          <w:tcPr>
            <w:tcW w:w="1417" w:type="dxa"/>
            <w:tcBorders>
              <w:top w:val="nil"/>
              <w:left w:val="single" w:sz="4" w:space="0" w:color="auto"/>
              <w:bottom w:val="single" w:sz="4" w:space="0" w:color="auto"/>
              <w:right w:val="single" w:sz="4" w:space="0" w:color="auto"/>
            </w:tcBorders>
            <w:shd w:val="clear" w:color="auto" w:fill="FFFFFF"/>
          </w:tcPr>
          <w:p w14:paraId="3B0B689A" w14:textId="77777777" w:rsidR="00206EE7" w:rsidRDefault="00206EE7" w:rsidP="00F75730">
            <w:pPr>
              <w:rPr>
                <w:color w:val="000000"/>
              </w:rPr>
            </w:pPr>
            <w:r>
              <w:rPr>
                <w:color w:val="000000"/>
              </w:rPr>
              <w:t>3722,469</w:t>
            </w:r>
          </w:p>
        </w:tc>
      </w:tr>
      <w:tr w:rsidR="00206EE7" w14:paraId="0EC01697" w14:textId="77777777" w:rsidTr="00F75730">
        <w:trPr>
          <w:trHeight w:val="315"/>
        </w:trPr>
        <w:tc>
          <w:tcPr>
            <w:tcW w:w="2836" w:type="dxa"/>
            <w:tcBorders>
              <w:top w:val="nil"/>
              <w:left w:val="single" w:sz="4" w:space="0" w:color="auto"/>
              <w:bottom w:val="single" w:sz="4" w:space="0" w:color="auto"/>
              <w:right w:val="single" w:sz="4" w:space="0" w:color="auto"/>
            </w:tcBorders>
            <w:vAlign w:val="center"/>
          </w:tcPr>
          <w:p w14:paraId="2DCC1E8D" w14:textId="77777777" w:rsidR="00206EE7" w:rsidRDefault="00206EE7" w:rsidP="00F75730">
            <w:r>
              <w:t xml:space="preserve">Средства массовой информации </w:t>
            </w:r>
            <w:r>
              <w:rPr>
                <w:b/>
              </w:rPr>
              <w:t>1200</w:t>
            </w:r>
          </w:p>
        </w:tc>
        <w:tc>
          <w:tcPr>
            <w:tcW w:w="1559" w:type="dxa"/>
            <w:tcBorders>
              <w:top w:val="nil"/>
              <w:left w:val="nil"/>
              <w:bottom w:val="single" w:sz="4" w:space="0" w:color="auto"/>
              <w:right w:val="single" w:sz="4" w:space="0" w:color="auto"/>
            </w:tcBorders>
            <w:noWrap/>
          </w:tcPr>
          <w:p w14:paraId="0ABCE483" w14:textId="77777777" w:rsidR="00206EE7" w:rsidRPr="00454D06" w:rsidRDefault="00206EE7" w:rsidP="00F75730">
            <w:pPr>
              <w:rPr>
                <w:color w:val="000000"/>
              </w:rPr>
            </w:pPr>
            <w:r>
              <w:rPr>
                <w:color w:val="000000"/>
              </w:rPr>
              <w:t>5774,50</w:t>
            </w:r>
          </w:p>
        </w:tc>
        <w:tc>
          <w:tcPr>
            <w:tcW w:w="1418" w:type="dxa"/>
            <w:tcBorders>
              <w:top w:val="single" w:sz="4" w:space="0" w:color="auto"/>
              <w:left w:val="nil"/>
              <w:bottom w:val="single" w:sz="4" w:space="0" w:color="auto"/>
              <w:right w:val="nil"/>
            </w:tcBorders>
            <w:shd w:val="clear" w:color="auto" w:fill="FFFFFF"/>
          </w:tcPr>
          <w:p w14:paraId="0B972E8A" w14:textId="77777777" w:rsidR="00206EE7" w:rsidRDefault="00206EE7" w:rsidP="00F75730">
            <w:pPr>
              <w:rPr>
                <w:bCs/>
                <w:color w:val="000000"/>
              </w:rPr>
            </w:pPr>
            <w:r>
              <w:rPr>
                <w:bCs/>
                <w:color w:val="000000"/>
              </w:rPr>
              <w:t>5774,50</w:t>
            </w:r>
          </w:p>
        </w:tc>
        <w:tc>
          <w:tcPr>
            <w:tcW w:w="1417" w:type="dxa"/>
            <w:tcBorders>
              <w:top w:val="single" w:sz="4" w:space="0" w:color="auto"/>
              <w:left w:val="nil"/>
              <w:bottom w:val="single" w:sz="4" w:space="0" w:color="auto"/>
              <w:right w:val="single" w:sz="4" w:space="0" w:color="auto"/>
            </w:tcBorders>
            <w:shd w:val="clear" w:color="auto" w:fill="FFFFFF"/>
          </w:tcPr>
          <w:p w14:paraId="41E11968" w14:textId="77777777" w:rsidR="00206EE7" w:rsidRDefault="00206EE7" w:rsidP="00F75730">
            <w:pPr>
              <w:rPr>
                <w:bCs/>
                <w:color w:val="000000"/>
              </w:rPr>
            </w:pPr>
            <w:r>
              <w:rPr>
                <w:bCs/>
                <w:color w:val="000000"/>
              </w:rPr>
              <w:t>7 500,00</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73988A3D" w14:textId="77777777" w:rsidR="00206EE7" w:rsidRPr="003345AF" w:rsidRDefault="00206EE7" w:rsidP="00F75730">
            <w:pPr>
              <w:rPr>
                <w:color w:val="000000"/>
              </w:rPr>
            </w:pPr>
            <w:r>
              <w:rPr>
                <w:color w:val="000000"/>
              </w:rPr>
              <w:t>1725,50</w:t>
            </w:r>
          </w:p>
        </w:tc>
        <w:tc>
          <w:tcPr>
            <w:tcW w:w="1417" w:type="dxa"/>
            <w:tcBorders>
              <w:top w:val="nil"/>
              <w:left w:val="single" w:sz="4" w:space="0" w:color="auto"/>
              <w:bottom w:val="single" w:sz="4" w:space="0" w:color="auto"/>
              <w:right w:val="single" w:sz="4" w:space="0" w:color="auto"/>
            </w:tcBorders>
            <w:shd w:val="clear" w:color="auto" w:fill="FFFFFF"/>
          </w:tcPr>
          <w:p w14:paraId="3DFC2FBC" w14:textId="77777777" w:rsidR="00206EE7" w:rsidRDefault="00206EE7" w:rsidP="00F75730">
            <w:pPr>
              <w:rPr>
                <w:color w:val="000000"/>
              </w:rPr>
            </w:pPr>
            <w:r>
              <w:rPr>
                <w:color w:val="000000"/>
              </w:rPr>
              <w:t>1725,50</w:t>
            </w:r>
          </w:p>
        </w:tc>
      </w:tr>
      <w:tr w:rsidR="00206EE7" w14:paraId="127FEA43" w14:textId="77777777" w:rsidTr="00F75730">
        <w:trPr>
          <w:trHeight w:val="315"/>
        </w:trPr>
        <w:tc>
          <w:tcPr>
            <w:tcW w:w="2836" w:type="dxa"/>
            <w:tcBorders>
              <w:top w:val="nil"/>
              <w:left w:val="single" w:sz="4" w:space="0" w:color="auto"/>
              <w:bottom w:val="single" w:sz="4" w:space="0" w:color="auto"/>
              <w:right w:val="single" w:sz="4" w:space="0" w:color="auto"/>
            </w:tcBorders>
            <w:vAlign w:val="center"/>
          </w:tcPr>
          <w:p w14:paraId="7A2F69C8" w14:textId="77777777" w:rsidR="00206EE7" w:rsidRDefault="00206EE7" w:rsidP="00F75730">
            <w:r>
              <w:t xml:space="preserve">Обслуживание муниципального долга </w:t>
            </w:r>
            <w:r w:rsidRPr="00287BD5">
              <w:rPr>
                <w:b/>
              </w:rPr>
              <w:t>1300</w:t>
            </w:r>
          </w:p>
        </w:tc>
        <w:tc>
          <w:tcPr>
            <w:tcW w:w="1559" w:type="dxa"/>
            <w:tcBorders>
              <w:top w:val="nil"/>
              <w:left w:val="nil"/>
              <w:bottom w:val="single" w:sz="4" w:space="0" w:color="auto"/>
              <w:right w:val="single" w:sz="4" w:space="0" w:color="auto"/>
            </w:tcBorders>
            <w:noWrap/>
          </w:tcPr>
          <w:p w14:paraId="07FA1013" w14:textId="77777777" w:rsidR="00206EE7" w:rsidRPr="00454D06" w:rsidRDefault="00206EE7" w:rsidP="00F75730">
            <w:pPr>
              <w:rPr>
                <w:color w:val="000000"/>
              </w:rPr>
            </w:pPr>
            <w:r>
              <w:rPr>
                <w:color w:val="000000"/>
              </w:rPr>
              <w:t>0,00</w:t>
            </w:r>
          </w:p>
        </w:tc>
        <w:tc>
          <w:tcPr>
            <w:tcW w:w="1418" w:type="dxa"/>
            <w:tcBorders>
              <w:top w:val="single" w:sz="4" w:space="0" w:color="auto"/>
              <w:left w:val="nil"/>
              <w:bottom w:val="single" w:sz="4" w:space="0" w:color="auto"/>
              <w:right w:val="nil"/>
            </w:tcBorders>
            <w:shd w:val="clear" w:color="auto" w:fill="FFFFFF"/>
          </w:tcPr>
          <w:p w14:paraId="1F476A78" w14:textId="77777777" w:rsidR="00206EE7" w:rsidRDefault="00206EE7" w:rsidP="00F75730">
            <w:pPr>
              <w:rPr>
                <w:bCs/>
                <w:color w:val="000000"/>
              </w:rPr>
            </w:pPr>
            <w:r>
              <w:rPr>
                <w:bCs/>
                <w:color w:val="000000"/>
              </w:rPr>
              <w:t>0,00</w:t>
            </w:r>
          </w:p>
        </w:tc>
        <w:tc>
          <w:tcPr>
            <w:tcW w:w="1417" w:type="dxa"/>
            <w:tcBorders>
              <w:top w:val="single" w:sz="4" w:space="0" w:color="auto"/>
              <w:left w:val="nil"/>
              <w:bottom w:val="single" w:sz="4" w:space="0" w:color="auto"/>
              <w:right w:val="single" w:sz="4" w:space="0" w:color="auto"/>
            </w:tcBorders>
            <w:shd w:val="clear" w:color="auto" w:fill="FFFFFF"/>
          </w:tcPr>
          <w:p w14:paraId="11CC2E9A" w14:textId="77777777" w:rsidR="00206EE7" w:rsidRDefault="00206EE7" w:rsidP="00F75730">
            <w:pPr>
              <w:rPr>
                <w:bCs/>
                <w:color w:val="000000"/>
              </w:rPr>
            </w:pPr>
            <w:r>
              <w:rPr>
                <w:bCs/>
                <w:color w:val="000000"/>
              </w:rPr>
              <w:t>0,00</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6124757A" w14:textId="77777777" w:rsidR="00206EE7" w:rsidRPr="003345AF" w:rsidRDefault="00206EE7" w:rsidP="00F75730">
            <w:pPr>
              <w:rPr>
                <w:color w:val="000000"/>
              </w:rPr>
            </w:pPr>
            <w:r>
              <w:rPr>
                <w:color w:val="000000"/>
              </w:rPr>
              <w:t>0,00</w:t>
            </w:r>
          </w:p>
        </w:tc>
        <w:tc>
          <w:tcPr>
            <w:tcW w:w="1417" w:type="dxa"/>
            <w:tcBorders>
              <w:top w:val="nil"/>
              <w:left w:val="single" w:sz="4" w:space="0" w:color="auto"/>
              <w:bottom w:val="single" w:sz="4" w:space="0" w:color="auto"/>
              <w:right w:val="single" w:sz="4" w:space="0" w:color="auto"/>
            </w:tcBorders>
            <w:shd w:val="clear" w:color="auto" w:fill="FFFFFF"/>
          </w:tcPr>
          <w:p w14:paraId="4EBBB79D" w14:textId="77777777" w:rsidR="00206EE7" w:rsidRDefault="00206EE7" w:rsidP="00F75730">
            <w:pPr>
              <w:rPr>
                <w:color w:val="000000"/>
              </w:rPr>
            </w:pPr>
            <w:r>
              <w:rPr>
                <w:color w:val="000000"/>
              </w:rPr>
              <w:t>0,00</w:t>
            </w:r>
          </w:p>
        </w:tc>
      </w:tr>
      <w:tr w:rsidR="00206EE7" w14:paraId="6F090804" w14:textId="77777777" w:rsidTr="00F75730">
        <w:trPr>
          <w:trHeight w:val="315"/>
        </w:trPr>
        <w:tc>
          <w:tcPr>
            <w:tcW w:w="2836" w:type="dxa"/>
            <w:tcBorders>
              <w:top w:val="nil"/>
              <w:left w:val="single" w:sz="4" w:space="0" w:color="auto"/>
              <w:bottom w:val="single" w:sz="4" w:space="0" w:color="auto"/>
              <w:right w:val="single" w:sz="4" w:space="0" w:color="auto"/>
            </w:tcBorders>
            <w:vAlign w:val="center"/>
          </w:tcPr>
          <w:p w14:paraId="504AD937" w14:textId="77777777" w:rsidR="00206EE7" w:rsidRDefault="00206EE7" w:rsidP="00F75730">
            <w:r>
              <w:t xml:space="preserve">Межбюджетные трансферты   бюджетам муниципальных образований общего характера </w:t>
            </w:r>
            <w:r>
              <w:rPr>
                <w:b/>
              </w:rPr>
              <w:t>1400</w:t>
            </w:r>
          </w:p>
        </w:tc>
        <w:tc>
          <w:tcPr>
            <w:tcW w:w="1559" w:type="dxa"/>
            <w:tcBorders>
              <w:top w:val="nil"/>
              <w:left w:val="nil"/>
              <w:bottom w:val="single" w:sz="4" w:space="0" w:color="auto"/>
              <w:right w:val="single" w:sz="4" w:space="0" w:color="auto"/>
            </w:tcBorders>
            <w:noWrap/>
          </w:tcPr>
          <w:p w14:paraId="627BFAC1" w14:textId="77777777" w:rsidR="00206EE7" w:rsidRPr="00454D06" w:rsidRDefault="00206EE7" w:rsidP="00F75730">
            <w:pPr>
              <w:rPr>
                <w:color w:val="000000"/>
              </w:rPr>
            </w:pPr>
            <w:r>
              <w:rPr>
                <w:color w:val="000000"/>
              </w:rPr>
              <w:t>31540,146</w:t>
            </w:r>
          </w:p>
        </w:tc>
        <w:tc>
          <w:tcPr>
            <w:tcW w:w="1418" w:type="dxa"/>
            <w:tcBorders>
              <w:top w:val="single" w:sz="4" w:space="0" w:color="auto"/>
              <w:left w:val="nil"/>
              <w:bottom w:val="single" w:sz="4" w:space="0" w:color="auto"/>
              <w:right w:val="nil"/>
            </w:tcBorders>
            <w:shd w:val="clear" w:color="auto" w:fill="FFFFFF"/>
          </w:tcPr>
          <w:p w14:paraId="494FADE8" w14:textId="77777777" w:rsidR="00206EE7" w:rsidRDefault="00206EE7" w:rsidP="00F75730">
            <w:pPr>
              <w:rPr>
                <w:bCs/>
                <w:color w:val="000000"/>
              </w:rPr>
            </w:pPr>
            <w:r>
              <w:rPr>
                <w:bCs/>
                <w:color w:val="000000"/>
              </w:rPr>
              <w:t>31540,146</w:t>
            </w:r>
          </w:p>
        </w:tc>
        <w:tc>
          <w:tcPr>
            <w:tcW w:w="1417" w:type="dxa"/>
            <w:tcBorders>
              <w:top w:val="single" w:sz="4" w:space="0" w:color="auto"/>
              <w:left w:val="nil"/>
              <w:bottom w:val="single" w:sz="4" w:space="0" w:color="auto"/>
              <w:right w:val="single" w:sz="4" w:space="0" w:color="auto"/>
            </w:tcBorders>
            <w:shd w:val="clear" w:color="auto" w:fill="FFFFFF"/>
          </w:tcPr>
          <w:p w14:paraId="10CF776C" w14:textId="77777777" w:rsidR="00206EE7" w:rsidRDefault="00206EE7" w:rsidP="00F75730">
            <w:pPr>
              <w:rPr>
                <w:bCs/>
                <w:color w:val="000000"/>
              </w:rPr>
            </w:pPr>
            <w:r>
              <w:rPr>
                <w:bCs/>
                <w:color w:val="000000"/>
              </w:rPr>
              <w:t>37620,612</w:t>
            </w:r>
          </w:p>
        </w:tc>
        <w:tc>
          <w:tcPr>
            <w:tcW w:w="1560" w:type="dxa"/>
            <w:tcBorders>
              <w:top w:val="nil"/>
              <w:left w:val="single" w:sz="4" w:space="0" w:color="auto"/>
              <w:bottom w:val="single" w:sz="4" w:space="0" w:color="auto"/>
              <w:right w:val="single" w:sz="4" w:space="0" w:color="auto"/>
            </w:tcBorders>
            <w:shd w:val="clear" w:color="auto" w:fill="FFFFFF"/>
            <w:vAlign w:val="center"/>
          </w:tcPr>
          <w:p w14:paraId="0225316C" w14:textId="77777777" w:rsidR="00206EE7" w:rsidRPr="003345AF" w:rsidRDefault="00206EE7" w:rsidP="00F75730">
            <w:pPr>
              <w:rPr>
                <w:color w:val="000000"/>
              </w:rPr>
            </w:pPr>
            <w:r>
              <w:rPr>
                <w:color w:val="000000"/>
              </w:rPr>
              <w:t>6080,466</w:t>
            </w:r>
          </w:p>
        </w:tc>
        <w:tc>
          <w:tcPr>
            <w:tcW w:w="1417" w:type="dxa"/>
            <w:tcBorders>
              <w:top w:val="nil"/>
              <w:left w:val="single" w:sz="4" w:space="0" w:color="auto"/>
              <w:bottom w:val="single" w:sz="4" w:space="0" w:color="auto"/>
              <w:right w:val="single" w:sz="4" w:space="0" w:color="auto"/>
            </w:tcBorders>
            <w:shd w:val="clear" w:color="auto" w:fill="FFFFFF"/>
          </w:tcPr>
          <w:p w14:paraId="67E59EC6" w14:textId="77777777" w:rsidR="00206EE7" w:rsidRDefault="00206EE7" w:rsidP="00F75730">
            <w:pPr>
              <w:rPr>
                <w:color w:val="000000"/>
              </w:rPr>
            </w:pPr>
            <w:r>
              <w:rPr>
                <w:color w:val="000000"/>
              </w:rPr>
              <w:t>6080,466</w:t>
            </w:r>
          </w:p>
        </w:tc>
      </w:tr>
      <w:tr w:rsidR="00206EE7" w14:paraId="5AB1ECCE" w14:textId="77777777" w:rsidTr="00F75730">
        <w:trPr>
          <w:trHeight w:val="421"/>
        </w:trPr>
        <w:tc>
          <w:tcPr>
            <w:tcW w:w="2836" w:type="dxa"/>
            <w:tcBorders>
              <w:top w:val="nil"/>
              <w:left w:val="single" w:sz="4" w:space="0" w:color="auto"/>
              <w:bottom w:val="single" w:sz="4" w:space="0" w:color="auto"/>
              <w:right w:val="single" w:sz="4" w:space="0" w:color="auto"/>
            </w:tcBorders>
            <w:vAlign w:val="center"/>
            <w:hideMark/>
          </w:tcPr>
          <w:p w14:paraId="48857C7C" w14:textId="77777777" w:rsidR="00206EE7" w:rsidRDefault="00206EE7" w:rsidP="00F75730">
            <w:pPr>
              <w:jc w:val="both"/>
              <w:rPr>
                <w:b/>
                <w:color w:val="000000"/>
              </w:rPr>
            </w:pPr>
            <w:r>
              <w:rPr>
                <w:b/>
                <w:color w:val="000000"/>
              </w:rPr>
              <w:t xml:space="preserve">Всего </w:t>
            </w:r>
          </w:p>
        </w:tc>
        <w:tc>
          <w:tcPr>
            <w:tcW w:w="1559" w:type="dxa"/>
            <w:tcBorders>
              <w:top w:val="nil"/>
              <w:left w:val="nil"/>
              <w:bottom w:val="single" w:sz="4" w:space="0" w:color="auto"/>
              <w:right w:val="single" w:sz="4" w:space="0" w:color="auto"/>
            </w:tcBorders>
            <w:noWrap/>
            <w:hideMark/>
          </w:tcPr>
          <w:p w14:paraId="440584C7" w14:textId="77777777" w:rsidR="00206EE7" w:rsidRDefault="00206EE7" w:rsidP="00F75730">
            <w:pPr>
              <w:rPr>
                <w:b/>
                <w:color w:val="000000"/>
              </w:rPr>
            </w:pPr>
            <w:r>
              <w:rPr>
                <w:b/>
                <w:color w:val="000000"/>
              </w:rPr>
              <w:t>1472316,238</w:t>
            </w:r>
          </w:p>
        </w:tc>
        <w:tc>
          <w:tcPr>
            <w:tcW w:w="1418" w:type="dxa"/>
            <w:tcBorders>
              <w:top w:val="single" w:sz="4" w:space="0" w:color="auto"/>
              <w:left w:val="nil"/>
              <w:bottom w:val="single" w:sz="4" w:space="0" w:color="auto"/>
              <w:right w:val="nil"/>
            </w:tcBorders>
            <w:shd w:val="clear" w:color="auto" w:fill="FFFFFF"/>
            <w:hideMark/>
          </w:tcPr>
          <w:p w14:paraId="22C39711" w14:textId="77777777" w:rsidR="00206EE7" w:rsidRDefault="00206EE7" w:rsidP="00F75730">
            <w:pPr>
              <w:ind w:left="-108"/>
              <w:rPr>
                <w:b/>
                <w:color w:val="000000"/>
              </w:rPr>
            </w:pPr>
            <w:r>
              <w:rPr>
                <w:b/>
                <w:color w:val="000000"/>
              </w:rPr>
              <w:t>1464192,008</w:t>
            </w:r>
          </w:p>
        </w:tc>
        <w:tc>
          <w:tcPr>
            <w:tcW w:w="1417" w:type="dxa"/>
            <w:tcBorders>
              <w:top w:val="single" w:sz="4" w:space="0" w:color="auto"/>
              <w:left w:val="nil"/>
              <w:bottom w:val="single" w:sz="4" w:space="0" w:color="auto"/>
              <w:right w:val="single" w:sz="4" w:space="0" w:color="auto"/>
            </w:tcBorders>
            <w:shd w:val="clear" w:color="auto" w:fill="FFFFFF"/>
            <w:hideMark/>
          </w:tcPr>
          <w:p w14:paraId="448739AC" w14:textId="77777777" w:rsidR="00206EE7" w:rsidRDefault="00206EE7" w:rsidP="00F75730">
            <w:pPr>
              <w:ind w:left="-108"/>
              <w:jc w:val="center"/>
              <w:rPr>
                <w:b/>
                <w:color w:val="000000"/>
              </w:rPr>
            </w:pPr>
            <w:r>
              <w:rPr>
                <w:b/>
                <w:color w:val="000000"/>
              </w:rPr>
              <w:t>1518284,139</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14:paraId="12BC54CD" w14:textId="77777777" w:rsidR="00206EE7" w:rsidRDefault="00206EE7" w:rsidP="00F75730">
            <w:pPr>
              <w:rPr>
                <w:b/>
                <w:color w:val="000000"/>
              </w:rPr>
            </w:pPr>
            <w:r>
              <w:rPr>
                <w:b/>
                <w:color w:val="000000"/>
              </w:rPr>
              <w:t>45967,901</w:t>
            </w:r>
          </w:p>
        </w:tc>
        <w:tc>
          <w:tcPr>
            <w:tcW w:w="1417" w:type="dxa"/>
            <w:tcBorders>
              <w:top w:val="nil"/>
              <w:left w:val="single" w:sz="4" w:space="0" w:color="auto"/>
              <w:bottom w:val="single" w:sz="4" w:space="0" w:color="auto"/>
              <w:right w:val="single" w:sz="4" w:space="0" w:color="auto"/>
            </w:tcBorders>
            <w:shd w:val="clear" w:color="auto" w:fill="FFFFFF"/>
            <w:hideMark/>
          </w:tcPr>
          <w:p w14:paraId="5E0E03BA" w14:textId="77777777" w:rsidR="00206EE7" w:rsidRDefault="00206EE7" w:rsidP="00F75730">
            <w:pPr>
              <w:rPr>
                <w:b/>
                <w:color w:val="000000"/>
              </w:rPr>
            </w:pPr>
            <w:r>
              <w:rPr>
                <w:b/>
                <w:color w:val="000000"/>
              </w:rPr>
              <w:t>54092,131</w:t>
            </w:r>
          </w:p>
        </w:tc>
      </w:tr>
    </w:tbl>
    <w:p w14:paraId="76D68CCD" w14:textId="77777777" w:rsidR="00206EE7" w:rsidRPr="00665BBC" w:rsidRDefault="00206EE7" w:rsidP="00206EE7">
      <w:pPr>
        <w:shd w:val="clear" w:color="auto" w:fill="FFFFFF"/>
        <w:jc w:val="both"/>
        <w:rPr>
          <w:sz w:val="26"/>
          <w:szCs w:val="26"/>
        </w:rPr>
      </w:pPr>
      <w:r w:rsidRPr="00665BBC">
        <w:rPr>
          <w:sz w:val="26"/>
          <w:szCs w:val="26"/>
        </w:rPr>
        <w:t xml:space="preserve">                                                                               </w:t>
      </w:r>
    </w:p>
    <w:p w14:paraId="1FE478E1" w14:textId="69C25395" w:rsidR="00206EE7" w:rsidRPr="00952DB8" w:rsidRDefault="00206EE7" w:rsidP="00D456B0">
      <w:pPr>
        <w:shd w:val="clear" w:color="auto" w:fill="FFFFFF"/>
        <w:ind w:left="-284"/>
        <w:jc w:val="both"/>
        <w:rPr>
          <w:color w:val="000000"/>
          <w:sz w:val="26"/>
          <w:szCs w:val="26"/>
        </w:rPr>
      </w:pPr>
      <w:r w:rsidRPr="00952DB8">
        <w:rPr>
          <w:sz w:val="26"/>
          <w:szCs w:val="26"/>
        </w:rPr>
        <w:t xml:space="preserve">   </w:t>
      </w:r>
      <w:r w:rsidR="00952DB8">
        <w:rPr>
          <w:sz w:val="26"/>
          <w:szCs w:val="26"/>
        </w:rPr>
        <w:t xml:space="preserve">  </w:t>
      </w:r>
      <w:r w:rsidR="004950B2" w:rsidRPr="00952DB8">
        <w:rPr>
          <w:sz w:val="26"/>
          <w:szCs w:val="26"/>
        </w:rPr>
        <w:t xml:space="preserve"> </w:t>
      </w:r>
      <w:r w:rsidRPr="00952DB8">
        <w:rPr>
          <w:color w:val="000000"/>
          <w:sz w:val="26"/>
          <w:szCs w:val="26"/>
        </w:rPr>
        <w:t>Анализ изменений объёмов бюджетных ассигнований по разделам бюджетной классификации и их удельного веса в составе общего объёма расходной части проекта бюджета в 2024 году показал следующее:</w:t>
      </w:r>
    </w:p>
    <w:p w14:paraId="1AFE1281" w14:textId="77777777" w:rsidR="00206EE7" w:rsidRPr="00952DB8" w:rsidRDefault="00206EE7" w:rsidP="00D456B0">
      <w:pPr>
        <w:ind w:left="-284" w:firstLine="426"/>
        <w:jc w:val="both"/>
        <w:rPr>
          <w:color w:val="000000"/>
          <w:sz w:val="26"/>
          <w:szCs w:val="26"/>
        </w:rPr>
      </w:pPr>
      <w:r w:rsidRPr="00952DB8">
        <w:rPr>
          <w:b/>
          <w:i/>
          <w:sz w:val="26"/>
          <w:szCs w:val="26"/>
        </w:rPr>
        <w:t xml:space="preserve">  Раздел 0100 «общегосударственные вопросы».  </w:t>
      </w:r>
      <w:r w:rsidRPr="00952DB8">
        <w:rPr>
          <w:color w:val="000000"/>
          <w:sz w:val="26"/>
          <w:szCs w:val="26"/>
        </w:rPr>
        <w:t xml:space="preserve">Объемы бюджетных ассигнований на 2024 год </w:t>
      </w:r>
      <w:proofErr w:type="gramStart"/>
      <w:r w:rsidRPr="00952DB8">
        <w:rPr>
          <w:color w:val="000000"/>
          <w:sz w:val="26"/>
          <w:szCs w:val="26"/>
        </w:rPr>
        <w:t>предусмотрены  в</w:t>
      </w:r>
      <w:proofErr w:type="gramEnd"/>
      <w:r w:rsidRPr="00952DB8">
        <w:rPr>
          <w:color w:val="000000"/>
          <w:sz w:val="26"/>
          <w:szCs w:val="26"/>
        </w:rPr>
        <w:t xml:space="preserve"> сумме 204 329,814  тыс. рублей, что выше плановых бюджетных ассигнований,  направленных в  2023 году на 23 857,699  тыс. рублей  и </w:t>
      </w:r>
      <w:r w:rsidRPr="00952DB8">
        <w:rPr>
          <w:sz w:val="26"/>
          <w:szCs w:val="26"/>
        </w:rPr>
        <w:t xml:space="preserve">выше  ожидаемого исполнения 2023 года на 28 857,699  тыс. рублей. </w:t>
      </w:r>
      <w:r w:rsidRPr="00952DB8">
        <w:rPr>
          <w:color w:val="000000"/>
          <w:sz w:val="26"/>
          <w:szCs w:val="26"/>
        </w:rPr>
        <w:t>Удельный вес данного раздела   в расходах бюджета 2024 года составляет 13,46%.</w:t>
      </w:r>
    </w:p>
    <w:p w14:paraId="20188C46" w14:textId="77777777" w:rsidR="00206EE7" w:rsidRPr="00952DB8" w:rsidRDefault="00206EE7" w:rsidP="00D456B0">
      <w:pPr>
        <w:tabs>
          <w:tab w:val="left" w:pos="7879"/>
        </w:tabs>
        <w:ind w:left="-284"/>
        <w:jc w:val="both"/>
        <w:rPr>
          <w:sz w:val="26"/>
          <w:szCs w:val="26"/>
        </w:rPr>
      </w:pPr>
      <w:r w:rsidRPr="00952DB8">
        <w:rPr>
          <w:color w:val="000000"/>
          <w:sz w:val="26"/>
          <w:szCs w:val="26"/>
        </w:rPr>
        <w:t xml:space="preserve">       Основными статьями расходов по данному разделу являются:  финансирование содержания  главы Михайловского муниципального района, Думы Михайловского муниципального района,  КСК Михайловского муниципального района,  администрации Михайловского муниципального района, расходы по выполнению органом местного самоуправления переданных отдельных государственных полномочий (ЗАГС, административная комиссия, КДН,  расходы по обеспечению полномочий по государственному управлению охраной труда, расходы по обеспечению деятельности в связи с осуществлением полномочий по обеспечению детей-сирот жилыми помещениями).  Так же данным разделом предусмотрены бюджетные ассигнования на обеспечение деятельности   МКУ «УОТОД АММР» на 2024 год в сумме 61 295,9689 тыс. рублей. На резервные фонды администрации направлено 20 000,00 тыс. рублей, что </w:t>
      </w:r>
      <w:proofErr w:type="gramStart"/>
      <w:r w:rsidRPr="00952DB8">
        <w:rPr>
          <w:color w:val="000000"/>
          <w:sz w:val="26"/>
          <w:szCs w:val="26"/>
        </w:rPr>
        <w:t>соответствует  пункту</w:t>
      </w:r>
      <w:proofErr w:type="gramEnd"/>
      <w:r w:rsidRPr="00952DB8">
        <w:rPr>
          <w:color w:val="000000"/>
          <w:sz w:val="26"/>
          <w:szCs w:val="26"/>
        </w:rPr>
        <w:t xml:space="preserve"> 8 текстовой части </w:t>
      </w:r>
      <w:r w:rsidRPr="00952DB8">
        <w:rPr>
          <w:color w:val="000000"/>
          <w:sz w:val="26"/>
          <w:szCs w:val="26"/>
        </w:rPr>
        <w:lastRenderedPageBreak/>
        <w:t>Проекта решения о бюджете района.</w:t>
      </w:r>
      <w:r w:rsidRPr="00952DB8">
        <w:rPr>
          <w:b/>
          <w:sz w:val="26"/>
          <w:szCs w:val="26"/>
        </w:rPr>
        <w:t xml:space="preserve"> </w:t>
      </w:r>
      <w:r w:rsidRPr="00952DB8">
        <w:rPr>
          <w:sz w:val="26"/>
          <w:szCs w:val="26"/>
        </w:rPr>
        <w:t xml:space="preserve">В данном разделе </w:t>
      </w:r>
      <w:proofErr w:type="gramStart"/>
      <w:r w:rsidRPr="00952DB8">
        <w:rPr>
          <w:sz w:val="26"/>
          <w:szCs w:val="26"/>
        </w:rPr>
        <w:t>предусмотрены  бюджетные</w:t>
      </w:r>
      <w:proofErr w:type="gramEnd"/>
      <w:r w:rsidRPr="00952DB8">
        <w:rPr>
          <w:sz w:val="26"/>
          <w:szCs w:val="26"/>
        </w:rPr>
        <w:t xml:space="preserve"> ассигнования из средств краевого бюджета на мероприятия по инвентаризации кладбищ, а также мест захоронений на кладбищах  в сумме  750,00 тыс. рублей. </w:t>
      </w:r>
    </w:p>
    <w:p w14:paraId="68CA0FC0" w14:textId="77777777" w:rsidR="00206EE7" w:rsidRPr="00952DB8" w:rsidRDefault="00206EE7" w:rsidP="00D456B0">
      <w:pPr>
        <w:pStyle w:val="a7"/>
        <w:tabs>
          <w:tab w:val="center" w:pos="4749"/>
        </w:tabs>
        <w:ind w:left="-284"/>
        <w:jc w:val="both"/>
        <w:rPr>
          <w:rFonts w:ascii="Times New Roman" w:hAnsi="Times New Roman" w:cs="Times New Roman"/>
          <w:sz w:val="26"/>
          <w:szCs w:val="26"/>
        </w:rPr>
      </w:pPr>
      <w:r w:rsidRPr="00952DB8">
        <w:rPr>
          <w:rFonts w:ascii="Times New Roman" w:hAnsi="Times New Roman" w:cs="Times New Roman"/>
          <w:color w:val="000000"/>
          <w:sz w:val="26"/>
          <w:szCs w:val="26"/>
        </w:rPr>
        <w:t xml:space="preserve">     Рост ассигнований   по данному разделу в 2024  году обусловлен индексацией окладов с 01.10.2023г. в 1,109 раза, с 01.12.2023г. в 1,1847 раза  (текстовая статья 15  решения Думы Михайловского муниципального района от 21.12.2022г. «</w:t>
      </w:r>
      <w:r w:rsidRPr="00952DB8">
        <w:rPr>
          <w:rFonts w:ascii="Times New Roman" w:hAnsi="Times New Roman" w:cs="Times New Roman"/>
          <w:sz w:val="26"/>
          <w:szCs w:val="26"/>
        </w:rPr>
        <w:t>Об утверждении районного бюджета   Михайловского муниципального района на 2023 год и плановый период   2024 и   2025 годов» (с учетом внесенных изменений)</w:t>
      </w:r>
      <w:r w:rsidRPr="00952DB8">
        <w:rPr>
          <w:rFonts w:ascii="Times New Roman" w:hAnsi="Times New Roman" w:cs="Times New Roman"/>
          <w:b/>
          <w:sz w:val="26"/>
          <w:szCs w:val="26"/>
        </w:rPr>
        <w:t xml:space="preserve">.  </w:t>
      </w:r>
      <w:r w:rsidRPr="00952DB8">
        <w:rPr>
          <w:rFonts w:ascii="Times New Roman" w:hAnsi="Times New Roman" w:cs="Times New Roman"/>
          <w:sz w:val="26"/>
          <w:szCs w:val="26"/>
        </w:rPr>
        <w:t xml:space="preserve">Согласно пояснительной записки финансового управления к проекту </w:t>
      </w:r>
      <w:proofErr w:type="gramStart"/>
      <w:r w:rsidRPr="00952DB8">
        <w:rPr>
          <w:rFonts w:ascii="Times New Roman" w:hAnsi="Times New Roman" w:cs="Times New Roman"/>
          <w:sz w:val="26"/>
          <w:szCs w:val="26"/>
        </w:rPr>
        <w:t>бюджета,  при</w:t>
      </w:r>
      <w:proofErr w:type="gramEnd"/>
      <w:r w:rsidRPr="00952DB8">
        <w:rPr>
          <w:rFonts w:ascii="Times New Roman" w:hAnsi="Times New Roman" w:cs="Times New Roman"/>
          <w:sz w:val="26"/>
          <w:szCs w:val="26"/>
        </w:rPr>
        <w:t xml:space="preserve"> формировании фонда оплаты труда по данному разделу на 2024 год,  не предусмотрена премия по итогам работы за год служащим органов местного самоуправления и единовременная денежная выплата по итогам работы за финансовый год лицам, замещающих муниципальную должность и осуществляющих свои полномочия на постоянной основе.</w:t>
      </w:r>
    </w:p>
    <w:p w14:paraId="2ACB2D0A" w14:textId="50D6B79E" w:rsidR="00206EE7" w:rsidRPr="00952DB8" w:rsidRDefault="00206EE7" w:rsidP="00D456B0">
      <w:pPr>
        <w:pStyle w:val="a9"/>
        <w:shd w:val="clear" w:color="auto" w:fill="FFFFFF"/>
        <w:tabs>
          <w:tab w:val="center" w:pos="5000"/>
        </w:tabs>
        <w:spacing w:before="0" w:beforeAutospacing="0" w:after="0" w:afterAutospacing="0"/>
        <w:ind w:left="-284"/>
        <w:jc w:val="both"/>
        <w:rPr>
          <w:b/>
          <w:sz w:val="26"/>
          <w:szCs w:val="26"/>
        </w:rPr>
      </w:pPr>
      <w:r w:rsidRPr="00952DB8">
        <w:rPr>
          <w:sz w:val="26"/>
          <w:szCs w:val="26"/>
        </w:rPr>
        <w:t xml:space="preserve">   </w:t>
      </w:r>
      <w:r w:rsidR="00952DB8">
        <w:rPr>
          <w:sz w:val="26"/>
          <w:szCs w:val="26"/>
        </w:rPr>
        <w:t xml:space="preserve">  </w:t>
      </w:r>
      <w:r w:rsidRPr="00952DB8">
        <w:rPr>
          <w:b/>
          <w:bCs/>
          <w:sz w:val="26"/>
          <w:szCs w:val="26"/>
        </w:rPr>
        <w:t>Отмечаем, что статьей 15 Бюджетного кодекса РФ установлено, что бюджет муниципального образования (местный бюджет) предназначен для исполнения расходных обязательств муниципального образования, следовательно фонд оплаты труда должен быть полностью включен в расходную часть бюджета, в соответствии с утвержденными штатными расписаниями, согласно решения Думы Михайловского муниципального района от 21.12.2022г. № 291</w:t>
      </w:r>
      <w:r w:rsidRPr="00952DB8">
        <w:rPr>
          <w:b/>
          <w:sz w:val="26"/>
          <w:szCs w:val="26"/>
        </w:rPr>
        <w:t xml:space="preserve"> «Об утверждении «Положения об оплате труда и порядке формирования фонда оплаты труда муниципальных служащих органов местного самоуправления Михайловского муниципального района»</w:t>
      </w:r>
    </w:p>
    <w:p w14:paraId="4F8BAEE0" w14:textId="77777777" w:rsidR="00206EE7" w:rsidRPr="00952DB8" w:rsidRDefault="00206EE7" w:rsidP="00206EE7">
      <w:pPr>
        <w:shd w:val="clear" w:color="auto" w:fill="FFFFFF"/>
        <w:ind w:firstLine="142"/>
        <w:jc w:val="both"/>
        <w:rPr>
          <w:b/>
          <w:bCs/>
          <w:sz w:val="26"/>
          <w:szCs w:val="26"/>
        </w:rPr>
      </w:pPr>
    </w:p>
    <w:p w14:paraId="3CC0A3D6" w14:textId="77777777" w:rsidR="00206EE7" w:rsidRPr="00B76027" w:rsidRDefault="00206EE7" w:rsidP="00D456B0">
      <w:pPr>
        <w:shd w:val="clear" w:color="auto" w:fill="FFFFFF"/>
        <w:ind w:left="-284" w:firstLine="426"/>
        <w:jc w:val="both"/>
        <w:rPr>
          <w:rStyle w:val="FontStyle13"/>
        </w:rPr>
      </w:pPr>
      <w:r w:rsidRPr="006855BF">
        <w:rPr>
          <w:sz w:val="26"/>
          <w:szCs w:val="26"/>
        </w:rPr>
        <w:t xml:space="preserve"> </w:t>
      </w:r>
      <w:r>
        <w:rPr>
          <w:sz w:val="28"/>
          <w:szCs w:val="28"/>
        </w:rPr>
        <w:t xml:space="preserve">  </w:t>
      </w:r>
      <w:r w:rsidRPr="00B76027">
        <w:rPr>
          <w:sz w:val="26"/>
          <w:szCs w:val="26"/>
        </w:rPr>
        <w:t xml:space="preserve">Расходы на содержание органов местного самоуправления, формируются </w:t>
      </w:r>
      <w:proofErr w:type="gramStart"/>
      <w:r w:rsidRPr="00B76027">
        <w:rPr>
          <w:sz w:val="26"/>
          <w:szCs w:val="26"/>
        </w:rPr>
        <w:t>от  общего</w:t>
      </w:r>
      <w:proofErr w:type="gramEnd"/>
      <w:r w:rsidRPr="00B76027">
        <w:rPr>
          <w:sz w:val="26"/>
          <w:szCs w:val="26"/>
        </w:rPr>
        <w:t xml:space="preserve">  объема  доходов местного бюджета, состоящего из налоговых и неналоговых доходов, дотаций на выравнивание бюджетной обеспеченности, согласно установленного норматива.</w:t>
      </w:r>
      <w:r w:rsidRPr="00B76027">
        <w:rPr>
          <w:rStyle w:val="FontStyle13"/>
        </w:rPr>
        <w:t xml:space="preserve">     </w:t>
      </w:r>
    </w:p>
    <w:p w14:paraId="455A2820" w14:textId="07BC0524" w:rsidR="00206EE7" w:rsidRPr="00B76027" w:rsidRDefault="00206EE7" w:rsidP="00D456B0">
      <w:pPr>
        <w:autoSpaceDE w:val="0"/>
        <w:autoSpaceDN w:val="0"/>
        <w:adjustRightInd w:val="0"/>
        <w:ind w:left="-284" w:firstLine="284"/>
        <w:jc w:val="both"/>
        <w:rPr>
          <w:rFonts w:ascii="Arial" w:hAnsi="Arial" w:cs="Arial"/>
          <w:sz w:val="26"/>
          <w:szCs w:val="26"/>
        </w:rPr>
      </w:pPr>
      <w:r w:rsidRPr="00B76027">
        <w:rPr>
          <w:rStyle w:val="FontStyle13"/>
        </w:rPr>
        <w:t xml:space="preserve">      Бюджетные ассигнования, направленные   на содержание </w:t>
      </w:r>
      <w:r w:rsidRPr="00B76027">
        <w:rPr>
          <w:sz w:val="26"/>
          <w:szCs w:val="26"/>
        </w:rPr>
        <w:t xml:space="preserve">органов местного самоуправления, </w:t>
      </w:r>
      <w:r w:rsidRPr="00B76027">
        <w:rPr>
          <w:rStyle w:val="FontStyle13"/>
        </w:rPr>
        <w:t xml:space="preserve"> в проекте бюджета на 2024 год определены, согласно статьи 136 Бюджетного кодекса РФ,   руководствуясь   нормативом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о</w:t>
      </w:r>
      <w:r w:rsidRPr="00B76027">
        <w:rPr>
          <w:sz w:val="26"/>
          <w:szCs w:val="26"/>
        </w:rPr>
        <w:t xml:space="preserve">плату труда выборных должностных лиц местного самоуправления,  осуществляющих свои полномочия на постоянной основе в органах местного самоуправления </w:t>
      </w:r>
      <w:r w:rsidRPr="00B76027">
        <w:rPr>
          <w:rStyle w:val="FontStyle13"/>
        </w:rPr>
        <w:t xml:space="preserve">на 2023 год (Михайловский муниципальный район 26,12%), утвержденных постановлением Правительства Приморского края от 28.12.2022г. № 925-пп.  </w:t>
      </w:r>
      <w:r w:rsidR="00B76027" w:rsidRPr="00B76027">
        <w:rPr>
          <w:rStyle w:val="FontStyle13"/>
        </w:rPr>
        <w:t xml:space="preserve">В проекте бюджета на 2024 год бюджетные ассигнования, направленные   на содержание </w:t>
      </w:r>
      <w:proofErr w:type="gramStart"/>
      <w:r w:rsidR="00B76027" w:rsidRPr="00B76027">
        <w:rPr>
          <w:sz w:val="26"/>
          <w:szCs w:val="26"/>
        </w:rPr>
        <w:t>органов местного самоуправления</w:t>
      </w:r>
      <w:proofErr w:type="gramEnd"/>
      <w:r w:rsidR="00B76027" w:rsidRPr="00B76027">
        <w:rPr>
          <w:rStyle w:val="FontStyle13"/>
        </w:rPr>
        <w:t xml:space="preserve"> составили 17,88%.</w:t>
      </w:r>
    </w:p>
    <w:p w14:paraId="2EC2363B" w14:textId="77777777" w:rsidR="00206EE7" w:rsidRPr="00B76027" w:rsidRDefault="00206EE7" w:rsidP="00206EE7">
      <w:pPr>
        <w:pStyle w:val="a7"/>
        <w:tabs>
          <w:tab w:val="center" w:pos="4749"/>
        </w:tabs>
        <w:ind w:left="-142"/>
        <w:rPr>
          <w:rFonts w:ascii="Times New Roman" w:hAnsi="Times New Roman" w:cs="Times New Roman"/>
          <w:b/>
          <w:sz w:val="26"/>
          <w:szCs w:val="26"/>
        </w:rPr>
      </w:pPr>
    </w:p>
    <w:p w14:paraId="6BA750C5" w14:textId="77777777" w:rsidR="00206EE7" w:rsidRPr="00B76027" w:rsidRDefault="00206EE7" w:rsidP="00D456B0">
      <w:pPr>
        <w:tabs>
          <w:tab w:val="left" w:pos="2880"/>
        </w:tabs>
        <w:ind w:left="-284" w:firstLine="142"/>
        <w:jc w:val="both"/>
        <w:rPr>
          <w:color w:val="000000"/>
          <w:sz w:val="26"/>
          <w:szCs w:val="26"/>
        </w:rPr>
      </w:pPr>
      <w:r>
        <w:rPr>
          <w:b/>
          <w:i/>
          <w:color w:val="000000"/>
          <w:sz w:val="28"/>
          <w:szCs w:val="28"/>
        </w:rPr>
        <w:t xml:space="preserve">  </w:t>
      </w:r>
      <w:r w:rsidRPr="004F17C7">
        <w:rPr>
          <w:b/>
          <w:i/>
          <w:color w:val="000000"/>
          <w:sz w:val="28"/>
          <w:szCs w:val="28"/>
        </w:rPr>
        <w:t>Раздел 0300 «Национальная безопасность и правоохранительная деятельность</w:t>
      </w:r>
      <w:r w:rsidRPr="00B76027">
        <w:rPr>
          <w:b/>
          <w:i/>
          <w:color w:val="000000"/>
          <w:sz w:val="26"/>
          <w:szCs w:val="26"/>
        </w:rPr>
        <w:t>».</w:t>
      </w:r>
      <w:r w:rsidRPr="00B76027">
        <w:rPr>
          <w:color w:val="000000"/>
          <w:sz w:val="26"/>
          <w:szCs w:val="26"/>
        </w:rPr>
        <w:t xml:space="preserve">  Объемы ассигнований на 2024 год предусмотрены в сумме 1 050,0 тыс. рублей, что ниже плановых </w:t>
      </w:r>
      <w:proofErr w:type="gramStart"/>
      <w:r w:rsidRPr="00B76027">
        <w:rPr>
          <w:color w:val="000000"/>
          <w:sz w:val="26"/>
          <w:szCs w:val="26"/>
        </w:rPr>
        <w:t>бюджетных  ассигнований</w:t>
      </w:r>
      <w:proofErr w:type="gramEnd"/>
      <w:r w:rsidRPr="00B76027">
        <w:rPr>
          <w:color w:val="000000"/>
          <w:sz w:val="26"/>
          <w:szCs w:val="26"/>
        </w:rPr>
        <w:t xml:space="preserve">,  направленных в 2023 году на 311, 955  тыс. рублей  и </w:t>
      </w:r>
      <w:r w:rsidRPr="00B76027">
        <w:rPr>
          <w:sz w:val="26"/>
          <w:szCs w:val="26"/>
        </w:rPr>
        <w:t xml:space="preserve">ниже  ожидаемого исполнения 2023 года на  311,955 тыс. рублей.  </w:t>
      </w:r>
      <w:r w:rsidRPr="00B76027">
        <w:rPr>
          <w:color w:val="000000"/>
          <w:sz w:val="26"/>
          <w:szCs w:val="26"/>
        </w:rPr>
        <w:t xml:space="preserve">Удельный вес данного </w:t>
      </w:r>
      <w:proofErr w:type="gramStart"/>
      <w:r w:rsidRPr="00B76027">
        <w:rPr>
          <w:color w:val="000000"/>
          <w:sz w:val="26"/>
          <w:szCs w:val="26"/>
        </w:rPr>
        <w:t>раздела  в</w:t>
      </w:r>
      <w:proofErr w:type="gramEnd"/>
      <w:r w:rsidRPr="00B76027">
        <w:rPr>
          <w:color w:val="000000"/>
          <w:sz w:val="26"/>
          <w:szCs w:val="26"/>
        </w:rPr>
        <w:t xml:space="preserve"> расходах бюджета 2024 года  0,07%. </w:t>
      </w:r>
    </w:p>
    <w:p w14:paraId="0CD27F85" w14:textId="77777777" w:rsidR="00206EE7" w:rsidRPr="00B76027" w:rsidRDefault="00206EE7" w:rsidP="00D456B0">
      <w:pPr>
        <w:tabs>
          <w:tab w:val="left" w:pos="2880"/>
        </w:tabs>
        <w:ind w:left="-284" w:firstLine="426"/>
        <w:jc w:val="both"/>
        <w:rPr>
          <w:sz w:val="26"/>
          <w:szCs w:val="26"/>
        </w:rPr>
      </w:pPr>
      <w:r w:rsidRPr="00B76027">
        <w:rPr>
          <w:color w:val="000000"/>
          <w:sz w:val="26"/>
          <w:szCs w:val="26"/>
        </w:rPr>
        <w:lastRenderedPageBreak/>
        <w:t xml:space="preserve">     Основными статьями расходов по данному разделу являются защита населения и территории от чрезвычайных ситуаций природного и техногенного характера, гражданская оборона и обеспечение пожарной безопасности.  </w:t>
      </w:r>
    </w:p>
    <w:p w14:paraId="0272BECD" w14:textId="77777777" w:rsidR="00206EE7" w:rsidRDefault="00206EE7" w:rsidP="00206EE7">
      <w:pPr>
        <w:ind w:firstLine="709"/>
        <w:jc w:val="both"/>
        <w:rPr>
          <w:color w:val="000000"/>
          <w:sz w:val="26"/>
          <w:szCs w:val="26"/>
          <w:u w:val="single"/>
        </w:rPr>
      </w:pPr>
    </w:p>
    <w:p w14:paraId="070E7BC5" w14:textId="77777777" w:rsidR="00206EE7" w:rsidRPr="00B76027" w:rsidRDefault="00206EE7" w:rsidP="00D456B0">
      <w:pPr>
        <w:ind w:left="-284" w:firstLine="426"/>
        <w:jc w:val="both"/>
        <w:rPr>
          <w:color w:val="000000"/>
          <w:sz w:val="26"/>
          <w:szCs w:val="26"/>
        </w:rPr>
      </w:pPr>
      <w:r>
        <w:rPr>
          <w:b/>
          <w:i/>
          <w:color w:val="000000"/>
          <w:sz w:val="28"/>
          <w:szCs w:val="28"/>
        </w:rPr>
        <w:t xml:space="preserve">  </w:t>
      </w:r>
      <w:r w:rsidRPr="004F17C7">
        <w:rPr>
          <w:b/>
          <w:i/>
          <w:color w:val="000000"/>
          <w:sz w:val="28"/>
          <w:szCs w:val="28"/>
        </w:rPr>
        <w:t>Раздел 0</w:t>
      </w:r>
      <w:r>
        <w:rPr>
          <w:b/>
          <w:i/>
          <w:color w:val="000000"/>
          <w:sz w:val="28"/>
          <w:szCs w:val="28"/>
        </w:rPr>
        <w:t>4</w:t>
      </w:r>
      <w:r w:rsidRPr="004F17C7">
        <w:rPr>
          <w:b/>
          <w:i/>
          <w:color w:val="000000"/>
          <w:sz w:val="28"/>
          <w:szCs w:val="28"/>
        </w:rPr>
        <w:t xml:space="preserve">00 «Национальная </w:t>
      </w:r>
      <w:r>
        <w:rPr>
          <w:b/>
          <w:i/>
          <w:color w:val="000000"/>
          <w:sz w:val="28"/>
          <w:szCs w:val="28"/>
        </w:rPr>
        <w:t>экономика</w:t>
      </w:r>
      <w:r w:rsidRPr="00B76027">
        <w:rPr>
          <w:b/>
          <w:i/>
          <w:color w:val="000000"/>
          <w:sz w:val="26"/>
          <w:szCs w:val="26"/>
        </w:rPr>
        <w:t>».</w:t>
      </w:r>
      <w:r w:rsidRPr="00B76027">
        <w:rPr>
          <w:color w:val="000000"/>
          <w:sz w:val="26"/>
          <w:szCs w:val="26"/>
        </w:rPr>
        <w:t xml:space="preserve">  Объемы ассигнований на 2024 год предусмотрены в сумме 51 635,961 тыс. рублей, что ниже плановых бюджетных </w:t>
      </w:r>
      <w:proofErr w:type="gramStart"/>
      <w:r w:rsidRPr="00B76027">
        <w:rPr>
          <w:color w:val="000000"/>
          <w:sz w:val="26"/>
          <w:szCs w:val="26"/>
        </w:rPr>
        <w:t>ассигнований,  направленных</w:t>
      </w:r>
      <w:proofErr w:type="gramEnd"/>
      <w:r w:rsidRPr="00B76027">
        <w:rPr>
          <w:color w:val="000000"/>
          <w:sz w:val="26"/>
          <w:szCs w:val="26"/>
        </w:rPr>
        <w:t xml:space="preserve"> в 2023  году на 67 264,438 тыс. рублей  и </w:t>
      </w:r>
      <w:r w:rsidRPr="00B76027">
        <w:rPr>
          <w:sz w:val="26"/>
          <w:szCs w:val="26"/>
        </w:rPr>
        <w:t xml:space="preserve">ниже  ожидаемого исполнения 2023 года на 64 231,438 тыс. рублей. </w:t>
      </w:r>
      <w:r w:rsidRPr="00B76027">
        <w:rPr>
          <w:color w:val="000000"/>
          <w:sz w:val="26"/>
          <w:szCs w:val="26"/>
        </w:rPr>
        <w:t xml:space="preserve">Удельный вес данного раздела   в расходах бюджета 2024 года 3,4%. </w:t>
      </w:r>
      <w:proofErr w:type="gramStart"/>
      <w:r w:rsidRPr="00B76027">
        <w:rPr>
          <w:color w:val="000000"/>
          <w:sz w:val="26"/>
          <w:szCs w:val="26"/>
        </w:rPr>
        <w:t>Снижение  ассигнований</w:t>
      </w:r>
      <w:proofErr w:type="gramEnd"/>
      <w:r w:rsidRPr="00B76027">
        <w:rPr>
          <w:color w:val="000000"/>
          <w:sz w:val="26"/>
          <w:szCs w:val="26"/>
        </w:rPr>
        <w:t xml:space="preserve"> связано с тем,  что в  2023 году поступили субсидии из резервного фонда Правительства Приморского края по ликвидации ЧС  в размере 47 674,572 тыс. рублей.</w:t>
      </w:r>
    </w:p>
    <w:p w14:paraId="51AED802" w14:textId="77777777" w:rsidR="00206EE7" w:rsidRPr="00B76027" w:rsidRDefault="00206EE7" w:rsidP="00206EE7">
      <w:pPr>
        <w:jc w:val="both"/>
        <w:rPr>
          <w:color w:val="000000"/>
          <w:sz w:val="26"/>
          <w:szCs w:val="26"/>
        </w:rPr>
      </w:pPr>
      <w:r w:rsidRPr="00B76027">
        <w:rPr>
          <w:color w:val="000000"/>
          <w:sz w:val="26"/>
          <w:szCs w:val="26"/>
        </w:rPr>
        <w:t xml:space="preserve">      Данным разделом предусмотрены преимущественно расходы на подразделы:     </w:t>
      </w:r>
    </w:p>
    <w:p w14:paraId="3BA1B256" w14:textId="37141BDC" w:rsidR="00206EE7" w:rsidRPr="00B76027" w:rsidRDefault="00206EE7" w:rsidP="00D456B0">
      <w:pPr>
        <w:ind w:left="-284"/>
        <w:jc w:val="both"/>
        <w:rPr>
          <w:color w:val="000000"/>
          <w:sz w:val="26"/>
          <w:szCs w:val="26"/>
        </w:rPr>
      </w:pPr>
      <w:r w:rsidRPr="00B76027">
        <w:rPr>
          <w:color w:val="000000"/>
          <w:sz w:val="26"/>
          <w:szCs w:val="26"/>
        </w:rPr>
        <w:t xml:space="preserve">        - «Дорожное хозяйство» в </w:t>
      </w:r>
      <w:proofErr w:type="gramStart"/>
      <w:r w:rsidRPr="00B76027">
        <w:rPr>
          <w:color w:val="000000"/>
          <w:sz w:val="26"/>
          <w:szCs w:val="26"/>
        </w:rPr>
        <w:t>рамках  реализации</w:t>
      </w:r>
      <w:proofErr w:type="gramEnd"/>
      <w:r w:rsidRPr="00B76027">
        <w:rPr>
          <w:color w:val="000000"/>
          <w:sz w:val="26"/>
          <w:szCs w:val="26"/>
        </w:rPr>
        <w:t xml:space="preserve">  муниципальной программы  «Обеспечение содержания, ремонта автомобильных дорог, мест общего пользования и сооружений на них в Михайловском муниципальном районе» в сумме  28 315,10 тыс. рублей, или 54,84% раздела. Отмечаем, что </w:t>
      </w:r>
      <w:r w:rsidRPr="00B76027">
        <w:rPr>
          <w:sz w:val="26"/>
          <w:szCs w:val="26"/>
        </w:rPr>
        <w:t>статьей</w:t>
      </w:r>
      <w:r w:rsidR="00B76027" w:rsidRPr="00B76027">
        <w:rPr>
          <w:sz w:val="26"/>
          <w:szCs w:val="26"/>
        </w:rPr>
        <w:t xml:space="preserve"> </w:t>
      </w:r>
      <w:r w:rsidRPr="00B76027">
        <w:rPr>
          <w:sz w:val="26"/>
          <w:szCs w:val="26"/>
        </w:rPr>
        <w:t xml:space="preserve">9 рассматриваемого </w:t>
      </w:r>
      <w:proofErr w:type="gramStart"/>
      <w:r w:rsidRPr="00B76027">
        <w:rPr>
          <w:sz w:val="26"/>
          <w:szCs w:val="26"/>
        </w:rPr>
        <w:t>проекта  устанавливается</w:t>
      </w:r>
      <w:proofErr w:type="gramEnd"/>
      <w:r w:rsidRPr="00B76027">
        <w:rPr>
          <w:sz w:val="26"/>
          <w:szCs w:val="26"/>
        </w:rPr>
        <w:t xml:space="preserve">  объем бюджетных ассигнований муниципального дорожного фонда Михайловского муниципального района на 2024 год в сумме </w:t>
      </w:r>
      <w:r w:rsidRPr="00B76027">
        <w:rPr>
          <w:color w:val="000000"/>
          <w:sz w:val="26"/>
          <w:szCs w:val="26"/>
        </w:rPr>
        <w:t xml:space="preserve">20 947,00 тыс. рублей, что соответствует плановому объему  поступлений.  </w:t>
      </w:r>
    </w:p>
    <w:p w14:paraId="45437432" w14:textId="77777777" w:rsidR="00206EE7" w:rsidRPr="00B76027" w:rsidRDefault="00206EE7" w:rsidP="00D456B0">
      <w:pPr>
        <w:ind w:left="-284" w:firstLine="284"/>
        <w:jc w:val="both"/>
        <w:rPr>
          <w:color w:val="000000"/>
          <w:sz w:val="26"/>
          <w:szCs w:val="26"/>
        </w:rPr>
      </w:pPr>
      <w:r w:rsidRPr="00B76027">
        <w:rPr>
          <w:color w:val="000000"/>
          <w:sz w:val="26"/>
          <w:szCs w:val="26"/>
        </w:rPr>
        <w:t xml:space="preserve">      - «Транспорт» в </w:t>
      </w:r>
      <w:proofErr w:type="gramStart"/>
      <w:r w:rsidRPr="00B76027">
        <w:rPr>
          <w:color w:val="000000"/>
          <w:sz w:val="26"/>
          <w:szCs w:val="26"/>
        </w:rPr>
        <w:t>рамках  реализации</w:t>
      </w:r>
      <w:proofErr w:type="gramEnd"/>
      <w:r w:rsidRPr="00B76027">
        <w:rPr>
          <w:color w:val="000000"/>
          <w:sz w:val="26"/>
          <w:szCs w:val="26"/>
        </w:rPr>
        <w:t xml:space="preserve">  муниципальной программы  «Организация транспортного обслуживания населения» в сумме  20 728,299 тыс. рублей, или 40,14% раздела, из них субсидии краевого бюджета в сумме 12 728,00 тыс. рублей. </w:t>
      </w:r>
    </w:p>
    <w:p w14:paraId="47CD6BAB" w14:textId="77777777" w:rsidR="00206EE7" w:rsidRPr="00B76027" w:rsidRDefault="00206EE7" w:rsidP="00D456B0">
      <w:pPr>
        <w:ind w:left="-284"/>
        <w:jc w:val="both"/>
        <w:rPr>
          <w:color w:val="000000"/>
          <w:sz w:val="26"/>
          <w:szCs w:val="26"/>
        </w:rPr>
      </w:pPr>
      <w:r w:rsidRPr="00B76027">
        <w:rPr>
          <w:color w:val="000000"/>
          <w:sz w:val="26"/>
          <w:szCs w:val="26"/>
        </w:rPr>
        <w:t xml:space="preserve">     Так же в данном разделе включены расходы на организацию проведения мероприятий по предупреждению и ликвидации болезней животных в сумме 1 479,17 тыс. руб. из средств краевого бюджета. </w:t>
      </w:r>
    </w:p>
    <w:p w14:paraId="2EA8603B" w14:textId="77777777" w:rsidR="00206EE7" w:rsidRPr="00B76027" w:rsidRDefault="00206EE7" w:rsidP="00D456B0">
      <w:pPr>
        <w:ind w:left="-284" w:firstLine="284"/>
        <w:jc w:val="both"/>
        <w:rPr>
          <w:color w:val="000000"/>
          <w:sz w:val="26"/>
          <w:szCs w:val="26"/>
        </w:rPr>
      </w:pPr>
      <w:r w:rsidRPr="00B76027">
        <w:rPr>
          <w:color w:val="000000"/>
          <w:sz w:val="26"/>
          <w:szCs w:val="26"/>
        </w:rPr>
        <w:t xml:space="preserve">       Основными статьями расходов по данному разделу являются реализация муниципальных программ: «Обеспечение содержания, ремонта автомобильных дорог, мест общего пользования и сооружений на них в Михайловском муниципальном районе», «Организация транспортного обслуживания населения», «Управление муниципальным имуществом и земельными ресурсами Михайловского муниципального  района», «Содействие развитию малого и среднего предпринимательства на территории ММР», «Развитие малоэтажного жилищного строительства на территории Михайловского муниципального района».</w:t>
      </w:r>
    </w:p>
    <w:p w14:paraId="0C807A7F" w14:textId="77777777" w:rsidR="00206EE7" w:rsidRPr="008E00FF" w:rsidRDefault="00206EE7" w:rsidP="00206EE7">
      <w:pPr>
        <w:jc w:val="both"/>
        <w:rPr>
          <w:color w:val="000000"/>
          <w:sz w:val="28"/>
          <w:szCs w:val="28"/>
        </w:rPr>
      </w:pPr>
    </w:p>
    <w:p w14:paraId="37E8236B" w14:textId="77777777" w:rsidR="00206EE7" w:rsidRPr="00B76027" w:rsidRDefault="00206EE7" w:rsidP="00D456B0">
      <w:pPr>
        <w:ind w:left="-284" w:firstLine="426"/>
        <w:jc w:val="both"/>
        <w:rPr>
          <w:color w:val="000000"/>
          <w:sz w:val="26"/>
          <w:szCs w:val="26"/>
        </w:rPr>
      </w:pPr>
      <w:r w:rsidRPr="004F17C7">
        <w:rPr>
          <w:b/>
          <w:i/>
          <w:color w:val="000000"/>
          <w:sz w:val="28"/>
          <w:szCs w:val="28"/>
        </w:rPr>
        <w:t>Раздел 0</w:t>
      </w:r>
      <w:r>
        <w:rPr>
          <w:b/>
          <w:i/>
          <w:color w:val="000000"/>
          <w:sz w:val="28"/>
          <w:szCs w:val="28"/>
        </w:rPr>
        <w:t>5</w:t>
      </w:r>
      <w:r w:rsidRPr="004F17C7">
        <w:rPr>
          <w:b/>
          <w:i/>
          <w:color w:val="000000"/>
          <w:sz w:val="28"/>
          <w:szCs w:val="28"/>
        </w:rPr>
        <w:t xml:space="preserve">00 </w:t>
      </w:r>
      <w:r w:rsidRPr="00F966C2">
        <w:rPr>
          <w:b/>
          <w:i/>
          <w:color w:val="000000"/>
          <w:sz w:val="28"/>
          <w:szCs w:val="28"/>
        </w:rPr>
        <w:t>«Жилищно-коммунальное хозяйство»</w:t>
      </w:r>
      <w:r>
        <w:rPr>
          <w:b/>
          <w:i/>
          <w:color w:val="000000"/>
          <w:sz w:val="28"/>
          <w:szCs w:val="28"/>
        </w:rPr>
        <w:t>.</w:t>
      </w:r>
      <w:r>
        <w:rPr>
          <w:color w:val="000000"/>
          <w:sz w:val="28"/>
          <w:szCs w:val="28"/>
        </w:rPr>
        <w:t xml:space="preserve"> </w:t>
      </w:r>
      <w:r w:rsidRPr="00665CEB">
        <w:rPr>
          <w:color w:val="000000"/>
          <w:sz w:val="28"/>
          <w:szCs w:val="28"/>
        </w:rPr>
        <w:t xml:space="preserve"> </w:t>
      </w:r>
      <w:r w:rsidRPr="00B76027">
        <w:rPr>
          <w:color w:val="000000"/>
          <w:sz w:val="26"/>
          <w:szCs w:val="26"/>
        </w:rPr>
        <w:t xml:space="preserve">Объемы ассигнований на 2024 год предусмотрены в сумме 88 961,756 тыс. рублей, что </w:t>
      </w:r>
      <w:proofErr w:type="gramStart"/>
      <w:r w:rsidRPr="00B76027">
        <w:rPr>
          <w:color w:val="000000"/>
          <w:sz w:val="26"/>
          <w:szCs w:val="26"/>
        </w:rPr>
        <w:t>выше  плановых</w:t>
      </w:r>
      <w:proofErr w:type="gramEnd"/>
      <w:r w:rsidRPr="00B76027">
        <w:rPr>
          <w:color w:val="000000"/>
          <w:sz w:val="26"/>
          <w:szCs w:val="26"/>
        </w:rPr>
        <w:t xml:space="preserve"> бюджетных ассигнований,  направленных в 2023  году на 35 410,194 тыс. рублей  и </w:t>
      </w:r>
      <w:r w:rsidRPr="00B76027">
        <w:rPr>
          <w:sz w:val="26"/>
          <w:szCs w:val="26"/>
        </w:rPr>
        <w:t xml:space="preserve">выше  ожидаемого исполнения 2023 года на 35 501,194 тыс. рублей. </w:t>
      </w:r>
      <w:r w:rsidRPr="00B76027">
        <w:rPr>
          <w:color w:val="000000"/>
          <w:sz w:val="26"/>
          <w:szCs w:val="26"/>
        </w:rPr>
        <w:t>Удельный вес данного раздела   в расходах бюджета 2024 года 5,86%.</w:t>
      </w:r>
    </w:p>
    <w:p w14:paraId="5FA38C12" w14:textId="77777777" w:rsidR="00206EE7" w:rsidRPr="00B76027" w:rsidRDefault="00206EE7" w:rsidP="00206EE7">
      <w:pPr>
        <w:ind w:firstLine="284"/>
        <w:jc w:val="both"/>
        <w:rPr>
          <w:color w:val="000000"/>
          <w:sz w:val="26"/>
          <w:szCs w:val="26"/>
        </w:rPr>
      </w:pPr>
      <w:r w:rsidRPr="00B76027">
        <w:rPr>
          <w:color w:val="000000"/>
          <w:sz w:val="26"/>
          <w:szCs w:val="26"/>
        </w:rPr>
        <w:t xml:space="preserve">Данным разделом предусмотрены преимущественно расходы на подразделы:     </w:t>
      </w:r>
    </w:p>
    <w:p w14:paraId="20418454" w14:textId="77777777" w:rsidR="00206EE7" w:rsidRPr="00B76027" w:rsidRDefault="00206EE7" w:rsidP="00D456B0">
      <w:pPr>
        <w:ind w:left="-284" w:firstLine="710"/>
        <w:jc w:val="both"/>
        <w:rPr>
          <w:color w:val="000000"/>
          <w:sz w:val="26"/>
          <w:szCs w:val="26"/>
        </w:rPr>
      </w:pPr>
      <w:r w:rsidRPr="00B76027">
        <w:rPr>
          <w:color w:val="000000"/>
          <w:sz w:val="26"/>
          <w:szCs w:val="26"/>
        </w:rPr>
        <w:t xml:space="preserve">- «Жилищное хозяйство» в </w:t>
      </w:r>
      <w:proofErr w:type="gramStart"/>
      <w:r w:rsidRPr="00B76027">
        <w:rPr>
          <w:color w:val="000000"/>
          <w:sz w:val="26"/>
          <w:szCs w:val="26"/>
        </w:rPr>
        <w:t>рамках  реализации</w:t>
      </w:r>
      <w:proofErr w:type="gramEnd"/>
      <w:r w:rsidRPr="00B76027">
        <w:rPr>
          <w:color w:val="000000"/>
          <w:sz w:val="26"/>
          <w:szCs w:val="26"/>
        </w:rPr>
        <w:t xml:space="preserve">  муниципальной программы  «Содержание и ремонт муниципального жилищного фонда в  Михайловском муниципальном районе»  в сумме  13 080,82 тыс. рублей, или 14,70%  раздела, из них  средства краевого бюджета в сумме 9 080,82 тыс. руб. на ремонт </w:t>
      </w:r>
      <w:r w:rsidRPr="00B76027">
        <w:rPr>
          <w:color w:val="000000"/>
          <w:sz w:val="26"/>
          <w:szCs w:val="26"/>
        </w:rPr>
        <w:lastRenderedPageBreak/>
        <w:t>муниципального жилого фонда для обеспечения детей-сирот жилыми помещениями;</w:t>
      </w:r>
    </w:p>
    <w:p w14:paraId="0C7E52AD" w14:textId="77777777" w:rsidR="00206EE7" w:rsidRPr="00B76027" w:rsidRDefault="00206EE7" w:rsidP="00D456B0">
      <w:pPr>
        <w:ind w:left="-284" w:firstLine="426"/>
        <w:jc w:val="both"/>
        <w:rPr>
          <w:color w:val="000000"/>
          <w:sz w:val="26"/>
          <w:szCs w:val="26"/>
        </w:rPr>
      </w:pPr>
      <w:r w:rsidRPr="00B76027">
        <w:rPr>
          <w:color w:val="000000"/>
          <w:sz w:val="26"/>
          <w:szCs w:val="26"/>
        </w:rPr>
        <w:t>- «Коммунальное хозяйство» в сумме 74 </w:t>
      </w:r>
      <w:proofErr w:type="gramStart"/>
      <w:r w:rsidRPr="00B76027">
        <w:rPr>
          <w:color w:val="000000"/>
          <w:sz w:val="26"/>
          <w:szCs w:val="26"/>
        </w:rPr>
        <w:t>679,394  тыс.</w:t>
      </w:r>
      <w:proofErr w:type="gramEnd"/>
      <w:r w:rsidRPr="00B76027">
        <w:rPr>
          <w:color w:val="000000"/>
          <w:sz w:val="26"/>
          <w:szCs w:val="26"/>
        </w:rPr>
        <w:t xml:space="preserve"> рублей, или 83,95% раздела,  из них  субсидии краевого бюджета в сумме 70 464,124 тыс. рублей.    Основными статьями расходов по данному подразделу </w:t>
      </w:r>
      <w:proofErr w:type="gramStart"/>
      <w:r w:rsidRPr="00B76027">
        <w:rPr>
          <w:color w:val="000000"/>
          <w:sz w:val="26"/>
          <w:szCs w:val="26"/>
        </w:rPr>
        <w:t>являются  реализация</w:t>
      </w:r>
      <w:proofErr w:type="gramEnd"/>
      <w:r w:rsidRPr="00B76027">
        <w:rPr>
          <w:color w:val="000000"/>
          <w:sz w:val="26"/>
          <w:szCs w:val="26"/>
        </w:rPr>
        <w:t xml:space="preserve"> следующих муниципальных программ:</w:t>
      </w:r>
    </w:p>
    <w:p w14:paraId="65366740" w14:textId="77777777" w:rsidR="00206EE7" w:rsidRPr="00B76027" w:rsidRDefault="00206EE7" w:rsidP="00D456B0">
      <w:pPr>
        <w:ind w:left="-284" w:firstLine="710"/>
        <w:jc w:val="both"/>
        <w:rPr>
          <w:color w:val="000000"/>
          <w:sz w:val="26"/>
          <w:szCs w:val="26"/>
        </w:rPr>
      </w:pPr>
      <w:r w:rsidRPr="00B76027">
        <w:rPr>
          <w:color w:val="000000"/>
          <w:sz w:val="26"/>
          <w:szCs w:val="26"/>
        </w:rPr>
        <w:t>1) МП «Развитие малоэтажного строительства на территории Михайловского муниципального района» бюджетные ассигнования предусмотрены в сумме 55 556,828 тыс. руб., в том числе средства краевого бюджета в сумме 54 441,55817 тыс. руб. на обеспечение земельных участков, предоставленных на бесплатной основе гражданам, имеющим трех и более детей инженерной инфраструктурой,</w:t>
      </w:r>
    </w:p>
    <w:p w14:paraId="7323E920" w14:textId="77777777" w:rsidR="00206EE7" w:rsidRPr="00B76027" w:rsidRDefault="00206EE7" w:rsidP="00D456B0">
      <w:pPr>
        <w:ind w:left="-284" w:firstLine="710"/>
        <w:jc w:val="both"/>
        <w:rPr>
          <w:color w:val="000000"/>
          <w:sz w:val="26"/>
          <w:szCs w:val="26"/>
        </w:rPr>
      </w:pPr>
      <w:r w:rsidRPr="00B76027">
        <w:rPr>
          <w:color w:val="000000"/>
          <w:sz w:val="26"/>
          <w:szCs w:val="26"/>
        </w:rPr>
        <w:t xml:space="preserve">2) МП «Программа комплексного развития системы коммунальной инфраструктуры ММР» бюджетные ассигнования предусмотрены в сумме 19 022,566 тыс. руб., в том числе средства краевого бюджета в сумме 9 581,66 тыс. руб. на создание и развитие системы газоснабжения Михайловского района, так же включены расходы из средств краевого бюджета по обеспечению граждан твердым </w:t>
      </w:r>
      <w:proofErr w:type="gramStart"/>
      <w:r w:rsidRPr="00B76027">
        <w:rPr>
          <w:color w:val="000000"/>
          <w:sz w:val="26"/>
          <w:szCs w:val="26"/>
        </w:rPr>
        <w:t>топливом  сумме</w:t>
      </w:r>
      <w:proofErr w:type="gramEnd"/>
      <w:r w:rsidRPr="00B76027">
        <w:rPr>
          <w:color w:val="000000"/>
          <w:sz w:val="26"/>
          <w:szCs w:val="26"/>
        </w:rPr>
        <w:t xml:space="preserve"> 6 440,906 тыс. рублей.</w:t>
      </w:r>
    </w:p>
    <w:p w14:paraId="43B35986" w14:textId="77777777" w:rsidR="00206EE7" w:rsidRPr="00B76027" w:rsidRDefault="00206EE7" w:rsidP="00206EE7">
      <w:pPr>
        <w:ind w:firstLine="426"/>
        <w:jc w:val="both"/>
        <w:rPr>
          <w:color w:val="000000"/>
          <w:sz w:val="26"/>
          <w:szCs w:val="26"/>
        </w:rPr>
      </w:pPr>
    </w:p>
    <w:p w14:paraId="527E4EE8" w14:textId="77777777" w:rsidR="00206EE7" w:rsidRPr="00B76027" w:rsidRDefault="00206EE7" w:rsidP="00D456B0">
      <w:pPr>
        <w:ind w:left="-284" w:firstLine="284"/>
        <w:jc w:val="both"/>
        <w:rPr>
          <w:color w:val="000000"/>
          <w:sz w:val="26"/>
          <w:szCs w:val="26"/>
        </w:rPr>
      </w:pPr>
      <w:r>
        <w:rPr>
          <w:b/>
          <w:i/>
          <w:color w:val="000000"/>
          <w:sz w:val="28"/>
          <w:szCs w:val="28"/>
        </w:rPr>
        <w:t xml:space="preserve">  </w:t>
      </w:r>
      <w:r w:rsidRPr="004F17C7">
        <w:rPr>
          <w:b/>
          <w:i/>
          <w:color w:val="000000"/>
          <w:sz w:val="28"/>
          <w:szCs w:val="28"/>
        </w:rPr>
        <w:t>Раздел 0</w:t>
      </w:r>
      <w:r>
        <w:rPr>
          <w:b/>
          <w:i/>
          <w:color w:val="000000"/>
          <w:sz w:val="28"/>
          <w:szCs w:val="28"/>
        </w:rPr>
        <w:t>7</w:t>
      </w:r>
      <w:r w:rsidRPr="004F17C7">
        <w:rPr>
          <w:b/>
          <w:i/>
          <w:color w:val="000000"/>
          <w:sz w:val="28"/>
          <w:szCs w:val="28"/>
        </w:rPr>
        <w:t>00 «</w:t>
      </w:r>
      <w:r>
        <w:rPr>
          <w:b/>
          <w:i/>
          <w:color w:val="000000"/>
          <w:sz w:val="28"/>
          <w:szCs w:val="28"/>
        </w:rPr>
        <w:t>Образование</w:t>
      </w:r>
      <w:r w:rsidRPr="004F17C7">
        <w:rPr>
          <w:b/>
          <w:i/>
          <w:color w:val="000000"/>
          <w:sz w:val="28"/>
          <w:szCs w:val="28"/>
        </w:rPr>
        <w:t>»</w:t>
      </w:r>
      <w:r>
        <w:rPr>
          <w:b/>
          <w:i/>
          <w:color w:val="000000"/>
          <w:sz w:val="28"/>
          <w:szCs w:val="28"/>
        </w:rPr>
        <w:t>.</w:t>
      </w:r>
      <w:r>
        <w:rPr>
          <w:color w:val="000000"/>
          <w:sz w:val="28"/>
          <w:szCs w:val="28"/>
        </w:rPr>
        <w:t xml:space="preserve"> </w:t>
      </w:r>
      <w:r w:rsidRPr="00665CEB">
        <w:rPr>
          <w:color w:val="000000"/>
          <w:sz w:val="28"/>
          <w:szCs w:val="28"/>
        </w:rPr>
        <w:t xml:space="preserve"> </w:t>
      </w:r>
      <w:r w:rsidRPr="00B76027">
        <w:rPr>
          <w:color w:val="000000"/>
          <w:sz w:val="26"/>
          <w:szCs w:val="26"/>
        </w:rPr>
        <w:t xml:space="preserve">Объемы ассигнований на 2024 год предусмотрены в сумме 969 239,25 тыс. рублей (из них средства краевого бюджета 628 375,10 тыс. руб.), что выше плановых бюджетных </w:t>
      </w:r>
      <w:proofErr w:type="gramStart"/>
      <w:r w:rsidRPr="00B76027">
        <w:rPr>
          <w:color w:val="000000"/>
          <w:sz w:val="26"/>
          <w:szCs w:val="26"/>
        </w:rPr>
        <w:t>ассигнований,  направленных</w:t>
      </w:r>
      <w:proofErr w:type="gramEnd"/>
      <w:r w:rsidRPr="00B76027">
        <w:rPr>
          <w:color w:val="000000"/>
          <w:sz w:val="26"/>
          <w:szCs w:val="26"/>
        </w:rPr>
        <w:t xml:space="preserve"> в 2023  году на 44 045,986 тыс. рублей  и </w:t>
      </w:r>
      <w:r w:rsidRPr="00B76027">
        <w:rPr>
          <w:sz w:val="26"/>
          <w:szCs w:val="26"/>
        </w:rPr>
        <w:t xml:space="preserve">выше ожидаемого исполнения 2023 года на 44 045,986 тыс. рублей. </w:t>
      </w:r>
      <w:r w:rsidRPr="00B76027">
        <w:rPr>
          <w:color w:val="000000"/>
          <w:sz w:val="26"/>
          <w:szCs w:val="26"/>
        </w:rPr>
        <w:t xml:space="preserve">Удельный вес данного раздела   в расходах бюджета 2024 года – 63,84%. </w:t>
      </w:r>
    </w:p>
    <w:p w14:paraId="52A60354" w14:textId="77777777" w:rsidR="00206EE7" w:rsidRPr="00B76027" w:rsidRDefault="00206EE7" w:rsidP="00D456B0">
      <w:pPr>
        <w:ind w:left="-284" w:firstLine="568"/>
        <w:jc w:val="both"/>
        <w:rPr>
          <w:color w:val="000000"/>
          <w:sz w:val="26"/>
          <w:szCs w:val="26"/>
        </w:rPr>
      </w:pPr>
      <w:r w:rsidRPr="00B76027">
        <w:rPr>
          <w:color w:val="000000"/>
          <w:sz w:val="26"/>
          <w:szCs w:val="26"/>
        </w:rPr>
        <w:t xml:space="preserve">Рост осуществлен за счет безвозмездных </w:t>
      </w:r>
      <w:proofErr w:type="gramStart"/>
      <w:r w:rsidRPr="00B76027">
        <w:rPr>
          <w:color w:val="000000"/>
          <w:sz w:val="26"/>
          <w:szCs w:val="26"/>
        </w:rPr>
        <w:t>поступлений  краевого</w:t>
      </w:r>
      <w:proofErr w:type="gramEnd"/>
      <w:r w:rsidRPr="00B76027">
        <w:rPr>
          <w:color w:val="000000"/>
          <w:sz w:val="26"/>
          <w:szCs w:val="26"/>
        </w:rPr>
        <w:t xml:space="preserve"> бюджета, на  развитие системы общего  и дошкольного образования.</w:t>
      </w:r>
    </w:p>
    <w:p w14:paraId="45DAA0AE" w14:textId="77777777" w:rsidR="00206EE7" w:rsidRPr="00B76027" w:rsidRDefault="00206EE7" w:rsidP="00206EE7">
      <w:pPr>
        <w:pStyle w:val="a6"/>
        <w:jc w:val="both"/>
        <w:rPr>
          <w:sz w:val="26"/>
          <w:szCs w:val="26"/>
        </w:rPr>
      </w:pPr>
      <w:r w:rsidRPr="00B76027">
        <w:rPr>
          <w:b/>
          <w:i/>
          <w:sz w:val="26"/>
          <w:szCs w:val="26"/>
        </w:rPr>
        <w:t xml:space="preserve">       Удельный вес подразделов</w:t>
      </w:r>
      <w:r w:rsidRPr="00B76027">
        <w:rPr>
          <w:b/>
          <w:sz w:val="26"/>
          <w:szCs w:val="26"/>
        </w:rPr>
        <w:t xml:space="preserve"> </w:t>
      </w:r>
      <w:r w:rsidRPr="00B76027">
        <w:rPr>
          <w:sz w:val="26"/>
          <w:szCs w:val="26"/>
        </w:rPr>
        <w:t>в разделе «Образование»:</w:t>
      </w:r>
    </w:p>
    <w:p w14:paraId="6F531404" w14:textId="77777777" w:rsidR="00206EE7" w:rsidRPr="00B76027" w:rsidRDefault="00206EE7" w:rsidP="00D456B0">
      <w:pPr>
        <w:pStyle w:val="a6"/>
        <w:ind w:left="-284"/>
        <w:jc w:val="both"/>
        <w:rPr>
          <w:sz w:val="26"/>
          <w:szCs w:val="26"/>
        </w:rPr>
      </w:pPr>
      <w:r w:rsidRPr="00B76027">
        <w:rPr>
          <w:sz w:val="26"/>
          <w:szCs w:val="26"/>
        </w:rPr>
        <w:t xml:space="preserve"> </w:t>
      </w:r>
      <w:r w:rsidRPr="00B76027">
        <w:rPr>
          <w:b/>
          <w:i/>
          <w:sz w:val="26"/>
          <w:szCs w:val="26"/>
        </w:rPr>
        <w:t>подраздел 0701</w:t>
      </w:r>
      <w:proofErr w:type="gramStart"/>
      <w:r w:rsidRPr="00B76027">
        <w:rPr>
          <w:sz w:val="26"/>
          <w:szCs w:val="26"/>
        </w:rPr>
        <w:t xml:space="preserve">   «</w:t>
      </w:r>
      <w:proofErr w:type="gramEnd"/>
      <w:r w:rsidRPr="00B76027">
        <w:rPr>
          <w:sz w:val="26"/>
          <w:szCs w:val="26"/>
        </w:rPr>
        <w:t>Дошкольное образование» удельный вес в расходах раздела составляет  22,19 %</w:t>
      </w:r>
      <w:r w:rsidRPr="00B76027">
        <w:rPr>
          <w:b/>
          <w:i/>
          <w:color w:val="000000"/>
          <w:sz w:val="26"/>
          <w:szCs w:val="26"/>
        </w:rPr>
        <w:t>.</w:t>
      </w:r>
      <w:r w:rsidRPr="00B76027">
        <w:rPr>
          <w:color w:val="000000"/>
          <w:sz w:val="26"/>
          <w:szCs w:val="26"/>
        </w:rPr>
        <w:t xml:space="preserve">  Объемы бюджетных ассигнований на 2024 год предусмотрены в сумме 215 090,201 тыс. рублей, что выше </w:t>
      </w:r>
      <w:proofErr w:type="gramStart"/>
      <w:r w:rsidRPr="00B76027">
        <w:rPr>
          <w:color w:val="000000"/>
          <w:sz w:val="26"/>
          <w:szCs w:val="26"/>
        </w:rPr>
        <w:t>плановых  ассигнований</w:t>
      </w:r>
      <w:proofErr w:type="gramEnd"/>
      <w:r w:rsidRPr="00B76027">
        <w:rPr>
          <w:color w:val="000000"/>
          <w:sz w:val="26"/>
          <w:szCs w:val="26"/>
        </w:rPr>
        <w:t xml:space="preserve">,  предусмотренных на 2023 год (204 274,397 тыс. руб.) на 10 815,804 тыс. рублей  и </w:t>
      </w:r>
      <w:r w:rsidRPr="00B76027">
        <w:rPr>
          <w:sz w:val="26"/>
          <w:szCs w:val="26"/>
        </w:rPr>
        <w:t>выше  ожидаемого исполнения 2023 года на 10 815,804  тыс. рублей. Финансирование данного подраздела осуществляется за счет:</w:t>
      </w:r>
    </w:p>
    <w:p w14:paraId="6133D15E" w14:textId="77777777" w:rsidR="00206EE7" w:rsidRPr="00B76027" w:rsidRDefault="00206EE7" w:rsidP="00206EE7">
      <w:pPr>
        <w:pStyle w:val="a6"/>
        <w:jc w:val="both"/>
        <w:rPr>
          <w:sz w:val="26"/>
          <w:szCs w:val="26"/>
        </w:rPr>
      </w:pPr>
      <w:r w:rsidRPr="00B76027">
        <w:rPr>
          <w:sz w:val="26"/>
          <w:szCs w:val="26"/>
        </w:rPr>
        <w:t xml:space="preserve">    - средств местного бюджета в сумме 86 500,00 тыс. рублей, </w:t>
      </w:r>
    </w:p>
    <w:p w14:paraId="1BF3DCFD" w14:textId="77777777" w:rsidR="00206EE7" w:rsidRPr="00B76027" w:rsidRDefault="00206EE7" w:rsidP="00206EE7">
      <w:pPr>
        <w:pStyle w:val="a6"/>
        <w:jc w:val="both"/>
        <w:rPr>
          <w:sz w:val="26"/>
          <w:szCs w:val="26"/>
        </w:rPr>
      </w:pPr>
      <w:r w:rsidRPr="00B76027">
        <w:rPr>
          <w:sz w:val="26"/>
          <w:szCs w:val="26"/>
        </w:rPr>
        <w:t xml:space="preserve">    - средств субвенций из вышестоящих бюджетов в сумме 128 590,201 тыс. рублей.                      </w:t>
      </w:r>
    </w:p>
    <w:p w14:paraId="7571A794" w14:textId="77777777" w:rsidR="00206EE7" w:rsidRPr="00B76027" w:rsidRDefault="00206EE7" w:rsidP="00D456B0">
      <w:pPr>
        <w:pStyle w:val="a6"/>
        <w:ind w:left="-284" w:firstLine="142"/>
        <w:jc w:val="both"/>
        <w:rPr>
          <w:sz w:val="26"/>
          <w:szCs w:val="26"/>
        </w:rPr>
      </w:pPr>
      <w:r w:rsidRPr="00B76027">
        <w:rPr>
          <w:b/>
          <w:i/>
          <w:sz w:val="26"/>
          <w:szCs w:val="26"/>
        </w:rPr>
        <w:t>подраздел 0702</w:t>
      </w:r>
      <w:proofErr w:type="gramStart"/>
      <w:r w:rsidRPr="00B76027">
        <w:rPr>
          <w:sz w:val="26"/>
          <w:szCs w:val="26"/>
        </w:rPr>
        <w:t xml:space="preserve">   «</w:t>
      </w:r>
      <w:proofErr w:type="gramEnd"/>
      <w:r w:rsidRPr="00B76027">
        <w:rPr>
          <w:sz w:val="26"/>
          <w:szCs w:val="26"/>
        </w:rPr>
        <w:t xml:space="preserve">Общее образование» удельный вес в расходах раздела составляет 66,72 %.  </w:t>
      </w:r>
      <w:r w:rsidRPr="00B76027">
        <w:rPr>
          <w:color w:val="000000"/>
          <w:sz w:val="26"/>
          <w:szCs w:val="26"/>
        </w:rPr>
        <w:t xml:space="preserve">Объемы бюджетных ассигнований на 2024 год предусмотрены в сумме 646 721,091 тыс. рублей, что выше </w:t>
      </w:r>
      <w:proofErr w:type="gramStart"/>
      <w:r w:rsidRPr="00B76027">
        <w:rPr>
          <w:color w:val="000000"/>
          <w:sz w:val="26"/>
          <w:szCs w:val="26"/>
        </w:rPr>
        <w:t>плановых  ассигнований</w:t>
      </w:r>
      <w:proofErr w:type="gramEnd"/>
      <w:r w:rsidRPr="00B76027">
        <w:rPr>
          <w:color w:val="000000"/>
          <w:sz w:val="26"/>
          <w:szCs w:val="26"/>
        </w:rPr>
        <w:t xml:space="preserve">,  предусмотренных на 2023 год (626 645,776 тыс. руб.) на 20 075,315 тыс. рублей  и </w:t>
      </w:r>
      <w:r w:rsidRPr="00B76027">
        <w:rPr>
          <w:sz w:val="26"/>
          <w:szCs w:val="26"/>
        </w:rPr>
        <w:t>выше  ожидаемого исполнения 2023 года на 20 075,3158 тыс. рублей.  Финансирование данного подраздела осуществляется за счет:</w:t>
      </w:r>
    </w:p>
    <w:p w14:paraId="2436D885" w14:textId="77777777" w:rsidR="00206EE7" w:rsidRPr="00B76027" w:rsidRDefault="00206EE7" w:rsidP="00206EE7">
      <w:pPr>
        <w:pStyle w:val="a6"/>
        <w:ind w:left="-142"/>
        <w:jc w:val="both"/>
        <w:rPr>
          <w:sz w:val="26"/>
          <w:szCs w:val="26"/>
        </w:rPr>
      </w:pPr>
      <w:r w:rsidRPr="00B76027">
        <w:rPr>
          <w:sz w:val="26"/>
          <w:szCs w:val="26"/>
        </w:rPr>
        <w:t xml:space="preserve">    - средств местного бюджета в сумме 156 640,00 тыс. рублей, </w:t>
      </w:r>
    </w:p>
    <w:p w14:paraId="671D349D" w14:textId="77777777" w:rsidR="00206EE7" w:rsidRPr="00B76027" w:rsidRDefault="00206EE7" w:rsidP="00D456B0">
      <w:pPr>
        <w:pStyle w:val="a6"/>
        <w:ind w:left="-284"/>
        <w:jc w:val="both"/>
        <w:rPr>
          <w:sz w:val="26"/>
          <w:szCs w:val="26"/>
        </w:rPr>
      </w:pPr>
      <w:r w:rsidRPr="00B76027">
        <w:rPr>
          <w:sz w:val="26"/>
          <w:szCs w:val="26"/>
        </w:rPr>
        <w:t xml:space="preserve">  - средств субвенций и межбюджетных трансфертов из вышестоящих бюджетов в сумме 490,081,091 тыс. рублей.                      </w:t>
      </w:r>
    </w:p>
    <w:p w14:paraId="6678641E" w14:textId="77777777" w:rsidR="00206EE7" w:rsidRPr="00B76027" w:rsidRDefault="00206EE7" w:rsidP="00D456B0">
      <w:pPr>
        <w:pStyle w:val="a6"/>
        <w:ind w:left="-284" w:firstLine="142"/>
        <w:jc w:val="both"/>
        <w:rPr>
          <w:sz w:val="26"/>
          <w:szCs w:val="26"/>
        </w:rPr>
      </w:pPr>
      <w:r w:rsidRPr="00B76027">
        <w:rPr>
          <w:b/>
          <w:i/>
          <w:sz w:val="26"/>
          <w:szCs w:val="26"/>
        </w:rPr>
        <w:t>подраздел 0703</w:t>
      </w:r>
      <w:proofErr w:type="gramStart"/>
      <w:r w:rsidRPr="00B76027">
        <w:rPr>
          <w:sz w:val="26"/>
          <w:szCs w:val="26"/>
        </w:rPr>
        <w:t xml:space="preserve">   «</w:t>
      </w:r>
      <w:proofErr w:type="gramEnd"/>
      <w:r w:rsidRPr="00B76027">
        <w:rPr>
          <w:sz w:val="26"/>
          <w:szCs w:val="26"/>
        </w:rPr>
        <w:t xml:space="preserve">Дополнительное  образование» (финансирование ДШИ и ЦДТ) удельный вес в расходах раздела составляет 5,63 %.  </w:t>
      </w:r>
      <w:r w:rsidRPr="00B76027">
        <w:rPr>
          <w:color w:val="000000"/>
          <w:sz w:val="26"/>
          <w:szCs w:val="26"/>
        </w:rPr>
        <w:t xml:space="preserve">Объемы бюджетных ассигнований на 2024 год предусмотрены в сумме 54 617,00 тыс. рублей, что </w:t>
      </w:r>
      <w:proofErr w:type="gramStart"/>
      <w:r w:rsidRPr="00B76027">
        <w:rPr>
          <w:color w:val="000000"/>
          <w:sz w:val="26"/>
          <w:szCs w:val="26"/>
        </w:rPr>
        <w:t xml:space="preserve">выше  </w:t>
      </w:r>
      <w:r w:rsidRPr="00B76027">
        <w:rPr>
          <w:color w:val="000000"/>
          <w:sz w:val="26"/>
          <w:szCs w:val="26"/>
        </w:rPr>
        <w:lastRenderedPageBreak/>
        <w:t>плановых</w:t>
      </w:r>
      <w:proofErr w:type="gramEnd"/>
      <w:r w:rsidRPr="00B76027">
        <w:rPr>
          <w:color w:val="000000"/>
          <w:sz w:val="26"/>
          <w:szCs w:val="26"/>
        </w:rPr>
        <w:t xml:space="preserve">  бюджетных ассигнований,  предусмотренных на 2023 год (52 112,718 тыс. руб.) на 2 504,282 тыс. рублей  и </w:t>
      </w:r>
      <w:r w:rsidRPr="00B76027">
        <w:rPr>
          <w:sz w:val="26"/>
          <w:szCs w:val="26"/>
        </w:rPr>
        <w:t xml:space="preserve">выше   ожидаемого исполнения 2023 года на </w:t>
      </w:r>
      <w:r w:rsidRPr="00B76027">
        <w:rPr>
          <w:color w:val="000000"/>
          <w:sz w:val="26"/>
          <w:szCs w:val="26"/>
        </w:rPr>
        <w:t xml:space="preserve">2 504,282 </w:t>
      </w:r>
      <w:r w:rsidRPr="00B76027">
        <w:rPr>
          <w:sz w:val="26"/>
          <w:szCs w:val="26"/>
        </w:rPr>
        <w:t>тыс. рублей.  Финансирование данного подраздела осуществляется за счет средств местного бюджета.</w:t>
      </w:r>
    </w:p>
    <w:p w14:paraId="33A5C11E" w14:textId="77777777" w:rsidR="00206EE7" w:rsidRPr="00B76027" w:rsidRDefault="00206EE7" w:rsidP="00D456B0">
      <w:pPr>
        <w:pStyle w:val="a6"/>
        <w:ind w:left="-284" w:hanging="142"/>
        <w:jc w:val="both"/>
        <w:rPr>
          <w:sz w:val="26"/>
          <w:szCs w:val="26"/>
        </w:rPr>
      </w:pPr>
      <w:r w:rsidRPr="00B76027">
        <w:rPr>
          <w:color w:val="000000"/>
          <w:sz w:val="26"/>
          <w:szCs w:val="26"/>
        </w:rPr>
        <w:t xml:space="preserve">    </w:t>
      </w:r>
      <w:proofErr w:type="gramStart"/>
      <w:r w:rsidRPr="00B76027">
        <w:rPr>
          <w:color w:val="000000"/>
          <w:sz w:val="26"/>
          <w:szCs w:val="26"/>
        </w:rPr>
        <w:t>Данным  подразделом</w:t>
      </w:r>
      <w:proofErr w:type="gramEnd"/>
      <w:r w:rsidRPr="00B76027">
        <w:rPr>
          <w:color w:val="000000"/>
          <w:sz w:val="26"/>
          <w:szCs w:val="26"/>
        </w:rPr>
        <w:t xml:space="preserve"> предусмотрено    финансирование  подпрограммы «</w:t>
      </w:r>
      <w:proofErr w:type="spellStart"/>
      <w:r w:rsidRPr="00B76027">
        <w:rPr>
          <w:color w:val="000000"/>
          <w:sz w:val="26"/>
          <w:szCs w:val="26"/>
        </w:rPr>
        <w:t>Персофиницированное</w:t>
      </w:r>
      <w:proofErr w:type="spellEnd"/>
      <w:r w:rsidRPr="00B76027">
        <w:rPr>
          <w:color w:val="000000"/>
          <w:sz w:val="26"/>
          <w:szCs w:val="26"/>
        </w:rPr>
        <w:t xml:space="preserve">  дополнительное образование детей» в сумме 500,00 тыс. рублей.      </w:t>
      </w:r>
    </w:p>
    <w:p w14:paraId="78EE7D27" w14:textId="77777777" w:rsidR="00206EE7" w:rsidRPr="00B76027" w:rsidRDefault="00206EE7" w:rsidP="00D456B0">
      <w:pPr>
        <w:pStyle w:val="a6"/>
        <w:ind w:left="-284"/>
        <w:jc w:val="both"/>
        <w:rPr>
          <w:sz w:val="26"/>
          <w:szCs w:val="26"/>
        </w:rPr>
      </w:pPr>
      <w:r w:rsidRPr="00B76027">
        <w:rPr>
          <w:sz w:val="26"/>
          <w:szCs w:val="26"/>
        </w:rPr>
        <w:t xml:space="preserve"> </w:t>
      </w:r>
      <w:r w:rsidRPr="00B76027">
        <w:rPr>
          <w:b/>
          <w:i/>
          <w:sz w:val="26"/>
          <w:szCs w:val="26"/>
        </w:rPr>
        <w:t>подраздел 0705</w:t>
      </w:r>
      <w:r w:rsidRPr="00B76027">
        <w:rPr>
          <w:sz w:val="26"/>
          <w:szCs w:val="26"/>
        </w:rPr>
        <w:t xml:space="preserve"> «Профессиональная подготовка, переподготовка и повышение квалификации» удельный вес в расходах раздела составляет 0,028%.  </w:t>
      </w:r>
      <w:proofErr w:type="gramStart"/>
      <w:r w:rsidRPr="00B76027">
        <w:rPr>
          <w:color w:val="000000"/>
          <w:sz w:val="26"/>
          <w:szCs w:val="26"/>
        </w:rPr>
        <w:t>Объем  бюджетных</w:t>
      </w:r>
      <w:proofErr w:type="gramEnd"/>
      <w:r w:rsidRPr="00B76027">
        <w:rPr>
          <w:color w:val="000000"/>
          <w:sz w:val="26"/>
          <w:szCs w:val="26"/>
        </w:rPr>
        <w:t xml:space="preserve"> ассигнований на 2024 год предусмотрен в сумме 270,60 тыс. рублей</w:t>
      </w:r>
      <w:r w:rsidRPr="00B76027">
        <w:rPr>
          <w:sz w:val="26"/>
          <w:szCs w:val="26"/>
        </w:rPr>
        <w:t xml:space="preserve">.  Основной </w:t>
      </w:r>
      <w:proofErr w:type="gramStart"/>
      <w:r w:rsidRPr="00B76027">
        <w:rPr>
          <w:sz w:val="26"/>
          <w:szCs w:val="26"/>
        </w:rPr>
        <w:t>с</w:t>
      </w:r>
      <w:r w:rsidRPr="00B76027">
        <w:rPr>
          <w:color w:val="000000"/>
          <w:sz w:val="26"/>
          <w:szCs w:val="26"/>
        </w:rPr>
        <w:t>татьей  расходов</w:t>
      </w:r>
      <w:proofErr w:type="gramEnd"/>
      <w:r w:rsidRPr="00B76027">
        <w:rPr>
          <w:color w:val="000000"/>
          <w:sz w:val="26"/>
          <w:szCs w:val="26"/>
        </w:rPr>
        <w:t xml:space="preserve"> по данному подразделу является  реализация муниципальной  программы       «Развитие муниципальной службы    Михайловского муниципального района».</w:t>
      </w:r>
    </w:p>
    <w:p w14:paraId="70443887" w14:textId="77777777" w:rsidR="00206EE7" w:rsidRPr="00B76027" w:rsidRDefault="00206EE7" w:rsidP="00D456B0">
      <w:pPr>
        <w:pStyle w:val="a6"/>
        <w:ind w:left="-284"/>
        <w:jc w:val="both"/>
        <w:rPr>
          <w:sz w:val="26"/>
          <w:szCs w:val="26"/>
        </w:rPr>
      </w:pPr>
      <w:r w:rsidRPr="00B76027">
        <w:rPr>
          <w:b/>
          <w:i/>
          <w:sz w:val="26"/>
          <w:szCs w:val="26"/>
        </w:rPr>
        <w:t xml:space="preserve"> подраздел 0707</w:t>
      </w:r>
      <w:proofErr w:type="gramStart"/>
      <w:r w:rsidRPr="00B76027">
        <w:rPr>
          <w:sz w:val="26"/>
          <w:szCs w:val="26"/>
        </w:rPr>
        <w:t xml:space="preserve">   «</w:t>
      </w:r>
      <w:proofErr w:type="gramEnd"/>
      <w:r w:rsidRPr="00B76027">
        <w:rPr>
          <w:sz w:val="26"/>
          <w:szCs w:val="26"/>
        </w:rPr>
        <w:t xml:space="preserve">Молодежная политика и оздоровление детей» удельный вес в расходах раздела составляет 0,58  %.  </w:t>
      </w:r>
      <w:r w:rsidRPr="00B76027">
        <w:rPr>
          <w:color w:val="000000"/>
          <w:sz w:val="26"/>
          <w:szCs w:val="26"/>
        </w:rPr>
        <w:t xml:space="preserve">Объемы бюджетных ассигнований на 2024 год предусмотрены в сумме 6 743,60 тыс. рублей, что выше </w:t>
      </w:r>
      <w:proofErr w:type="gramStart"/>
      <w:r w:rsidRPr="00B76027">
        <w:rPr>
          <w:color w:val="000000"/>
          <w:sz w:val="26"/>
          <w:szCs w:val="26"/>
        </w:rPr>
        <w:t>плановых  бюджетных</w:t>
      </w:r>
      <w:proofErr w:type="gramEnd"/>
      <w:r w:rsidRPr="00B76027">
        <w:rPr>
          <w:color w:val="000000"/>
          <w:sz w:val="26"/>
          <w:szCs w:val="26"/>
        </w:rPr>
        <w:t xml:space="preserve"> ассигнований,  предусмотренных на 2023 год (5 149,469 тыс. руб.) на 1 604,131 тыс. рублей  и </w:t>
      </w:r>
      <w:r w:rsidRPr="00B76027">
        <w:rPr>
          <w:sz w:val="26"/>
          <w:szCs w:val="26"/>
        </w:rPr>
        <w:t xml:space="preserve">выше   ожидаемого исполнения 2023 года на </w:t>
      </w:r>
      <w:r w:rsidRPr="00B76027">
        <w:rPr>
          <w:color w:val="000000"/>
          <w:sz w:val="26"/>
          <w:szCs w:val="26"/>
        </w:rPr>
        <w:t xml:space="preserve">1 604,131 </w:t>
      </w:r>
      <w:r w:rsidRPr="00B76027">
        <w:rPr>
          <w:sz w:val="26"/>
          <w:szCs w:val="26"/>
        </w:rPr>
        <w:t>тыс. рублей.  Финансирование данного подраздела осуществляется за счет:</w:t>
      </w:r>
    </w:p>
    <w:p w14:paraId="04397A86" w14:textId="77777777" w:rsidR="00206EE7" w:rsidRPr="00B76027" w:rsidRDefault="00206EE7" w:rsidP="00B76027">
      <w:pPr>
        <w:pStyle w:val="a6"/>
        <w:ind w:hanging="142"/>
        <w:jc w:val="both"/>
        <w:rPr>
          <w:sz w:val="26"/>
          <w:szCs w:val="26"/>
        </w:rPr>
      </w:pPr>
      <w:r w:rsidRPr="00B76027">
        <w:rPr>
          <w:sz w:val="26"/>
          <w:szCs w:val="26"/>
        </w:rPr>
        <w:t xml:space="preserve">    - средств местного бюджета в сумме 1 743,60 тыс. рублей, </w:t>
      </w:r>
    </w:p>
    <w:p w14:paraId="2C1E1450" w14:textId="77777777" w:rsidR="00206EE7" w:rsidRPr="00B76027" w:rsidRDefault="00206EE7" w:rsidP="00D456B0">
      <w:pPr>
        <w:pStyle w:val="a6"/>
        <w:ind w:left="-284" w:firstLine="284"/>
        <w:jc w:val="both"/>
        <w:rPr>
          <w:sz w:val="26"/>
          <w:szCs w:val="26"/>
        </w:rPr>
      </w:pPr>
      <w:r w:rsidRPr="00B76027">
        <w:rPr>
          <w:sz w:val="26"/>
          <w:szCs w:val="26"/>
        </w:rPr>
        <w:t xml:space="preserve">  - средств </w:t>
      </w:r>
      <w:proofErr w:type="gramStart"/>
      <w:r w:rsidRPr="00B76027">
        <w:rPr>
          <w:sz w:val="26"/>
          <w:szCs w:val="26"/>
        </w:rPr>
        <w:t>субвенций  из</w:t>
      </w:r>
      <w:proofErr w:type="gramEnd"/>
      <w:r w:rsidRPr="00B76027">
        <w:rPr>
          <w:sz w:val="26"/>
          <w:szCs w:val="26"/>
        </w:rPr>
        <w:t xml:space="preserve"> вышестоящих бюджетов в сумме 5 000,00 тыс. рублей (</w:t>
      </w:r>
      <w:r w:rsidRPr="00B76027">
        <w:rPr>
          <w:color w:val="1D1B11"/>
          <w:sz w:val="26"/>
          <w:szCs w:val="26"/>
        </w:rPr>
        <w:t>организация и обеспечение оздоровления и отдыха детей</w:t>
      </w:r>
      <w:r w:rsidRPr="00B76027">
        <w:rPr>
          <w:sz w:val="26"/>
          <w:szCs w:val="26"/>
        </w:rPr>
        <w:t xml:space="preserve">). </w:t>
      </w:r>
    </w:p>
    <w:p w14:paraId="18FE0C4B" w14:textId="77777777" w:rsidR="00206EE7" w:rsidRPr="00B76027" w:rsidRDefault="00206EE7" w:rsidP="00D456B0">
      <w:pPr>
        <w:pStyle w:val="a6"/>
        <w:ind w:left="-284" w:firstLine="284"/>
        <w:jc w:val="both"/>
        <w:rPr>
          <w:sz w:val="26"/>
          <w:szCs w:val="26"/>
        </w:rPr>
      </w:pPr>
      <w:r w:rsidRPr="00B76027">
        <w:rPr>
          <w:b/>
          <w:i/>
          <w:sz w:val="26"/>
          <w:szCs w:val="26"/>
        </w:rPr>
        <w:t xml:space="preserve"> подраздел 0709</w:t>
      </w:r>
      <w:proofErr w:type="gramStart"/>
      <w:r w:rsidRPr="00B76027">
        <w:rPr>
          <w:sz w:val="26"/>
          <w:szCs w:val="26"/>
        </w:rPr>
        <w:t xml:space="preserve">   «</w:t>
      </w:r>
      <w:proofErr w:type="gramEnd"/>
      <w:r w:rsidRPr="00B76027">
        <w:rPr>
          <w:sz w:val="26"/>
          <w:szCs w:val="26"/>
        </w:rPr>
        <w:t xml:space="preserve">Другие вопросы в области образования» удельный вес в расходах раздела составляет 4,72% .  </w:t>
      </w:r>
      <w:r w:rsidRPr="00B76027">
        <w:rPr>
          <w:color w:val="000000"/>
          <w:sz w:val="26"/>
          <w:szCs w:val="26"/>
        </w:rPr>
        <w:t xml:space="preserve">Объемы бюджетных ассигнований на 2024 год предусмотрены в сумме 45 796,733 тыс. рублей, что выше </w:t>
      </w:r>
      <w:proofErr w:type="gramStart"/>
      <w:r w:rsidRPr="00B76027">
        <w:rPr>
          <w:color w:val="000000"/>
          <w:sz w:val="26"/>
          <w:szCs w:val="26"/>
        </w:rPr>
        <w:t>плановых  ассигнований</w:t>
      </w:r>
      <w:proofErr w:type="gramEnd"/>
      <w:r w:rsidRPr="00B76027">
        <w:rPr>
          <w:color w:val="000000"/>
          <w:sz w:val="26"/>
          <w:szCs w:val="26"/>
        </w:rPr>
        <w:t xml:space="preserve">,  предусмотренных на 2023 год (36 780,879 тыс. руб.)  на 9 015,854 тыс. </w:t>
      </w:r>
      <w:proofErr w:type="gramStart"/>
      <w:r w:rsidRPr="00B76027">
        <w:rPr>
          <w:color w:val="000000"/>
          <w:sz w:val="26"/>
          <w:szCs w:val="26"/>
        </w:rPr>
        <w:t>рублей  и</w:t>
      </w:r>
      <w:proofErr w:type="gramEnd"/>
      <w:r w:rsidRPr="00B76027">
        <w:rPr>
          <w:color w:val="000000"/>
          <w:sz w:val="26"/>
          <w:szCs w:val="26"/>
        </w:rPr>
        <w:t xml:space="preserve"> </w:t>
      </w:r>
      <w:r w:rsidRPr="00B76027">
        <w:rPr>
          <w:sz w:val="26"/>
          <w:szCs w:val="26"/>
        </w:rPr>
        <w:t xml:space="preserve">выше   ожидаемого исполнения 2023 года на  </w:t>
      </w:r>
      <w:r w:rsidRPr="00B76027">
        <w:rPr>
          <w:color w:val="000000"/>
          <w:sz w:val="26"/>
          <w:szCs w:val="26"/>
        </w:rPr>
        <w:t xml:space="preserve">9 015,854 </w:t>
      </w:r>
      <w:r w:rsidRPr="00B76027">
        <w:rPr>
          <w:sz w:val="26"/>
          <w:szCs w:val="26"/>
        </w:rPr>
        <w:t>тыс. рублей.  Финансирование данного подраздела осуществляется за счет:</w:t>
      </w:r>
    </w:p>
    <w:p w14:paraId="652A5ACE" w14:textId="77777777" w:rsidR="00206EE7" w:rsidRPr="00B76027" w:rsidRDefault="00206EE7" w:rsidP="00206EE7">
      <w:pPr>
        <w:pStyle w:val="a6"/>
        <w:jc w:val="both"/>
        <w:rPr>
          <w:sz w:val="26"/>
          <w:szCs w:val="26"/>
        </w:rPr>
      </w:pPr>
      <w:r w:rsidRPr="00B76027">
        <w:rPr>
          <w:sz w:val="26"/>
          <w:szCs w:val="26"/>
        </w:rPr>
        <w:t xml:space="preserve">    - средств местного бюджета в сумме 42 668,767 тыс. рублей, </w:t>
      </w:r>
    </w:p>
    <w:p w14:paraId="24EA8E91" w14:textId="77777777" w:rsidR="00206EE7" w:rsidRPr="00B76027" w:rsidRDefault="00206EE7" w:rsidP="00D456B0">
      <w:pPr>
        <w:pStyle w:val="a6"/>
        <w:ind w:left="-284" w:firstLine="284"/>
        <w:jc w:val="both"/>
        <w:rPr>
          <w:sz w:val="26"/>
          <w:szCs w:val="26"/>
        </w:rPr>
      </w:pPr>
      <w:r w:rsidRPr="00B76027">
        <w:rPr>
          <w:sz w:val="26"/>
          <w:szCs w:val="26"/>
        </w:rPr>
        <w:t xml:space="preserve">    - средств </w:t>
      </w:r>
      <w:proofErr w:type="gramStart"/>
      <w:r w:rsidRPr="00B76027">
        <w:rPr>
          <w:sz w:val="26"/>
          <w:szCs w:val="26"/>
        </w:rPr>
        <w:t>субвенций  из</w:t>
      </w:r>
      <w:proofErr w:type="gramEnd"/>
      <w:r w:rsidRPr="00B76027">
        <w:rPr>
          <w:sz w:val="26"/>
          <w:szCs w:val="26"/>
        </w:rPr>
        <w:t xml:space="preserve"> вышестоящих бюджетов в сумме 3 127,966 тыс. рублей (</w:t>
      </w:r>
      <w:r w:rsidRPr="00B76027">
        <w:rPr>
          <w:color w:val="1D1B11"/>
          <w:sz w:val="26"/>
          <w:szCs w:val="26"/>
        </w:rPr>
        <w:t>реализация государственных полномочий органов опеки и попечительства в отношении несовершеннолетних</w:t>
      </w:r>
      <w:r w:rsidRPr="00B76027">
        <w:rPr>
          <w:sz w:val="26"/>
          <w:szCs w:val="26"/>
        </w:rPr>
        <w:t xml:space="preserve">). </w:t>
      </w:r>
    </w:p>
    <w:p w14:paraId="556C2292" w14:textId="77777777" w:rsidR="00206EE7" w:rsidRPr="00B76027" w:rsidRDefault="00206EE7" w:rsidP="00D456B0">
      <w:pPr>
        <w:pStyle w:val="a6"/>
        <w:ind w:left="-284"/>
        <w:jc w:val="both"/>
        <w:rPr>
          <w:color w:val="000000"/>
          <w:sz w:val="26"/>
          <w:szCs w:val="26"/>
        </w:rPr>
      </w:pPr>
      <w:r w:rsidRPr="00B76027">
        <w:rPr>
          <w:sz w:val="26"/>
          <w:szCs w:val="26"/>
        </w:rPr>
        <w:t xml:space="preserve">Основной </w:t>
      </w:r>
      <w:proofErr w:type="gramStart"/>
      <w:r w:rsidRPr="00B76027">
        <w:rPr>
          <w:sz w:val="26"/>
          <w:szCs w:val="26"/>
        </w:rPr>
        <w:t>с</w:t>
      </w:r>
      <w:r w:rsidRPr="00B76027">
        <w:rPr>
          <w:color w:val="000000"/>
          <w:sz w:val="26"/>
          <w:szCs w:val="26"/>
        </w:rPr>
        <w:t>татьей  расходов</w:t>
      </w:r>
      <w:proofErr w:type="gramEnd"/>
      <w:r w:rsidRPr="00B76027">
        <w:rPr>
          <w:color w:val="000000"/>
          <w:sz w:val="26"/>
          <w:szCs w:val="26"/>
        </w:rPr>
        <w:t xml:space="preserve"> по данному подразделу является  финансирование подпрограммы  «Методическое обеспечение образовательных учреждений» в сумме 37 000,00 тыс. рублей .</w:t>
      </w:r>
    </w:p>
    <w:p w14:paraId="30772956" w14:textId="77777777" w:rsidR="00206EE7" w:rsidRPr="00B76027" w:rsidRDefault="00206EE7" w:rsidP="00206EE7">
      <w:pPr>
        <w:pStyle w:val="a6"/>
        <w:jc w:val="both"/>
        <w:rPr>
          <w:sz w:val="26"/>
          <w:szCs w:val="26"/>
        </w:rPr>
      </w:pPr>
    </w:p>
    <w:p w14:paraId="66798A1A" w14:textId="77777777" w:rsidR="00206EE7" w:rsidRPr="00B76027" w:rsidRDefault="00206EE7" w:rsidP="00D456B0">
      <w:pPr>
        <w:pStyle w:val="a6"/>
        <w:ind w:left="-284"/>
        <w:jc w:val="both"/>
        <w:rPr>
          <w:sz w:val="26"/>
          <w:szCs w:val="26"/>
        </w:rPr>
      </w:pPr>
      <w:r>
        <w:rPr>
          <w:b/>
          <w:i/>
          <w:color w:val="000000"/>
          <w:sz w:val="28"/>
          <w:szCs w:val="28"/>
        </w:rPr>
        <w:t xml:space="preserve">     </w:t>
      </w:r>
      <w:r w:rsidRPr="004F17C7">
        <w:rPr>
          <w:b/>
          <w:i/>
          <w:color w:val="000000"/>
          <w:sz w:val="28"/>
          <w:szCs w:val="28"/>
        </w:rPr>
        <w:t>Раздел 0</w:t>
      </w:r>
      <w:r>
        <w:rPr>
          <w:b/>
          <w:i/>
          <w:color w:val="000000"/>
          <w:sz w:val="28"/>
          <w:szCs w:val="28"/>
        </w:rPr>
        <w:t>8</w:t>
      </w:r>
      <w:r w:rsidRPr="004F17C7">
        <w:rPr>
          <w:b/>
          <w:i/>
          <w:color w:val="000000"/>
          <w:sz w:val="28"/>
          <w:szCs w:val="28"/>
        </w:rPr>
        <w:t>00 «</w:t>
      </w:r>
      <w:r>
        <w:rPr>
          <w:b/>
          <w:i/>
          <w:color w:val="000000"/>
          <w:sz w:val="28"/>
          <w:szCs w:val="28"/>
        </w:rPr>
        <w:t>Культура и кинематография</w:t>
      </w:r>
      <w:r w:rsidRPr="004F17C7">
        <w:rPr>
          <w:b/>
          <w:i/>
          <w:color w:val="000000"/>
          <w:sz w:val="28"/>
          <w:szCs w:val="28"/>
        </w:rPr>
        <w:t>»</w:t>
      </w:r>
      <w:r>
        <w:rPr>
          <w:b/>
          <w:i/>
          <w:color w:val="000000"/>
          <w:sz w:val="28"/>
          <w:szCs w:val="28"/>
        </w:rPr>
        <w:t xml:space="preserve"> </w:t>
      </w:r>
      <w:r w:rsidRPr="00B76027">
        <w:rPr>
          <w:b/>
          <w:i/>
          <w:color w:val="000000"/>
          <w:sz w:val="26"/>
          <w:szCs w:val="26"/>
        </w:rPr>
        <w:t>у</w:t>
      </w:r>
      <w:r w:rsidRPr="00B76027">
        <w:rPr>
          <w:color w:val="000000"/>
          <w:sz w:val="26"/>
          <w:szCs w:val="26"/>
        </w:rPr>
        <w:t xml:space="preserve">дельный вес данного раздела   в расходах бюджета 2024 года составляет 3,14%.  Объемы бюджетных </w:t>
      </w:r>
      <w:proofErr w:type="gramStart"/>
      <w:r w:rsidRPr="00B76027">
        <w:rPr>
          <w:color w:val="000000"/>
          <w:sz w:val="26"/>
          <w:szCs w:val="26"/>
        </w:rPr>
        <w:t>ассигнований  на</w:t>
      </w:r>
      <w:proofErr w:type="gramEnd"/>
      <w:r w:rsidRPr="00B76027">
        <w:rPr>
          <w:color w:val="000000"/>
          <w:sz w:val="26"/>
          <w:szCs w:val="26"/>
        </w:rPr>
        <w:t xml:space="preserve"> 2024 год предусмотрены в сумме 47 606,44 тыс. рублей,  что выше плановых  ассигнований,  предусмотренных на 2023 год (43 311,107 тыс. руб.) на 4 295,333 тыс. рублей  и </w:t>
      </w:r>
      <w:r w:rsidRPr="00B76027">
        <w:rPr>
          <w:sz w:val="26"/>
          <w:szCs w:val="26"/>
        </w:rPr>
        <w:t xml:space="preserve">выше ожидаемого исполнения 2023 года на 4 295,333 тыс. рублей. Финансирование данного подраздела осуществляется в рамках </w:t>
      </w:r>
      <w:proofErr w:type="gramStart"/>
      <w:r w:rsidRPr="00B76027">
        <w:rPr>
          <w:color w:val="000000"/>
          <w:sz w:val="26"/>
          <w:szCs w:val="26"/>
        </w:rPr>
        <w:t>реализации  муниципальной</w:t>
      </w:r>
      <w:proofErr w:type="gramEnd"/>
      <w:r w:rsidRPr="00B76027">
        <w:rPr>
          <w:color w:val="000000"/>
          <w:sz w:val="26"/>
          <w:szCs w:val="26"/>
        </w:rPr>
        <w:t xml:space="preserve">  программы «Программа развития культуры Михайловского муниципального района»</w:t>
      </w:r>
      <w:r w:rsidRPr="00B76027">
        <w:rPr>
          <w:sz w:val="26"/>
          <w:szCs w:val="26"/>
        </w:rPr>
        <w:t xml:space="preserve"> за счет:</w:t>
      </w:r>
    </w:p>
    <w:p w14:paraId="5FB3FAAF" w14:textId="77777777" w:rsidR="00206EE7" w:rsidRPr="00B76027" w:rsidRDefault="00206EE7" w:rsidP="00206EE7">
      <w:pPr>
        <w:pStyle w:val="a6"/>
        <w:jc w:val="both"/>
        <w:rPr>
          <w:sz w:val="26"/>
          <w:szCs w:val="26"/>
        </w:rPr>
      </w:pPr>
      <w:r w:rsidRPr="00B76027">
        <w:rPr>
          <w:sz w:val="26"/>
          <w:szCs w:val="26"/>
        </w:rPr>
        <w:t xml:space="preserve">    - средств местного бюджета в сумме 45 723,205 тыс. рублей, </w:t>
      </w:r>
    </w:p>
    <w:p w14:paraId="16A4F35A" w14:textId="435EFBF0" w:rsidR="00206EE7" w:rsidRPr="00B76027" w:rsidRDefault="00206EE7" w:rsidP="00D456B0">
      <w:pPr>
        <w:ind w:left="284"/>
        <w:jc w:val="both"/>
        <w:rPr>
          <w:sz w:val="26"/>
          <w:szCs w:val="26"/>
        </w:rPr>
      </w:pPr>
      <w:r w:rsidRPr="00B76027">
        <w:rPr>
          <w:sz w:val="26"/>
          <w:szCs w:val="26"/>
        </w:rPr>
        <w:t xml:space="preserve">- средств </w:t>
      </w:r>
      <w:proofErr w:type="gramStart"/>
      <w:r w:rsidRPr="00B76027">
        <w:rPr>
          <w:sz w:val="26"/>
          <w:szCs w:val="26"/>
        </w:rPr>
        <w:t>субсидий  из</w:t>
      </w:r>
      <w:proofErr w:type="gramEnd"/>
      <w:r w:rsidRPr="00B76027">
        <w:rPr>
          <w:sz w:val="26"/>
          <w:szCs w:val="26"/>
        </w:rPr>
        <w:t xml:space="preserve"> вышестоящих бюджетов в сумме 1 883,235 тыс. рублей–государственная поддержка отрасли культуры .  </w:t>
      </w:r>
    </w:p>
    <w:p w14:paraId="51188D20" w14:textId="77777777" w:rsidR="00206EE7" w:rsidRDefault="00206EE7" w:rsidP="00206EE7">
      <w:pPr>
        <w:ind w:firstLine="284"/>
        <w:jc w:val="both"/>
        <w:rPr>
          <w:sz w:val="28"/>
          <w:szCs w:val="28"/>
        </w:rPr>
      </w:pPr>
      <w:r w:rsidRPr="008C212F">
        <w:rPr>
          <w:color w:val="000000"/>
          <w:sz w:val="28"/>
          <w:szCs w:val="28"/>
        </w:rPr>
        <w:t xml:space="preserve">  </w:t>
      </w:r>
    </w:p>
    <w:p w14:paraId="35EADEC4" w14:textId="77777777" w:rsidR="00206EE7" w:rsidRPr="00B76027" w:rsidRDefault="00206EE7" w:rsidP="00D456B0">
      <w:pPr>
        <w:pStyle w:val="a6"/>
        <w:ind w:left="-284" w:firstLine="284"/>
        <w:jc w:val="both"/>
        <w:rPr>
          <w:sz w:val="26"/>
          <w:szCs w:val="26"/>
        </w:rPr>
      </w:pPr>
      <w:r>
        <w:rPr>
          <w:b/>
          <w:i/>
          <w:color w:val="000000"/>
          <w:sz w:val="28"/>
          <w:szCs w:val="28"/>
        </w:rPr>
        <w:lastRenderedPageBreak/>
        <w:t xml:space="preserve">    </w:t>
      </w:r>
      <w:r w:rsidRPr="004F17C7">
        <w:rPr>
          <w:b/>
          <w:i/>
          <w:color w:val="000000"/>
          <w:sz w:val="28"/>
          <w:szCs w:val="28"/>
        </w:rPr>
        <w:t xml:space="preserve">Раздел </w:t>
      </w:r>
      <w:r>
        <w:rPr>
          <w:b/>
          <w:i/>
          <w:color w:val="000000"/>
          <w:sz w:val="28"/>
          <w:szCs w:val="28"/>
        </w:rPr>
        <w:t>1</w:t>
      </w:r>
      <w:r w:rsidRPr="004F17C7">
        <w:rPr>
          <w:b/>
          <w:i/>
          <w:color w:val="000000"/>
          <w:sz w:val="28"/>
          <w:szCs w:val="28"/>
        </w:rPr>
        <w:t>00</w:t>
      </w:r>
      <w:r>
        <w:rPr>
          <w:b/>
          <w:i/>
          <w:color w:val="000000"/>
          <w:sz w:val="28"/>
          <w:szCs w:val="28"/>
        </w:rPr>
        <w:t>0</w:t>
      </w:r>
      <w:r w:rsidRPr="004F17C7">
        <w:rPr>
          <w:b/>
          <w:i/>
          <w:color w:val="000000"/>
          <w:sz w:val="28"/>
          <w:szCs w:val="28"/>
        </w:rPr>
        <w:t xml:space="preserve"> «</w:t>
      </w:r>
      <w:r>
        <w:rPr>
          <w:b/>
          <w:i/>
          <w:color w:val="000000"/>
          <w:sz w:val="28"/>
          <w:szCs w:val="28"/>
        </w:rPr>
        <w:t>Социальная политика</w:t>
      </w:r>
      <w:r w:rsidRPr="004F17C7">
        <w:rPr>
          <w:b/>
          <w:i/>
          <w:color w:val="000000"/>
          <w:sz w:val="28"/>
          <w:szCs w:val="28"/>
        </w:rPr>
        <w:t>»</w:t>
      </w:r>
      <w:r>
        <w:rPr>
          <w:b/>
          <w:i/>
          <w:color w:val="000000"/>
          <w:sz w:val="28"/>
          <w:szCs w:val="28"/>
        </w:rPr>
        <w:t xml:space="preserve"> </w:t>
      </w:r>
      <w:r w:rsidRPr="00B76027">
        <w:rPr>
          <w:b/>
          <w:i/>
          <w:color w:val="000000"/>
          <w:sz w:val="26"/>
          <w:szCs w:val="26"/>
        </w:rPr>
        <w:t>у</w:t>
      </w:r>
      <w:r w:rsidRPr="00B76027">
        <w:rPr>
          <w:color w:val="000000"/>
          <w:sz w:val="26"/>
          <w:szCs w:val="26"/>
        </w:rPr>
        <w:t xml:space="preserve">дельный вес данного раздела   в расходах бюджета 2024 года составляет 5,32%.  Объемы </w:t>
      </w:r>
      <w:proofErr w:type="gramStart"/>
      <w:r w:rsidRPr="00B76027">
        <w:rPr>
          <w:color w:val="000000"/>
          <w:sz w:val="26"/>
          <w:szCs w:val="26"/>
        </w:rPr>
        <w:t>ассигнований  на</w:t>
      </w:r>
      <w:proofErr w:type="gramEnd"/>
      <w:r w:rsidRPr="00B76027">
        <w:rPr>
          <w:color w:val="000000"/>
          <w:sz w:val="26"/>
          <w:szCs w:val="26"/>
        </w:rPr>
        <w:t xml:space="preserve"> 2023 год предусмотрены в сумме 80 812,15 тыс. рублей,  что выше плановых бюджетных ассигнований,  направленных в 2023  году на 6 217,264 тыс. рублей  и </w:t>
      </w:r>
      <w:r w:rsidRPr="00B76027">
        <w:rPr>
          <w:sz w:val="26"/>
          <w:szCs w:val="26"/>
        </w:rPr>
        <w:t>выше ожидаемого исполнения 2023 года на 6 217,264 тыс. рублей. Финансирование данного раздела осуществляется за счет:</w:t>
      </w:r>
    </w:p>
    <w:p w14:paraId="0E70CC63" w14:textId="77777777" w:rsidR="00206EE7" w:rsidRPr="00B76027" w:rsidRDefault="00206EE7" w:rsidP="00D456B0">
      <w:pPr>
        <w:ind w:left="-284" w:firstLine="284"/>
        <w:jc w:val="both"/>
        <w:outlineLvl w:val="4"/>
        <w:rPr>
          <w:bCs/>
          <w:sz w:val="26"/>
          <w:szCs w:val="26"/>
        </w:rPr>
      </w:pPr>
      <w:r w:rsidRPr="00B76027">
        <w:rPr>
          <w:sz w:val="26"/>
          <w:szCs w:val="26"/>
        </w:rPr>
        <w:t xml:space="preserve">    - средств местного бюджета в сумме 1 410,00 тыс. рублей (пенсионное обеспечение – 850,00 тыс. руб., со </w:t>
      </w:r>
      <w:proofErr w:type="gramStart"/>
      <w:r w:rsidRPr="00B76027">
        <w:rPr>
          <w:sz w:val="26"/>
          <w:szCs w:val="26"/>
        </w:rPr>
        <w:t xml:space="preserve">финансирование  </w:t>
      </w:r>
      <w:r w:rsidRPr="00B76027">
        <w:rPr>
          <w:bCs/>
          <w:sz w:val="26"/>
          <w:szCs w:val="26"/>
        </w:rPr>
        <w:t>мероприятий</w:t>
      </w:r>
      <w:proofErr w:type="gramEnd"/>
      <w:r w:rsidRPr="00B76027">
        <w:rPr>
          <w:bCs/>
          <w:sz w:val="26"/>
          <w:szCs w:val="26"/>
        </w:rPr>
        <w:t xml:space="preserve"> по обеспечению жильем молодых семей -  400,00 тыс. руб., финансирование муниципальных программ – 160,00 тыс. руб.));</w:t>
      </w:r>
    </w:p>
    <w:p w14:paraId="185DBADF" w14:textId="77777777" w:rsidR="00206EE7" w:rsidRPr="00B76027" w:rsidRDefault="00206EE7" w:rsidP="00D456B0">
      <w:pPr>
        <w:ind w:left="-284" w:firstLine="568"/>
        <w:jc w:val="both"/>
        <w:rPr>
          <w:sz w:val="26"/>
          <w:szCs w:val="26"/>
        </w:rPr>
      </w:pPr>
      <w:r w:rsidRPr="00B76027">
        <w:rPr>
          <w:sz w:val="26"/>
          <w:szCs w:val="26"/>
        </w:rPr>
        <w:t>- средств субвенций и субсидий из вышестоящих бюджетов в сумме 79 402,15 тыс. рублей, из них:</w:t>
      </w:r>
    </w:p>
    <w:p w14:paraId="5ED6CCBC" w14:textId="77777777" w:rsidR="00206EE7" w:rsidRPr="00B76027" w:rsidRDefault="00206EE7" w:rsidP="00D456B0">
      <w:pPr>
        <w:ind w:left="-284" w:firstLine="568"/>
        <w:jc w:val="both"/>
        <w:rPr>
          <w:sz w:val="26"/>
          <w:szCs w:val="26"/>
        </w:rPr>
      </w:pPr>
      <w:r w:rsidRPr="00B76027">
        <w:rPr>
          <w:sz w:val="26"/>
          <w:szCs w:val="26"/>
        </w:rPr>
        <w:t xml:space="preserve"> а) субвенции на реализацию государственных полномочий по социальной поддержке детей, оставшихся без попечения родителей и лиц, принявших на воспитание детей, оставшихся без попечения родителей в сумме 33 744,61 тыс. рублей,</w:t>
      </w:r>
    </w:p>
    <w:p w14:paraId="71792C53" w14:textId="77777777" w:rsidR="00206EE7" w:rsidRPr="00B76027" w:rsidRDefault="00206EE7" w:rsidP="00D456B0">
      <w:pPr>
        <w:ind w:left="-284" w:firstLine="284"/>
        <w:jc w:val="both"/>
        <w:rPr>
          <w:sz w:val="26"/>
          <w:szCs w:val="26"/>
        </w:rPr>
      </w:pPr>
      <w:r w:rsidRPr="00B76027">
        <w:rPr>
          <w:sz w:val="26"/>
          <w:szCs w:val="26"/>
        </w:rPr>
        <w:t xml:space="preserve">б) субвенции на предоставление жилых помещений детям-сиротам по договорам найма специализированных жилых помещений в сумме 22 702,050 тыс. рублей в рамках реализации муниципальной программы </w:t>
      </w:r>
      <w:r w:rsidRPr="00B76027">
        <w:rPr>
          <w:color w:val="000000"/>
          <w:sz w:val="26"/>
          <w:szCs w:val="26"/>
        </w:rPr>
        <w:t xml:space="preserve">«Управление муниципальным имуществом и земельными ресурсами Михайловского </w:t>
      </w:r>
      <w:proofErr w:type="gramStart"/>
      <w:r w:rsidRPr="00B76027">
        <w:rPr>
          <w:color w:val="000000"/>
          <w:sz w:val="26"/>
          <w:szCs w:val="26"/>
        </w:rPr>
        <w:t>муниципального  района</w:t>
      </w:r>
      <w:proofErr w:type="gramEnd"/>
      <w:r w:rsidRPr="00B76027">
        <w:rPr>
          <w:color w:val="000000"/>
          <w:sz w:val="26"/>
          <w:szCs w:val="26"/>
        </w:rPr>
        <w:t>»</w:t>
      </w:r>
      <w:r w:rsidRPr="00B76027">
        <w:rPr>
          <w:sz w:val="26"/>
          <w:szCs w:val="26"/>
        </w:rPr>
        <w:t>,</w:t>
      </w:r>
    </w:p>
    <w:p w14:paraId="50A658CC" w14:textId="77777777" w:rsidR="00206EE7" w:rsidRPr="00B76027" w:rsidRDefault="00206EE7" w:rsidP="00D456B0">
      <w:pPr>
        <w:ind w:left="-284" w:firstLine="284"/>
        <w:jc w:val="both"/>
        <w:rPr>
          <w:sz w:val="26"/>
          <w:szCs w:val="26"/>
        </w:rPr>
      </w:pPr>
      <w:r w:rsidRPr="00B76027">
        <w:rPr>
          <w:sz w:val="26"/>
          <w:szCs w:val="26"/>
        </w:rPr>
        <w:t xml:space="preserve">в) субвенции на обеспечение детей-сирот </w:t>
      </w:r>
      <w:proofErr w:type="gramStart"/>
      <w:r w:rsidRPr="00B76027">
        <w:rPr>
          <w:sz w:val="26"/>
          <w:szCs w:val="26"/>
        </w:rPr>
        <w:t>жилыми  помещениями</w:t>
      </w:r>
      <w:proofErr w:type="gramEnd"/>
      <w:r w:rsidRPr="00B76027">
        <w:rPr>
          <w:sz w:val="26"/>
          <w:szCs w:val="26"/>
        </w:rPr>
        <w:t xml:space="preserve"> в сумме 11 977,237 тыс. рублей в рамках реализации муниципальной программы </w:t>
      </w:r>
      <w:r w:rsidRPr="00B76027">
        <w:rPr>
          <w:color w:val="000000"/>
          <w:sz w:val="26"/>
          <w:szCs w:val="26"/>
        </w:rPr>
        <w:t>«Управление муниципальным имуществом и земельными ресурсами Михайловского муниципального  района»</w:t>
      </w:r>
      <w:r w:rsidRPr="00B76027">
        <w:rPr>
          <w:sz w:val="26"/>
          <w:szCs w:val="26"/>
        </w:rPr>
        <w:t>,</w:t>
      </w:r>
    </w:p>
    <w:p w14:paraId="18A972A3" w14:textId="77777777" w:rsidR="00206EE7" w:rsidRPr="00B76027" w:rsidRDefault="00206EE7" w:rsidP="00D456B0">
      <w:pPr>
        <w:ind w:left="-284" w:firstLine="568"/>
        <w:jc w:val="both"/>
        <w:rPr>
          <w:sz w:val="26"/>
          <w:szCs w:val="26"/>
        </w:rPr>
      </w:pPr>
      <w:r w:rsidRPr="00B76027">
        <w:rPr>
          <w:sz w:val="26"/>
          <w:szCs w:val="26"/>
        </w:rPr>
        <w:t>г) субвенции по обеспечению мер социальной поддержки педагогическим работникам в сумме 4 385,00 тыс. рублей,</w:t>
      </w:r>
    </w:p>
    <w:p w14:paraId="379F999A" w14:textId="77777777" w:rsidR="00206EE7" w:rsidRPr="00B76027" w:rsidRDefault="00206EE7" w:rsidP="00D456B0">
      <w:pPr>
        <w:ind w:left="-284" w:firstLine="284"/>
        <w:jc w:val="both"/>
        <w:outlineLvl w:val="4"/>
        <w:rPr>
          <w:bCs/>
          <w:sz w:val="26"/>
          <w:szCs w:val="26"/>
        </w:rPr>
      </w:pPr>
      <w:r w:rsidRPr="00B76027">
        <w:rPr>
          <w:b/>
          <w:bCs/>
          <w:sz w:val="26"/>
          <w:szCs w:val="26"/>
        </w:rPr>
        <w:t xml:space="preserve">      </w:t>
      </w:r>
      <w:r w:rsidRPr="00B76027">
        <w:rPr>
          <w:bCs/>
          <w:sz w:val="26"/>
          <w:szCs w:val="26"/>
        </w:rPr>
        <w:t xml:space="preserve">д) </w:t>
      </w:r>
      <w:proofErr w:type="gramStart"/>
      <w:r w:rsidRPr="00B76027">
        <w:rPr>
          <w:bCs/>
          <w:sz w:val="26"/>
          <w:szCs w:val="26"/>
        </w:rPr>
        <w:t>субвенции  на</w:t>
      </w:r>
      <w:proofErr w:type="gramEnd"/>
      <w:r w:rsidRPr="00B76027">
        <w:rPr>
          <w:bCs/>
          <w:sz w:val="26"/>
          <w:szCs w:val="26"/>
        </w:rPr>
        <w:t xml:space="preserve">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 4 663,84 тыс. рублей,</w:t>
      </w:r>
    </w:p>
    <w:p w14:paraId="00D4803E" w14:textId="77777777" w:rsidR="00206EE7" w:rsidRPr="00B76027" w:rsidRDefault="00206EE7" w:rsidP="00D456B0">
      <w:pPr>
        <w:ind w:left="-284" w:firstLine="284"/>
        <w:jc w:val="both"/>
        <w:outlineLvl w:val="4"/>
        <w:rPr>
          <w:bCs/>
          <w:sz w:val="26"/>
          <w:szCs w:val="26"/>
        </w:rPr>
      </w:pPr>
      <w:r w:rsidRPr="00B76027">
        <w:rPr>
          <w:bCs/>
          <w:sz w:val="26"/>
          <w:szCs w:val="26"/>
        </w:rPr>
        <w:t xml:space="preserve">    е) субсидии на реализацию мероприятий по обеспечению жильем молодых семей в сумме 1 610,609 тыс. рублей в рамках реализации муниципальной программы </w:t>
      </w:r>
      <w:r w:rsidRPr="00B76027">
        <w:rPr>
          <w:color w:val="000000"/>
          <w:sz w:val="26"/>
          <w:szCs w:val="26"/>
        </w:rPr>
        <w:t>«Обеспечение жильем молодых семей Михайловского муниципального района».</w:t>
      </w:r>
    </w:p>
    <w:p w14:paraId="73486F16" w14:textId="77777777" w:rsidR="00206EE7" w:rsidRPr="00B76027" w:rsidRDefault="00206EE7" w:rsidP="00D456B0">
      <w:pPr>
        <w:pStyle w:val="a6"/>
        <w:ind w:left="-284" w:firstLine="284"/>
        <w:jc w:val="both"/>
        <w:rPr>
          <w:sz w:val="26"/>
          <w:szCs w:val="26"/>
        </w:rPr>
      </w:pPr>
      <w:r w:rsidRPr="00B76027">
        <w:rPr>
          <w:sz w:val="26"/>
          <w:szCs w:val="26"/>
        </w:rPr>
        <w:t xml:space="preserve">      ж) субсидии на </w:t>
      </w:r>
      <w:r w:rsidRPr="00B76027">
        <w:rPr>
          <w:color w:val="1D1B11"/>
          <w:sz w:val="26"/>
          <w:szCs w:val="26"/>
        </w:rPr>
        <w:t>организацию и обеспечение оздоровления и отдыха детей</w:t>
      </w:r>
      <w:r w:rsidRPr="00B76027">
        <w:rPr>
          <w:sz w:val="26"/>
          <w:szCs w:val="26"/>
        </w:rPr>
        <w:t xml:space="preserve"> в сумме 318,81 тыс. рублей. </w:t>
      </w:r>
    </w:p>
    <w:p w14:paraId="3CDA9169" w14:textId="77777777" w:rsidR="00206EE7" w:rsidRPr="00B76027" w:rsidRDefault="00206EE7" w:rsidP="00206EE7">
      <w:pPr>
        <w:ind w:firstLine="284"/>
        <w:jc w:val="both"/>
        <w:rPr>
          <w:color w:val="000000"/>
          <w:sz w:val="26"/>
          <w:szCs w:val="26"/>
        </w:rPr>
      </w:pPr>
    </w:p>
    <w:p w14:paraId="2809363F" w14:textId="77777777" w:rsidR="00206EE7" w:rsidRPr="00B76027" w:rsidRDefault="00206EE7" w:rsidP="00D456B0">
      <w:pPr>
        <w:pStyle w:val="a6"/>
        <w:ind w:left="-284" w:firstLine="284"/>
        <w:jc w:val="both"/>
        <w:rPr>
          <w:sz w:val="26"/>
          <w:szCs w:val="26"/>
        </w:rPr>
      </w:pPr>
      <w:r>
        <w:rPr>
          <w:b/>
          <w:i/>
          <w:color w:val="000000"/>
          <w:sz w:val="28"/>
          <w:szCs w:val="28"/>
        </w:rPr>
        <w:t xml:space="preserve">     </w:t>
      </w:r>
      <w:r w:rsidRPr="004F17C7">
        <w:rPr>
          <w:b/>
          <w:i/>
          <w:color w:val="000000"/>
          <w:sz w:val="28"/>
          <w:szCs w:val="28"/>
        </w:rPr>
        <w:t xml:space="preserve">Раздел </w:t>
      </w:r>
      <w:r>
        <w:rPr>
          <w:b/>
          <w:i/>
          <w:color w:val="000000"/>
          <w:sz w:val="28"/>
          <w:szCs w:val="28"/>
        </w:rPr>
        <w:t>11</w:t>
      </w:r>
      <w:r w:rsidRPr="004F17C7">
        <w:rPr>
          <w:b/>
          <w:i/>
          <w:color w:val="000000"/>
          <w:sz w:val="28"/>
          <w:szCs w:val="28"/>
        </w:rPr>
        <w:t>0</w:t>
      </w:r>
      <w:r>
        <w:rPr>
          <w:b/>
          <w:i/>
          <w:color w:val="000000"/>
          <w:sz w:val="28"/>
          <w:szCs w:val="28"/>
        </w:rPr>
        <w:t>0</w:t>
      </w:r>
      <w:r w:rsidRPr="004F17C7">
        <w:rPr>
          <w:b/>
          <w:i/>
          <w:color w:val="000000"/>
          <w:sz w:val="28"/>
          <w:szCs w:val="28"/>
        </w:rPr>
        <w:t xml:space="preserve"> «</w:t>
      </w:r>
      <w:r>
        <w:rPr>
          <w:b/>
          <w:i/>
          <w:color w:val="000000"/>
          <w:sz w:val="28"/>
          <w:szCs w:val="28"/>
        </w:rPr>
        <w:t>Физическая культура и спорт</w:t>
      </w:r>
      <w:r w:rsidRPr="004F17C7">
        <w:rPr>
          <w:b/>
          <w:i/>
          <w:color w:val="000000"/>
          <w:sz w:val="28"/>
          <w:szCs w:val="28"/>
        </w:rPr>
        <w:t>»</w:t>
      </w:r>
      <w:r>
        <w:rPr>
          <w:b/>
          <w:i/>
          <w:color w:val="000000"/>
          <w:sz w:val="28"/>
          <w:szCs w:val="28"/>
        </w:rPr>
        <w:t xml:space="preserve"> </w:t>
      </w:r>
      <w:r w:rsidRPr="00B76027">
        <w:rPr>
          <w:b/>
          <w:i/>
          <w:color w:val="000000"/>
          <w:sz w:val="26"/>
          <w:szCs w:val="26"/>
        </w:rPr>
        <w:t>у</w:t>
      </w:r>
      <w:r w:rsidRPr="00B76027">
        <w:rPr>
          <w:color w:val="000000"/>
          <w:sz w:val="26"/>
          <w:szCs w:val="26"/>
        </w:rPr>
        <w:t xml:space="preserve">дельный вес данного раздела   в расходах бюджета 2024 года составляет 1,94%.  Объемы </w:t>
      </w:r>
      <w:proofErr w:type="gramStart"/>
      <w:r w:rsidRPr="00B76027">
        <w:rPr>
          <w:color w:val="000000"/>
          <w:sz w:val="26"/>
          <w:szCs w:val="26"/>
        </w:rPr>
        <w:t>ассигнований  на</w:t>
      </w:r>
      <w:proofErr w:type="gramEnd"/>
      <w:r w:rsidRPr="00B76027">
        <w:rPr>
          <w:color w:val="000000"/>
          <w:sz w:val="26"/>
          <w:szCs w:val="26"/>
        </w:rPr>
        <w:t xml:space="preserve"> 2024 год предусмотрены в сумме 29 528,18 тыс. рублей,  что выше плановых бюджетных ассигнований,  направленных в  2023 году  на 3 722,469 тыс. рублей  и </w:t>
      </w:r>
      <w:r w:rsidRPr="00B76027">
        <w:rPr>
          <w:sz w:val="26"/>
          <w:szCs w:val="26"/>
        </w:rPr>
        <w:t>выше   ожидаемого исполнения 2023 года на 3 722,469 тыс. рублей.  Финансирование данного раздела осуществляется за счет:</w:t>
      </w:r>
    </w:p>
    <w:p w14:paraId="0472E535" w14:textId="77777777" w:rsidR="00206EE7" w:rsidRPr="00B76027" w:rsidRDefault="00206EE7" w:rsidP="00206EE7">
      <w:pPr>
        <w:jc w:val="both"/>
        <w:outlineLvl w:val="4"/>
        <w:rPr>
          <w:bCs/>
          <w:sz w:val="26"/>
          <w:szCs w:val="26"/>
        </w:rPr>
      </w:pPr>
      <w:r w:rsidRPr="00B76027">
        <w:rPr>
          <w:sz w:val="26"/>
          <w:szCs w:val="26"/>
        </w:rPr>
        <w:t xml:space="preserve">    - средств местного бюджета в сумме 25 280,397 тыс. рублей</w:t>
      </w:r>
      <w:r w:rsidRPr="00B76027">
        <w:rPr>
          <w:bCs/>
          <w:sz w:val="26"/>
          <w:szCs w:val="26"/>
        </w:rPr>
        <w:t>;</w:t>
      </w:r>
    </w:p>
    <w:p w14:paraId="46CFDF52" w14:textId="5950605B" w:rsidR="00206EE7" w:rsidRPr="00B76027" w:rsidRDefault="00206EE7" w:rsidP="00D456B0">
      <w:pPr>
        <w:ind w:left="-284" w:firstLine="568"/>
        <w:jc w:val="both"/>
        <w:rPr>
          <w:sz w:val="26"/>
          <w:szCs w:val="26"/>
        </w:rPr>
      </w:pPr>
      <w:r w:rsidRPr="00B76027">
        <w:rPr>
          <w:sz w:val="26"/>
          <w:szCs w:val="26"/>
        </w:rPr>
        <w:t>- средств субсидий из вышестоящих бюджетов в сумме 4 239,783 тыс. рублей</w:t>
      </w:r>
      <w:r w:rsidR="00B76027" w:rsidRPr="00B76027">
        <w:rPr>
          <w:sz w:val="26"/>
          <w:szCs w:val="26"/>
        </w:rPr>
        <w:t>,</w:t>
      </w:r>
      <w:r w:rsidRPr="00B76027">
        <w:rPr>
          <w:sz w:val="26"/>
          <w:szCs w:val="26"/>
        </w:rPr>
        <w:t xml:space="preserve"> средства предусмотрены на развитие спортивной инфраструктуры.</w:t>
      </w:r>
    </w:p>
    <w:p w14:paraId="2FB7280E" w14:textId="77777777" w:rsidR="00206EE7" w:rsidRPr="00B76027" w:rsidRDefault="00206EE7" w:rsidP="00D456B0">
      <w:pPr>
        <w:pStyle w:val="a6"/>
        <w:ind w:left="-284" w:firstLine="284"/>
        <w:jc w:val="both"/>
        <w:rPr>
          <w:color w:val="000000"/>
          <w:sz w:val="26"/>
          <w:szCs w:val="26"/>
        </w:rPr>
      </w:pPr>
      <w:r w:rsidRPr="00B76027">
        <w:rPr>
          <w:color w:val="000000"/>
          <w:sz w:val="26"/>
          <w:szCs w:val="26"/>
        </w:rPr>
        <w:t xml:space="preserve">      </w:t>
      </w:r>
      <w:proofErr w:type="gramStart"/>
      <w:r w:rsidRPr="00B76027">
        <w:rPr>
          <w:color w:val="000000"/>
          <w:sz w:val="26"/>
          <w:szCs w:val="26"/>
        </w:rPr>
        <w:t>Основной  статьей</w:t>
      </w:r>
      <w:proofErr w:type="gramEnd"/>
      <w:r w:rsidRPr="00B76027">
        <w:rPr>
          <w:color w:val="000000"/>
          <w:sz w:val="26"/>
          <w:szCs w:val="26"/>
        </w:rPr>
        <w:t xml:space="preserve">  расходов по данному разделу является  реализация подпрограммы «Развитие системы дополнительного образования». По данной подпрограмме </w:t>
      </w:r>
      <w:proofErr w:type="gramStart"/>
      <w:r w:rsidRPr="00B76027">
        <w:rPr>
          <w:color w:val="000000"/>
          <w:sz w:val="26"/>
          <w:szCs w:val="26"/>
        </w:rPr>
        <w:t>в  проекте</w:t>
      </w:r>
      <w:proofErr w:type="gramEnd"/>
      <w:r w:rsidRPr="00B76027">
        <w:rPr>
          <w:color w:val="000000"/>
          <w:sz w:val="26"/>
          <w:szCs w:val="26"/>
        </w:rPr>
        <w:t xml:space="preserve"> бюджета расходы по МБО ДО «ДЮСШ» с. Михайловка </w:t>
      </w:r>
      <w:r w:rsidRPr="00B76027">
        <w:rPr>
          <w:color w:val="000000"/>
          <w:sz w:val="26"/>
          <w:szCs w:val="26"/>
        </w:rPr>
        <w:lastRenderedPageBreak/>
        <w:t xml:space="preserve">отражены по разделу 1103 «Спорт высших достижений» в соответствии с приказом Министерства финансов РФ № 82-н от 24.05.2022 года в сумме19 082,00 тыс. рублей.  На развитие массового спорта в рамках </w:t>
      </w:r>
      <w:proofErr w:type="gramStart"/>
      <w:r w:rsidRPr="00B76027">
        <w:rPr>
          <w:color w:val="000000"/>
          <w:sz w:val="26"/>
          <w:szCs w:val="26"/>
        </w:rPr>
        <w:t>реализации  МП</w:t>
      </w:r>
      <w:proofErr w:type="gramEnd"/>
      <w:r w:rsidRPr="00B76027">
        <w:rPr>
          <w:color w:val="000000"/>
          <w:sz w:val="26"/>
          <w:szCs w:val="26"/>
        </w:rPr>
        <w:t xml:space="preserve"> «Развитие  физической культуры и спорта в Михайловском муниципальном районе» проектом бюджета предусмотрено финансирование в сумме 9 026,18 тыс. рублей. </w:t>
      </w:r>
    </w:p>
    <w:p w14:paraId="20885DB5" w14:textId="77777777" w:rsidR="00206EE7" w:rsidRPr="00B76027" w:rsidRDefault="00206EE7" w:rsidP="00206EE7">
      <w:pPr>
        <w:ind w:firstLine="284"/>
        <w:jc w:val="both"/>
        <w:rPr>
          <w:color w:val="000000"/>
          <w:sz w:val="26"/>
          <w:szCs w:val="26"/>
        </w:rPr>
      </w:pPr>
    </w:p>
    <w:p w14:paraId="2A7F9A35" w14:textId="2D478C98" w:rsidR="00206EE7" w:rsidRPr="009A0C8D" w:rsidRDefault="00D456B0" w:rsidP="00D456B0">
      <w:pPr>
        <w:pStyle w:val="a6"/>
        <w:ind w:left="-284"/>
        <w:jc w:val="both"/>
        <w:rPr>
          <w:sz w:val="26"/>
          <w:szCs w:val="26"/>
        </w:rPr>
      </w:pPr>
      <w:r>
        <w:rPr>
          <w:b/>
          <w:i/>
          <w:sz w:val="28"/>
          <w:szCs w:val="28"/>
        </w:rPr>
        <w:t xml:space="preserve">   </w:t>
      </w:r>
      <w:r w:rsidR="00206EE7" w:rsidRPr="00C2499C">
        <w:rPr>
          <w:b/>
          <w:i/>
          <w:sz w:val="28"/>
          <w:szCs w:val="28"/>
        </w:rPr>
        <w:t xml:space="preserve">Раздел </w:t>
      </w:r>
      <w:proofErr w:type="gramStart"/>
      <w:r w:rsidR="00206EE7" w:rsidRPr="00C2499C">
        <w:rPr>
          <w:b/>
          <w:i/>
          <w:sz w:val="28"/>
          <w:szCs w:val="28"/>
        </w:rPr>
        <w:t>1</w:t>
      </w:r>
      <w:r w:rsidR="00206EE7">
        <w:rPr>
          <w:b/>
          <w:i/>
          <w:sz w:val="28"/>
          <w:szCs w:val="28"/>
        </w:rPr>
        <w:t>2</w:t>
      </w:r>
      <w:r w:rsidR="00206EE7" w:rsidRPr="00C2499C">
        <w:rPr>
          <w:b/>
          <w:i/>
          <w:sz w:val="28"/>
          <w:szCs w:val="28"/>
        </w:rPr>
        <w:t>00  «</w:t>
      </w:r>
      <w:proofErr w:type="gramEnd"/>
      <w:r w:rsidR="00206EE7">
        <w:rPr>
          <w:b/>
          <w:i/>
          <w:sz w:val="28"/>
          <w:szCs w:val="28"/>
        </w:rPr>
        <w:t>Средства массовой информации</w:t>
      </w:r>
      <w:r w:rsidR="00206EE7" w:rsidRPr="00C2499C">
        <w:rPr>
          <w:b/>
          <w:i/>
          <w:sz w:val="28"/>
          <w:szCs w:val="28"/>
        </w:rPr>
        <w:t>»</w:t>
      </w:r>
      <w:r w:rsidR="00206EE7" w:rsidRPr="00C2499C">
        <w:rPr>
          <w:b/>
          <w:i/>
          <w:color w:val="000000"/>
          <w:sz w:val="28"/>
          <w:szCs w:val="28"/>
        </w:rPr>
        <w:t xml:space="preserve"> </w:t>
      </w:r>
      <w:r w:rsidR="00206EE7" w:rsidRPr="009A0C8D">
        <w:rPr>
          <w:b/>
          <w:i/>
          <w:color w:val="000000"/>
          <w:sz w:val="26"/>
          <w:szCs w:val="26"/>
        </w:rPr>
        <w:t>у</w:t>
      </w:r>
      <w:r w:rsidR="00206EE7" w:rsidRPr="009A0C8D">
        <w:rPr>
          <w:color w:val="000000"/>
          <w:sz w:val="26"/>
          <w:szCs w:val="26"/>
        </w:rPr>
        <w:t xml:space="preserve">дельный вес данного раздела   в расходах бюджета 2024 года составляет 0,49%.  Объемы </w:t>
      </w:r>
      <w:proofErr w:type="gramStart"/>
      <w:r w:rsidR="00206EE7" w:rsidRPr="009A0C8D">
        <w:rPr>
          <w:color w:val="000000"/>
          <w:sz w:val="26"/>
          <w:szCs w:val="26"/>
        </w:rPr>
        <w:t>ассигнований  на</w:t>
      </w:r>
      <w:proofErr w:type="gramEnd"/>
      <w:r w:rsidR="00206EE7" w:rsidRPr="009A0C8D">
        <w:rPr>
          <w:color w:val="000000"/>
          <w:sz w:val="26"/>
          <w:szCs w:val="26"/>
        </w:rPr>
        <w:t xml:space="preserve"> 2024 год предусмотрены в сумме 7 500,00  тыс. рублей,  что выше плановых  ассигнований, направленных в  2023 году и </w:t>
      </w:r>
      <w:r w:rsidR="00206EE7" w:rsidRPr="009A0C8D">
        <w:rPr>
          <w:sz w:val="26"/>
          <w:szCs w:val="26"/>
        </w:rPr>
        <w:t xml:space="preserve">ожидаемого исполнения 2023 года на 1 725,50 тыс. рублей.   </w:t>
      </w:r>
      <w:proofErr w:type="gramStart"/>
      <w:r w:rsidR="00206EE7" w:rsidRPr="009A0C8D">
        <w:rPr>
          <w:color w:val="000000"/>
          <w:sz w:val="26"/>
          <w:szCs w:val="26"/>
        </w:rPr>
        <w:t>Основной  статьей</w:t>
      </w:r>
      <w:proofErr w:type="gramEnd"/>
      <w:r w:rsidR="00206EE7" w:rsidRPr="009A0C8D">
        <w:rPr>
          <w:color w:val="000000"/>
          <w:sz w:val="26"/>
          <w:szCs w:val="26"/>
        </w:rPr>
        <w:t xml:space="preserve">  расходов по данному разделу являются  финансирование из средств местного бюджета периодического издания газеты «Вперед». </w:t>
      </w:r>
    </w:p>
    <w:p w14:paraId="7C4BB898" w14:textId="77777777" w:rsidR="00206EE7" w:rsidRDefault="00206EE7" w:rsidP="00206EE7">
      <w:pPr>
        <w:ind w:firstLine="284"/>
        <w:jc w:val="both"/>
        <w:rPr>
          <w:sz w:val="28"/>
          <w:szCs w:val="28"/>
        </w:rPr>
      </w:pPr>
      <w:r w:rsidRPr="008C212F">
        <w:rPr>
          <w:color w:val="000000"/>
          <w:sz w:val="28"/>
          <w:szCs w:val="28"/>
        </w:rPr>
        <w:t xml:space="preserve">  </w:t>
      </w:r>
    </w:p>
    <w:p w14:paraId="7FF59B26" w14:textId="1244BFA4" w:rsidR="00206EE7" w:rsidRPr="009A0C8D" w:rsidRDefault="00206EE7" w:rsidP="00D456B0">
      <w:pPr>
        <w:pStyle w:val="a6"/>
        <w:ind w:left="-284"/>
        <w:jc w:val="both"/>
        <w:rPr>
          <w:sz w:val="26"/>
          <w:szCs w:val="26"/>
        </w:rPr>
      </w:pPr>
      <w:r>
        <w:rPr>
          <w:sz w:val="24"/>
          <w:szCs w:val="24"/>
        </w:rPr>
        <w:t xml:space="preserve"> </w:t>
      </w:r>
      <w:r w:rsidR="00D456B0">
        <w:rPr>
          <w:sz w:val="24"/>
          <w:szCs w:val="24"/>
        </w:rPr>
        <w:t xml:space="preserve">   </w:t>
      </w:r>
      <w:r w:rsidRPr="001C0868">
        <w:rPr>
          <w:b/>
          <w:i/>
          <w:sz w:val="28"/>
          <w:szCs w:val="28"/>
        </w:rPr>
        <w:t xml:space="preserve">Раздел </w:t>
      </w:r>
      <w:proofErr w:type="gramStart"/>
      <w:r w:rsidRPr="001C0868">
        <w:rPr>
          <w:b/>
          <w:i/>
          <w:sz w:val="28"/>
          <w:szCs w:val="28"/>
        </w:rPr>
        <w:t>1400  «</w:t>
      </w:r>
      <w:proofErr w:type="gramEnd"/>
      <w:r w:rsidRPr="001C0868">
        <w:rPr>
          <w:b/>
          <w:i/>
          <w:sz w:val="28"/>
          <w:szCs w:val="28"/>
        </w:rPr>
        <w:t xml:space="preserve">Межбюджетные трансферты   общего характера» </w:t>
      </w:r>
      <w:r w:rsidR="009A0C8D">
        <w:rPr>
          <w:bCs/>
          <w:iCs/>
          <w:color w:val="000000"/>
          <w:sz w:val="26"/>
          <w:szCs w:val="26"/>
        </w:rPr>
        <w:t>У</w:t>
      </w:r>
      <w:r w:rsidRPr="009A0C8D">
        <w:rPr>
          <w:color w:val="000000"/>
          <w:sz w:val="26"/>
          <w:szCs w:val="26"/>
        </w:rPr>
        <w:t xml:space="preserve">дельный вес данного раздела   в расходах бюджета 2024 года составляет 2,6%.  Объемы </w:t>
      </w:r>
      <w:proofErr w:type="gramStart"/>
      <w:r w:rsidRPr="009A0C8D">
        <w:rPr>
          <w:color w:val="000000"/>
          <w:sz w:val="26"/>
          <w:szCs w:val="26"/>
        </w:rPr>
        <w:t>ассигнований  на</w:t>
      </w:r>
      <w:proofErr w:type="gramEnd"/>
      <w:r w:rsidRPr="009A0C8D">
        <w:rPr>
          <w:color w:val="000000"/>
          <w:sz w:val="26"/>
          <w:szCs w:val="26"/>
        </w:rPr>
        <w:t xml:space="preserve"> 2024 год предусмотрены в сумме 37 620,612 тыс. рублей,  что выше плановых  ассигнований, предусмотренных на 2023 год и </w:t>
      </w:r>
      <w:r w:rsidRPr="009A0C8D">
        <w:rPr>
          <w:sz w:val="26"/>
          <w:szCs w:val="26"/>
        </w:rPr>
        <w:t xml:space="preserve">ожидаемого исполнения 2023 года на 6 080,466 тыс. рублей.   Финансирование данного раздела осуществляется за счет: </w:t>
      </w:r>
    </w:p>
    <w:p w14:paraId="0C4DEB6E" w14:textId="77777777" w:rsidR="00206EE7" w:rsidRPr="009A0C8D" w:rsidRDefault="00206EE7" w:rsidP="00D456B0">
      <w:pPr>
        <w:ind w:left="-284"/>
        <w:jc w:val="both"/>
        <w:outlineLvl w:val="4"/>
        <w:rPr>
          <w:bCs/>
          <w:sz w:val="26"/>
          <w:szCs w:val="26"/>
        </w:rPr>
      </w:pPr>
      <w:r w:rsidRPr="009A0C8D">
        <w:rPr>
          <w:sz w:val="26"/>
          <w:szCs w:val="26"/>
        </w:rPr>
        <w:t xml:space="preserve">    - средств местного бюджета в сумме 15 000,00 тыс. рублей (дотации из районного бюджета бюджетам поселений </w:t>
      </w:r>
      <w:r w:rsidRPr="009A0C8D">
        <w:rPr>
          <w:color w:val="000000"/>
          <w:sz w:val="26"/>
          <w:szCs w:val="26"/>
        </w:rPr>
        <w:t xml:space="preserve">Михайловского </w:t>
      </w:r>
      <w:proofErr w:type="gramStart"/>
      <w:r w:rsidRPr="009A0C8D">
        <w:rPr>
          <w:color w:val="000000"/>
          <w:sz w:val="26"/>
          <w:szCs w:val="26"/>
        </w:rPr>
        <w:t>муниципального  района</w:t>
      </w:r>
      <w:proofErr w:type="gramEnd"/>
      <w:r w:rsidRPr="009A0C8D">
        <w:rPr>
          <w:color w:val="000000"/>
          <w:sz w:val="26"/>
          <w:szCs w:val="26"/>
        </w:rPr>
        <w:t xml:space="preserve"> на выравнивание бюджетной обеспеченности</w:t>
      </w:r>
      <w:r w:rsidRPr="009A0C8D">
        <w:rPr>
          <w:bCs/>
          <w:sz w:val="26"/>
          <w:szCs w:val="26"/>
        </w:rPr>
        <w:t>);</w:t>
      </w:r>
    </w:p>
    <w:p w14:paraId="244DA0B9" w14:textId="77777777" w:rsidR="00206EE7" w:rsidRPr="009A0C8D" w:rsidRDefault="00206EE7" w:rsidP="00D456B0">
      <w:pPr>
        <w:ind w:left="-284" w:firstLine="284"/>
        <w:jc w:val="both"/>
        <w:rPr>
          <w:bCs/>
          <w:sz w:val="26"/>
          <w:szCs w:val="26"/>
        </w:rPr>
      </w:pPr>
      <w:r w:rsidRPr="009A0C8D">
        <w:rPr>
          <w:sz w:val="26"/>
          <w:szCs w:val="26"/>
        </w:rPr>
        <w:t xml:space="preserve">- средств из вышестоящих бюджетов в сумме 22 620,00 тыс. рублей (дотации из </w:t>
      </w:r>
      <w:proofErr w:type="gramStart"/>
      <w:r w:rsidRPr="009A0C8D">
        <w:rPr>
          <w:sz w:val="26"/>
          <w:szCs w:val="26"/>
        </w:rPr>
        <w:t>краевого  бюджета</w:t>
      </w:r>
      <w:proofErr w:type="gramEnd"/>
      <w:r w:rsidRPr="009A0C8D">
        <w:rPr>
          <w:sz w:val="26"/>
          <w:szCs w:val="26"/>
        </w:rPr>
        <w:t xml:space="preserve"> бюджетам поселений </w:t>
      </w:r>
      <w:r w:rsidRPr="009A0C8D">
        <w:rPr>
          <w:color w:val="000000"/>
          <w:sz w:val="26"/>
          <w:szCs w:val="26"/>
        </w:rPr>
        <w:t>Михайловского муниципального  района на выравнивание бюджетной обеспеченности</w:t>
      </w:r>
      <w:r w:rsidRPr="009A0C8D">
        <w:rPr>
          <w:bCs/>
          <w:sz w:val="26"/>
          <w:szCs w:val="26"/>
        </w:rPr>
        <w:t>).</w:t>
      </w:r>
    </w:p>
    <w:p w14:paraId="511B90CE" w14:textId="77777777" w:rsidR="00206EE7" w:rsidRPr="009A0C8D" w:rsidRDefault="00206EE7" w:rsidP="00D456B0">
      <w:pPr>
        <w:ind w:left="-284" w:firstLine="284"/>
        <w:jc w:val="both"/>
        <w:rPr>
          <w:sz w:val="26"/>
          <w:szCs w:val="26"/>
        </w:rPr>
      </w:pPr>
      <w:r w:rsidRPr="009A0C8D">
        <w:rPr>
          <w:sz w:val="26"/>
          <w:szCs w:val="26"/>
        </w:rPr>
        <w:t>Распределение трансфертов по поселениям Михайловского муниципального района представлено в приложении № 13 к проекту бюджета.</w:t>
      </w:r>
    </w:p>
    <w:p w14:paraId="298F0023" w14:textId="77777777" w:rsidR="00206EE7" w:rsidRPr="009A0C8D" w:rsidRDefault="00206EE7" w:rsidP="00206EE7">
      <w:pPr>
        <w:ind w:firstLine="284"/>
        <w:jc w:val="both"/>
        <w:rPr>
          <w:sz w:val="26"/>
          <w:szCs w:val="26"/>
        </w:rPr>
      </w:pPr>
    </w:p>
    <w:p w14:paraId="6E04F543" w14:textId="77777777" w:rsidR="00206EE7" w:rsidRPr="009A0C8D" w:rsidRDefault="00206EE7" w:rsidP="00357EBA">
      <w:pPr>
        <w:ind w:left="-284" w:firstLine="426"/>
        <w:jc w:val="both"/>
        <w:rPr>
          <w:color w:val="000000"/>
          <w:sz w:val="26"/>
          <w:szCs w:val="26"/>
        </w:rPr>
      </w:pPr>
      <w:r w:rsidRPr="00234BF9">
        <w:rPr>
          <w:b/>
          <w:i/>
          <w:sz w:val="28"/>
          <w:szCs w:val="28"/>
        </w:rPr>
        <w:t xml:space="preserve">Раздел </w:t>
      </w:r>
      <w:proofErr w:type="gramStart"/>
      <w:r w:rsidRPr="00234BF9">
        <w:rPr>
          <w:b/>
          <w:i/>
          <w:sz w:val="28"/>
          <w:szCs w:val="28"/>
        </w:rPr>
        <w:t xml:space="preserve">1300  </w:t>
      </w:r>
      <w:r w:rsidRPr="00234BF9">
        <w:rPr>
          <w:b/>
          <w:i/>
          <w:color w:val="000000"/>
          <w:sz w:val="28"/>
          <w:szCs w:val="28"/>
        </w:rPr>
        <w:t>«</w:t>
      </w:r>
      <w:proofErr w:type="gramEnd"/>
      <w:r w:rsidRPr="00234BF9">
        <w:rPr>
          <w:b/>
          <w:i/>
          <w:color w:val="000000"/>
          <w:sz w:val="28"/>
          <w:szCs w:val="28"/>
        </w:rPr>
        <w:t>Обслуживание государственного и муниципального долга</w:t>
      </w:r>
      <w:r w:rsidRPr="009A0C8D">
        <w:rPr>
          <w:b/>
          <w:i/>
          <w:color w:val="000000"/>
          <w:sz w:val="26"/>
          <w:szCs w:val="26"/>
        </w:rPr>
        <w:t xml:space="preserve">». </w:t>
      </w:r>
      <w:r w:rsidRPr="009A0C8D">
        <w:rPr>
          <w:color w:val="000000"/>
          <w:sz w:val="26"/>
          <w:szCs w:val="26"/>
        </w:rPr>
        <w:t xml:space="preserve">Объем </w:t>
      </w:r>
      <w:proofErr w:type="gramStart"/>
      <w:r w:rsidRPr="009A0C8D">
        <w:rPr>
          <w:color w:val="000000"/>
          <w:sz w:val="26"/>
          <w:szCs w:val="26"/>
        </w:rPr>
        <w:t>бюджетных</w:t>
      </w:r>
      <w:r w:rsidRPr="009A0C8D">
        <w:rPr>
          <w:b/>
          <w:i/>
          <w:color w:val="000000"/>
          <w:sz w:val="26"/>
          <w:szCs w:val="26"/>
        </w:rPr>
        <w:t xml:space="preserve"> </w:t>
      </w:r>
      <w:r w:rsidRPr="009A0C8D">
        <w:rPr>
          <w:color w:val="000000"/>
          <w:sz w:val="26"/>
          <w:szCs w:val="26"/>
        </w:rPr>
        <w:t xml:space="preserve"> средств</w:t>
      </w:r>
      <w:proofErr w:type="gramEnd"/>
      <w:r w:rsidRPr="009A0C8D">
        <w:rPr>
          <w:color w:val="000000"/>
          <w:sz w:val="26"/>
          <w:szCs w:val="26"/>
        </w:rPr>
        <w:t xml:space="preserve">   на мероприятия по обслуживанию муниципального долга  на 2024 год проектом бюджета не предусмотрены . </w:t>
      </w:r>
      <w:proofErr w:type="gramStart"/>
      <w:r w:rsidRPr="009A0C8D">
        <w:rPr>
          <w:color w:val="000000"/>
          <w:sz w:val="26"/>
          <w:szCs w:val="26"/>
        </w:rPr>
        <w:t>Согласно статьи</w:t>
      </w:r>
      <w:proofErr w:type="gramEnd"/>
      <w:r w:rsidRPr="009A0C8D">
        <w:rPr>
          <w:color w:val="000000"/>
          <w:sz w:val="26"/>
          <w:szCs w:val="26"/>
        </w:rPr>
        <w:t xml:space="preserve"> 103 БК РФ ассигнования необходимы   для оплаты процентов за пользование предполагаемым кредитом, предусмотренным как источник внутреннего финансирования дефицита бюджета на 2024 год. Приложением № 1 к решению о </w:t>
      </w:r>
      <w:proofErr w:type="gramStart"/>
      <w:r w:rsidRPr="009A0C8D">
        <w:rPr>
          <w:color w:val="000000"/>
          <w:sz w:val="26"/>
          <w:szCs w:val="26"/>
        </w:rPr>
        <w:t>Проекте  бюджета</w:t>
      </w:r>
      <w:proofErr w:type="gramEnd"/>
      <w:r w:rsidRPr="009A0C8D">
        <w:rPr>
          <w:color w:val="000000"/>
          <w:sz w:val="26"/>
          <w:szCs w:val="26"/>
        </w:rPr>
        <w:t xml:space="preserve"> на 2024 год источником финансирования дефицита бюджета является изменение остатков средств в сумме 25 000,00 тыс. рублей. </w:t>
      </w:r>
    </w:p>
    <w:p w14:paraId="4F41EE2B" w14:textId="77777777" w:rsidR="00206EE7" w:rsidRDefault="00206EE7" w:rsidP="00206EE7">
      <w:pPr>
        <w:ind w:firstLine="709"/>
        <w:jc w:val="both"/>
        <w:rPr>
          <w:sz w:val="28"/>
          <w:szCs w:val="28"/>
        </w:rPr>
      </w:pPr>
    </w:p>
    <w:p w14:paraId="2F5AD7F1" w14:textId="77777777" w:rsidR="00206EE7" w:rsidRDefault="00206EE7" w:rsidP="00206EE7">
      <w:pPr>
        <w:ind w:firstLine="709"/>
        <w:jc w:val="both"/>
        <w:rPr>
          <w:b/>
          <w:bCs/>
          <w:sz w:val="28"/>
          <w:szCs w:val="28"/>
        </w:rPr>
      </w:pPr>
      <w:r w:rsidRPr="00D1426A">
        <w:rPr>
          <w:b/>
          <w:bCs/>
          <w:sz w:val="28"/>
          <w:szCs w:val="28"/>
        </w:rPr>
        <w:t>5.1. Муниципальные</w:t>
      </w:r>
      <w:r>
        <w:rPr>
          <w:b/>
          <w:bCs/>
          <w:sz w:val="28"/>
          <w:szCs w:val="28"/>
        </w:rPr>
        <w:t xml:space="preserve"> </w:t>
      </w:r>
      <w:r w:rsidRPr="00D1426A">
        <w:rPr>
          <w:b/>
          <w:bCs/>
          <w:sz w:val="28"/>
          <w:szCs w:val="28"/>
        </w:rPr>
        <w:t>программы Михайловского муниципального района. Общая характеристика, в том числе в разрезе муниципальных программ.</w:t>
      </w:r>
    </w:p>
    <w:p w14:paraId="4B1AF6BE" w14:textId="77777777" w:rsidR="00206EE7" w:rsidRPr="00D1426A" w:rsidRDefault="00206EE7" w:rsidP="00206EE7">
      <w:pPr>
        <w:ind w:firstLine="709"/>
        <w:jc w:val="both"/>
        <w:rPr>
          <w:b/>
          <w:bCs/>
          <w:sz w:val="28"/>
          <w:szCs w:val="28"/>
        </w:rPr>
      </w:pPr>
    </w:p>
    <w:p w14:paraId="6478A7B8" w14:textId="77777777" w:rsidR="00206EE7" w:rsidRPr="009A0C8D" w:rsidRDefault="00206EE7" w:rsidP="00357EBA">
      <w:pPr>
        <w:ind w:left="-284"/>
        <w:jc w:val="both"/>
        <w:rPr>
          <w:color w:val="000000"/>
          <w:sz w:val="26"/>
          <w:szCs w:val="26"/>
        </w:rPr>
      </w:pPr>
      <w:r w:rsidRPr="009A0C8D">
        <w:rPr>
          <w:color w:val="000000"/>
          <w:sz w:val="26"/>
          <w:szCs w:val="26"/>
        </w:rPr>
        <w:t xml:space="preserve">     Проект бюджета Михайловского муниципального района на 2024 год и плановый период 2025 и 2026 </w:t>
      </w:r>
      <w:proofErr w:type="gramStart"/>
      <w:r w:rsidRPr="009A0C8D">
        <w:rPr>
          <w:color w:val="000000"/>
          <w:sz w:val="26"/>
          <w:szCs w:val="26"/>
        </w:rPr>
        <w:t>годов  сформирован</w:t>
      </w:r>
      <w:proofErr w:type="gramEnd"/>
      <w:r w:rsidRPr="009A0C8D">
        <w:rPr>
          <w:color w:val="000000"/>
          <w:sz w:val="26"/>
          <w:szCs w:val="26"/>
        </w:rPr>
        <w:t xml:space="preserve"> в программной структуре расходов на основе 25 муниципальных программ Михайловского муниципального района (далее – муниципальные программы). </w:t>
      </w:r>
    </w:p>
    <w:p w14:paraId="03C72FBD" w14:textId="0A43A2AE" w:rsidR="00206EE7" w:rsidRPr="009A0C8D" w:rsidRDefault="00206EE7" w:rsidP="00357EBA">
      <w:pPr>
        <w:ind w:left="-284" w:firstLine="284"/>
        <w:jc w:val="both"/>
        <w:rPr>
          <w:color w:val="000000"/>
          <w:sz w:val="26"/>
          <w:szCs w:val="26"/>
        </w:rPr>
      </w:pPr>
      <w:r w:rsidRPr="009A0C8D">
        <w:rPr>
          <w:color w:val="000000"/>
          <w:sz w:val="26"/>
          <w:szCs w:val="26"/>
        </w:rPr>
        <w:lastRenderedPageBreak/>
        <w:t xml:space="preserve">      Проектом бюджета на реализацию муниципальных программ предусмотрены на 2024 год бюджетные ассигнования в размере 1 220,652,4315 тыс. руб., на 2025 год – 1 103 188,84107 тыс. руб., на 2026 год – 1 147 741,01170 тыс. руб. Отмечаем, что в плановом периоде 2025 и 2026 годов средства межбюджетных трансфертов, предусмотренные для реализации муниципальных программ, учтены в объемах, предусмотренных Михайловскому муниципальному району  проектом бюджета Приморского края на соответствующие периоды. </w:t>
      </w:r>
    </w:p>
    <w:p w14:paraId="0B7F1CBC" w14:textId="77777777" w:rsidR="00206EE7" w:rsidRPr="009A0C8D" w:rsidRDefault="00206EE7" w:rsidP="00206EE7">
      <w:pPr>
        <w:ind w:firstLine="567"/>
        <w:jc w:val="both"/>
        <w:rPr>
          <w:sz w:val="26"/>
          <w:szCs w:val="26"/>
          <w:lang w:eastAsia="ar-SA"/>
        </w:rPr>
      </w:pPr>
    </w:p>
    <w:p w14:paraId="527274FB" w14:textId="77777777" w:rsidR="00357EBA" w:rsidRDefault="00206EE7" w:rsidP="00357EBA">
      <w:pPr>
        <w:shd w:val="clear" w:color="auto" w:fill="FFFFFF"/>
        <w:ind w:left="-284"/>
        <w:jc w:val="both"/>
        <w:rPr>
          <w:sz w:val="26"/>
          <w:szCs w:val="26"/>
        </w:rPr>
      </w:pPr>
      <w:r w:rsidRPr="009A0C8D">
        <w:rPr>
          <w:sz w:val="26"/>
          <w:szCs w:val="26"/>
        </w:rPr>
        <w:t xml:space="preserve">Сравнительный анализ изменений бюджетных </w:t>
      </w:r>
      <w:proofErr w:type="gramStart"/>
      <w:r w:rsidRPr="009A0C8D">
        <w:rPr>
          <w:sz w:val="26"/>
          <w:szCs w:val="26"/>
        </w:rPr>
        <w:t>ассигнований  по</w:t>
      </w:r>
      <w:proofErr w:type="gramEnd"/>
      <w:r w:rsidRPr="009A0C8D">
        <w:rPr>
          <w:sz w:val="26"/>
          <w:szCs w:val="26"/>
        </w:rPr>
        <w:t xml:space="preserve"> </w:t>
      </w:r>
      <w:r w:rsidRPr="009A0C8D">
        <w:rPr>
          <w:color w:val="000000"/>
          <w:sz w:val="26"/>
          <w:szCs w:val="26"/>
        </w:rPr>
        <w:t xml:space="preserve">программам </w:t>
      </w:r>
      <w:r w:rsidRPr="009A0C8D">
        <w:rPr>
          <w:sz w:val="26"/>
          <w:szCs w:val="26"/>
        </w:rPr>
        <w:t>Михайловского муниципального района на 2024 год   в сравнении с плановыми показателями и ожидаемом исполнении в    2023 году   представлен в Таблице № 7</w:t>
      </w:r>
    </w:p>
    <w:p w14:paraId="267E1F2E" w14:textId="3938C88C" w:rsidR="00206EE7" w:rsidRPr="009A0C8D" w:rsidRDefault="00206EE7" w:rsidP="00357EBA">
      <w:pPr>
        <w:shd w:val="clear" w:color="auto" w:fill="FFFFFF"/>
        <w:ind w:left="-284"/>
        <w:jc w:val="both"/>
        <w:rPr>
          <w:sz w:val="26"/>
          <w:szCs w:val="26"/>
        </w:rPr>
      </w:pPr>
      <w:r w:rsidRPr="009A0C8D">
        <w:rPr>
          <w:sz w:val="26"/>
          <w:szCs w:val="26"/>
        </w:rPr>
        <w:t xml:space="preserve">                                                                                        </w:t>
      </w:r>
    </w:p>
    <w:p w14:paraId="17213CEC" w14:textId="5CA0A555" w:rsidR="009A0C8D" w:rsidRDefault="00206EE7" w:rsidP="00206EE7">
      <w:pPr>
        <w:jc w:val="both"/>
        <w:rPr>
          <w:color w:val="000000"/>
        </w:rPr>
      </w:pPr>
      <w:r>
        <w:rPr>
          <w:color w:val="000000"/>
          <w:sz w:val="28"/>
          <w:szCs w:val="28"/>
        </w:rPr>
        <w:tab/>
      </w:r>
      <w:r w:rsidRPr="009A0C8D">
        <w:rPr>
          <w:color w:val="000000"/>
        </w:rPr>
        <w:t xml:space="preserve">                                                                               </w:t>
      </w:r>
      <w:r w:rsidR="009A0C8D">
        <w:rPr>
          <w:color w:val="000000"/>
        </w:rPr>
        <w:t xml:space="preserve">                                 </w:t>
      </w:r>
      <w:r w:rsidRPr="009A0C8D">
        <w:rPr>
          <w:color w:val="000000"/>
        </w:rPr>
        <w:t xml:space="preserve"> </w:t>
      </w:r>
      <w:r w:rsidR="009A0C8D">
        <w:rPr>
          <w:color w:val="000000"/>
        </w:rPr>
        <w:t>Т</w:t>
      </w:r>
      <w:r w:rsidRPr="009A0C8D">
        <w:rPr>
          <w:color w:val="000000"/>
        </w:rPr>
        <w:t xml:space="preserve">аблица № 7 </w:t>
      </w:r>
    </w:p>
    <w:p w14:paraId="4F7EFB1B" w14:textId="2411FBF3" w:rsidR="00206EE7" w:rsidRPr="009A0C8D" w:rsidRDefault="009A0C8D" w:rsidP="00206EE7">
      <w:pPr>
        <w:jc w:val="both"/>
        <w:rPr>
          <w:color w:val="000000"/>
        </w:rPr>
      </w:pPr>
      <w:r>
        <w:rPr>
          <w:color w:val="000000"/>
        </w:rPr>
        <w:t xml:space="preserve">                                                                                                                               (</w:t>
      </w:r>
      <w:r w:rsidR="00206EE7" w:rsidRPr="009A0C8D">
        <w:rPr>
          <w:color w:val="000000"/>
        </w:rPr>
        <w:t>тыс. руб.</w:t>
      </w:r>
      <w:r>
        <w:rPr>
          <w:color w:val="000000"/>
        </w:rPr>
        <w:t>)</w:t>
      </w:r>
    </w:p>
    <w:tbl>
      <w:tblPr>
        <w:tblW w:w="10200" w:type="dxa"/>
        <w:tblInd w:w="-318" w:type="dxa"/>
        <w:tblLayout w:type="fixed"/>
        <w:tblLook w:val="04A0" w:firstRow="1" w:lastRow="0" w:firstColumn="1" w:lastColumn="0" w:noHBand="0" w:noVBand="1"/>
      </w:tblPr>
      <w:tblGrid>
        <w:gridCol w:w="2976"/>
        <w:gridCol w:w="1561"/>
        <w:gridCol w:w="1559"/>
        <w:gridCol w:w="1418"/>
        <w:gridCol w:w="1417"/>
        <w:gridCol w:w="1269"/>
      </w:tblGrid>
      <w:tr w:rsidR="00206EE7" w14:paraId="040983A4" w14:textId="77777777" w:rsidTr="00F75730">
        <w:trPr>
          <w:trHeight w:val="690"/>
        </w:trPr>
        <w:tc>
          <w:tcPr>
            <w:tcW w:w="297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5741B04" w14:textId="77777777" w:rsidR="00206EE7" w:rsidRDefault="00206EE7" w:rsidP="00F75730">
            <w:pPr>
              <w:rPr>
                <w:b/>
                <w:bCs/>
                <w:color w:val="000000"/>
              </w:rPr>
            </w:pPr>
            <w:r>
              <w:rPr>
                <w:b/>
                <w:bCs/>
                <w:color w:val="000000"/>
              </w:rPr>
              <w:t xml:space="preserve">наименование муниципальной </w:t>
            </w:r>
          </w:p>
          <w:p w14:paraId="623D4AFB" w14:textId="77777777" w:rsidR="00206EE7" w:rsidRDefault="00206EE7" w:rsidP="00F75730">
            <w:pPr>
              <w:rPr>
                <w:b/>
                <w:bCs/>
                <w:color w:val="000000"/>
              </w:rPr>
            </w:pPr>
            <w:r>
              <w:rPr>
                <w:b/>
                <w:bCs/>
                <w:color w:val="000000"/>
              </w:rPr>
              <w:t>программ</w:t>
            </w:r>
          </w:p>
        </w:tc>
        <w:tc>
          <w:tcPr>
            <w:tcW w:w="3120" w:type="dxa"/>
            <w:gridSpan w:val="2"/>
            <w:tcBorders>
              <w:top w:val="single" w:sz="4" w:space="0" w:color="auto"/>
              <w:left w:val="single" w:sz="4" w:space="0" w:color="auto"/>
              <w:bottom w:val="single" w:sz="4" w:space="0" w:color="auto"/>
              <w:right w:val="single" w:sz="4" w:space="0" w:color="auto"/>
            </w:tcBorders>
            <w:hideMark/>
          </w:tcPr>
          <w:p w14:paraId="647279EA" w14:textId="77777777" w:rsidR="00206EE7" w:rsidRDefault="00206EE7" w:rsidP="00F75730">
            <w:pPr>
              <w:rPr>
                <w:b/>
                <w:bCs/>
                <w:color w:val="000000"/>
              </w:rPr>
            </w:pPr>
            <w:proofErr w:type="gramStart"/>
            <w:r>
              <w:rPr>
                <w:b/>
                <w:bCs/>
                <w:color w:val="000000"/>
              </w:rPr>
              <w:t>Расходы  2023</w:t>
            </w:r>
            <w:proofErr w:type="gramEnd"/>
            <w:r>
              <w:rPr>
                <w:b/>
                <w:bCs/>
                <w:color w:val="000000"/>
              </w:rPr>
              <w:t xml:space="preserve">г.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6BBF415" w14:textId="77777777" w:rsidR="00206EE7" w:rsidRDefault="00206EE7" w:rsidP="00F75730">
            <w:pPr>
              <w:rPr>
                <w:b/>
                <w:bCs/>
                <w:color w:val="000000"/>
              </w:rPr>
            </w:pPr>
            <w:r>
              <w:rPr>
                <w:b/>
                <w:bCs/>
                <w:color w:val="000000"/>
              </w:rPr>
              <w:t>Проект</w:t>
            </w:r>
          </w:p>
          <w:p w14:paraId="438F7696" w14:textId="77777777" w:rsidR="00206EE7" w:rsidRDefault="00206EE7" w:rsidP="00F75730">
            <w:pPr>
              <w:rPr>
                <w:b/>
                <w:bCs/>
                <w:color w:val="000000"/>
              </w:rPr>
            </w:pPr>
            <w:r>
              <w:rPr>
                <w:b/>
                <w:bCs/>
                <w:color w:val="000000"/>
              </w:rPr>
              <w:t>на 2024 год</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tcPr>
          <w:p w14:paraId="71C531BB" w14:textId="77777777" w:rsidR="00206EE7" w:rsidRDefault="00206EE7" w:rsidP="00F75730">
            <w:pPr>
              <w:rPr>
                <w:b/>
                <w:bCs/>
                <w:color w:val="000000"/>
              </w:rPr>
            </w:pPr>
            <w:proofErr w:type="gramStart"/>
            <w:r>
              <w:rPr>
                <w:b/>
                <w:bCs/>
                <w:color w:val="000000"/>
              </w:rPr>
              <w:t>Отклонения  2024</w:t>
            </w:r>
            <w:proofErr w:type="gramEnd"/>
            <w:r>
              <w:rPr>
                <w:b/>
                <w:bCs/>
                <w:color w:val="000000"/>
              </w:rPr>
              <w:t>г. к 2023г.</w:t>
            </w:r>
          </w:p>
          <w:p w14:paraId="3511B996" w14:textId="77777777" w:rsidR="00206EE7" w:rsidRDefault="00206EE7" w:rsidP="00F75730">
            <w:pPr>
              <w:rPr>
                <w:b/>
                <w:bCs/>
                <w:color w:val="000000"/>
              </w:rPr>
            </w:pPr>
          </w:p>
        </w:tc>
      </w:tr>
      <w:tr w:rsidR="00206EE7" w14:paraId="20EC9C65" w14:textId="77777777" w:rsidTr="00F75730">
        <w:trPr>
          <w:trHeight w:val="479"/>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7C0BDD60" w14:textId="77777777" w:rsidR="00206EE7" w:rsidRDefault="00206EE7" w:rsidP="00F75730">
            <w:pPr>
              <w:rPr>
                <w:b/>
                <w:bCs/>
                <w:color w:val="000000"/>
              </w:rPr>
            </w:pPr>
          </w:p>
        </w:tc>
        <w:tc>
          <w:tcPr>
            <w:tcW w:w="1561" w:type="dxa"/>
            <w:tcBorders>
              <w:top w:val="single" w:sz="4" w:space="0" w:color="auto"/>
              <w:left w:val="nil"/>
              <w:bottom w:val="single" w:sz="4" w:space="0" w:color="auto"/>
              <w:right w:val="single" w:sz="4" w:space="0" w:color="auto"/>
            </w:tcBorders>
            <w:noWrap/>
            <w:hideMark/>
          </w:tcPr>
          <w:p w14:paraId="6E38B1EB" w14:textId="77777777" w:rsidR="00206EE7" w:rsidRDefault="00206EE7" w:rsidP="00F75730">
            <w:pPr>
              <w:rPr>
                <w:color w:val="000000"/>
              </w:rPr>
            </w:pPr>
            <w:r>
              <w:rPr>
                <w:color w:val="000000"/>
              </w:rPr>
              <w:t xml:space="preserve">план </w:t>
            </w:r>
            <w:proofErr w:type="spellStart"/>
            <w:r>
              <w:rPr>
                <w:color w:val="000000"/>
              </w:rPr>
              <w:t>уточн</w:t>
            </w:r>
            <w:proofErr w:type="spellEnd"/>
            <w:r>
              <w:rPr>
                <w:color w:val="000000"/>
              </w:rPr>
              <w:t>.</w:t>
            </w:r>
          </w:p>
        </w:tc>
        <w:tc>
          <w:tcPr>
            <w:tcW w:w="1559" w:type="dxa"/>
            <w:tcBorders>
              <w:top w:val="single" w:sz="4" w:space="0" w:color="auto"/>
              <w:left w:val="nil"/>
              <w:bottom w:val="single" w:sz="4" w:space="0" w:color="auto"/>
              <w:right w:val="single" w:sz="4" w:space="0" w:color="auto"/>
            </w:tcBorders>
            <w:shd w:val="clear" w:color="auto" w:fill="FFFFFF"/>
            <w:hideMark/>
          </w:tcPr>
          <w:p w14:paraId="100E82EE" w14:textId="77777777" w:rsidR="00206EE7" w:rsidRDefault="00206EE7" w:rsidP="00F75730">
            <w:pPr>
              <w:ind w:left="-108"/>
              <w:rPr>
                <w:color w:val="000000"/>
              </w:rPr>
            </w:pPr>
            <w:r>
              <w:rPr>
                <w:b/>
                <w:color w:val="000000"/>
              </w:rPr>
              <w:t xml:space="preserve"> </w:t>
            </w:r>
            <w:r>
              <w:rPr>
                <w:color w:val="000000"/>
              </w:rPr>
              <w:t>ожидаемые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7C18FFF" w14:textId="77777777" w:rsidR="00206EE7" w:rsidRDefault="00206EE7" w:rsidP="00F75730">
            <w:pPr>
              <w:rPr>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7BDF191" w14:textId="77777777" w:rsidR="00206EE7" w:rsidRDefault="00206EE7" w:rsidP="00F75730">
            <w:pPr>
              <w:rPr>
                <w:color w:val="000000"/>
              </w:rPr>
            </w:pPr>
            <w:r>
              <w:rPr>
                <w:color w:val="000000"/>
              </w:rPr>
              <w:t xml:space="preserve">план </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14:paraId="4CE92FE7" w14:textId="77777777" w:rsidR="00206EE7" w:rsidRDefault="00206EE7" w:rsidP="00F75730">
            <w:pPr>
              <w:rPr>
                <w:color w:val="000000"/>
              </w:rPr>
            </w:pPr>
            <w:r>
              <w:rPr>
                <w:color w:val="000000"/>
              </w:rPr>
              <w:t>ожидаемые</w:t>
            </w:r>
          </w:p>
          <w:p w14:paraId="28DF7DDF" w14:textId="77777777" w:rsidR="00206EE7" w:rsidRDefault="00206EE7" w:rsidP="00F75730">
            <w:pPr>
              <w:rPr>
                <w:color w:val="000000"/>
              </w:rPr>
            </w:pPr>
          </w:p>
        </w:tc>
      </w:tr>
      <w:tr w:rsidR="00206EE7" w14:paraId="1CBC5335" w14:textId="77777777" w:rsidTr="00F75730">
        <w:trPr>
          <w:trHeight w:val="541"/>
        </w:trPr>
        <w:tc>
          <w:tcPr>
            <w:tcW w:w="2976" w:type="dxa"/>
            <w:tcBorders>
              <w:top w:val="nil"/>
              <w:left w:val="single" w:sz="4" w:space="0" w:color="auto"/>
              <w:bottom w:val="single" w:sz="4" w:space="0" w:color="auto"/>
              <w:right w:val="single" w:sz="4" w:space="0" w:color="auto"/>
            </w:tcBorders>
            <w:vAlign w:val="center"/>
            <w:hideMark/>
          </w:tcPr>
          <w:p w14:paraId="30389400" w14:textId="77777777" w:rsidR="00206EE7" w:rsidRDefault="00206EE7" w:rsidP="00F75730">
            <w:pPr>
              <w:jc w:val="both"/>
              <w:rPr>
                <w:color w:val="000000"/>
              </w:rPr>
            </w:pPr>
            <w:r>
              <w:t>Обеспечение жильем молодых семей Михайловского муниципального района на 2021-2023гг.</w:t>
            </w:r>
          </w:p>
        </w:tc>
        <w:tc>
          <w:tcPr>
            <w:tcW w:w="1561" w:type="dxa"/>
            <w:tcBorders>
              <w:top w:val="single" w:sz="4" w:space="0" w:color="auto"/>
              <w:left w:val="nil"/>
              <w:bottom w:val="single" w:sz="4" w:space="0" w:color="auto"/>
              <w:right w:val="single" w:sz="4" w:space="0" w:color="auto"/>
            </w:tcBorders>
            <w:noWrap/>
            <w:hideMark/>
          </w:tcPr>
          <w:p w14:paraId="05929E84" w14:textId="77777777" w:rsidR="00206EE7" w:rsidRDefault="00206EE7" w:rsidP="00F75730">
            <w:pPr>
              <w:rPr>
                <w:color w:val="000000"/>
              </w:rPr>
            </w:pPr>
            <w:r>
              <w:rPr>
                <w:color w:val="000000"/>
              </w:rPr>
              <w:t>1 796,00</w:t>
            </w:r>
          </w:p>
        </w:tc>
        <w:tc>
          <w:tcPr>
            <w:tcW w:w="1559" w:type="dxa"/>
            <w:tcBorders>
              <w:top w:val="single" w:sz="4" w:space="0" w:color="auto"/>
              <w:left w:val="nil"/>
              <w:bottom w:val="single" w:sz="4" w:space="0" w:color="auto"/>
              <w:right w:val="single" w:sz="4" w:space="0" w:color="auto"/>
            </w:tcBorders>
            <w:shd w:val="clear" w:color="auto" w:fill="FFFFFF"/>
            <w:hideMark/>
          </w:tcPr>
          <w:p w14:paraId="64D7F19D" w14:textId="77777777" w:rsidR="00206EE7" w:rsidRDefault="00206EE7" w:rsidP="00F75730">
            <w:r>
              <w:t>1 796,00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CEEB3" w14:textId="77777777" w:rsidR="00206EE7" w:rsidRDefault="00206EE7" w:rsidP="00F75730">
            <w:pPr>
              <w:rPr>
                <w:color w:val="000000"/>
              </w:rPr>
            </w:pPr>
            <w:r>
              <w:rPr>
                <w:color w:val="000000"/>
              </w:rPr>
              <w:t>2 010,61</w:t>
            </w:r>
          </w:p>
        </w:tc>
        <w:tc>
          <w:tcPr>
            <w:tcW w:w="1417" w:type="dxa"/>
            <w:tcBorders>
              <w:top w:val="nil"/>
              <w:left w:val="single" w:sz="4" w:space="0" w:color="auto"/>
              <w:bottom w:val="single" w:sz="4" w:space="0" w:color="auto"/>
              <w:right w:val="single" w:sz="4" w:space="0" w:color="auto"/>
            </w:tcBorders>
            <w:shd w:val="clear" w:color="auto" w:fill="FFFFFF"/>
            <w:hideMark/>
          </w:tcPr>
          <w:p w14:paraId="473E1AA0" w14:textId="77777777" w:rsidR="00206EE7" w:rsidRDefault="00206EE7" w:rsidP="00F75730">
            <w:pPr>
              <w:rPr>
                <w:color w:val="000000"/>
              </w:rPr>
            </w:pPr>
            <w:r>
              <w:rPr>
                <w:color w:val="000000"/>
              </w:rPr>
              <w:t>216,61</w:t>
            </w:r>
          </w:p>
        </w:tc>
        <w:tc>
          <w:tcPr>
            <w:tcW w:w="1269" w:type="dxa"/>
            <w:tcBorders>
              <w:top w:val="nil"/>
              <w:left w:val="single" w:sz="4" w:space="0" w:color="auto"/>
              <w:bottom w:val="single" w:sz="4" w:space="0" w:color="auto"/>
              <w:right w:val="single" w:sz="4" w:space="0" w:color="auto"/>
            </w:tcBorders>
            <w:shd w:val="clear" w:color="auto" w:fill="FFFFFF"/>
            <w:hideMark/>
          </w:tcPr>
          <w:p w14:paraId="34903E8C" w14:textId="77777777" w:rsidR="00206EE7" w:rsidRDefault="00206EE7" w:rsidP="00F75730">
            <w:r>
              <w:t>214,61</w:t>
            </w:r>
          </w:p>
        </w:tc>
      </w:tr>
      <w:tr w:rsidR="00206EE7" w14:paraId="0E622627" w14:textId="77777777" w:rsidTr="00F75730">
        <w:trPr>
          <w:trHeight w:val="439"/>
        </w:trPr>
        <w:tc>
          <w:tcPr>
            <w:tcW w:w="2976" w:type="dxa"/>
            <w:tcBorders>
              <w:top w:val="nil"/>
              <w:left w:val="single" w:sz="4" w:space="0" w:color="auto"/>
              <w:bottom w:val="single" w:sz="4" w:space="0" w:color="auto"/>
              <w:right w:val="single" w:sz="4" w:space="0" w:color="auto"/>
            </w:tcBorders>
            <w:vAlign w:val="center"/>
            <w:hideMark/>
          </w:tcPr>
          <w:p w14:paraId="7FD0E3A1" w14:textId="77777777" w:rsidR="00206EE7" w:rsidRDefault="00206EE7" w:rsidP="00F75730">
            <w:pPr>
              <w:rPr>
                <w:iCs/>
                <w:color w:val="000000"/>
              </w:rPr>
            </w:pPr>
            <w:r>
              <w:t xml:space="preserve">Развитие дополнительного образования в сфере культуры и искусства </w:t>
            </w:r>
          </w:p>
        </w:tc>
        <w:tc>
          <w:tcPr>
            <w:tcW w:w="1561" w:type="dxa"/>
            <w:tcBorders>
              <w:top w:val="nil"/>
              <w:left w:val="nil"/>
              <w:bottom w:val="single" w:sz="4" w:space="0" w:color="auto"/>
              <w:right w:val="single" w:sz="4" w:space="0" w:color="auto"/>
            </w:tcBorders>
            <w:noWrap/>
            <w:hideMark/>
          </w:tcPr>
          <w:p w14:paraId="0BB98D5B" w14:textId="77777777" w:rsidR="00206EE7" w:rsidRDefault="00206EE7" w:rsidP="00F75730">
            <w:pPr>
              <w:rPr>
                <w:iCs/>
                <w:color w:val="000000"/>
              </w:rPr>
            </w:pPr>
            <w:r>
              <w:rPr>
                <w:iCs/>
                <w:color w:val="000000"/>
              </w:rPr>
              <w:t>29 245,283</w:t>
            </w:r>
          </w:p>
        </w:tc>
        <w:tc>
          <w:tcPr>
            <w:tcW w:w="1559" w:type="dxa"/>
            <w:tcBorders>
              <w:top w:val="single" w:sz="4" w:space="0" w:color="auto"/>
              <w:left w:val="nil"/>
              <w:bottom w:val="single" w:sz="4" w:space="0" w:color="auto"/>
              <w:right w:val="nil"/>
            </w:tcBorders>
            <w:shd w:val="clear" w:color="auto" w:fill="FFFFFF"/>
            <w:hideMark/>
          </w:tcPr>
          <w:p w14:paraId="687084E4" w14:textId="77777777" w:rsidR="00206EE7" w:rsidRDefault="00206EE7" w:rsidP="00F75730">
            <w:pPr>
              <w:rPr>
                <w:color w:val="000000"/>
              </w:rPr>
            </w:pPr>
            <w:r>
              <w:rPr>
                <w:color w:val="000000"/>
              </w:rPr>
              <w:t>29 245,283</w:t>
            </w:r>
          </w:p>
        </w:tc>
        <w:tc>
          <w:tcPr>
            <w:tcW w:w="1418" w:type="dxa"/>
            <w:tcBorders>
              <w:top w:val="single" w:sz="4" w:space="0" w:color="auto"/>
              <w:left w:val="nil"/>
              <w:bottom w:val="single" w:sz="4" w:space="0" w:color="auto"/>
              <w:right w:val="single" w:sz="4" w:space="0" w:color="auto"/>
            </w:tcBorders>
            <w:shd w:val="clear" w:color="auto" w:fill="FFFFFF"/>
            <w:hideMark/>
          </w:tcPr>
          <w:p w14:paraId="3FA71ECE" w14:textId="77777777" w:rsidR="00206EE7" w:rsidRDefault="00206EE7" w:rsidP="00F75730">
            <w:pPr>
              <w:rPr>
                <w:color w:val="000000"/>
              </w:rPr>
            </w:pPr>
            <w:r>
              <w:rPr>
                <w:color w:val="000000"/>
              </w:rPr>
              <w:t>29 610,00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0955A7F8" w14:textId="77777777" w:rsidR="00206EE7" w:rsidRDefault="00206EE7" w:rsidP="00F75730">
            <w:pPr>
              <w:rPr>
                <w:color w:val="000000"/>
              </w:rPr>
            </w:pPr>
            <w:r>
              <w:rPr>
                <w:color w:val="000000"/>
              </w:rPr>
              <w:t>364,717</w:t>
            </w:r>
          </w:p>
        </w:tc>
        <w:tc>
          <w:tcPr>
            <w:tcW w:w="1269" w:type="dxa"/>
            <w:tcBorders>
              <w:top w:val="nil"/>
              <w:left w:val="single" w:sz="4" w:space="0" w:color="auto"/>
              <w:bottom w:val="single" w:sz="4" w:space="0" w:color="auto"/>
              <w:right w:val="single" w:sz="4" w:space="0" w:color="auto"/>
            </w:tcBorders>
            <w:shd w:val="clear" w:color="auto" w:fill="FFFFFF"/>
            <w:hideMark/>
          </w:tcPr>
          <w:p w14:paraId="3619947C" w14:textId="77777777" w:rsidR="00206EE7" w:rsidRDefault="00206EE7" w:rsidP="00F75730">
            <w:pPr>
              <w:rPr>
                <w:color w:val="000000"/>
              </w:rPr>
            </w:pPr>
            <w:r>
              <w:rPr>
                <w:color w:val="000000"/>
              </w:rPr>
              <w:t>364,717</w:t>
            </w:r>
          </w:p>
        </w:tc>
      </w:tr>
      <w:tr w:rsidR="00206EE7" w14:paraId="49C9922D" w14:textId="77777777" w:rsidTr="00F75730">
        <w:trPr>
          <w:trHeight w:val="1451"/>
        </w:trPr>
        <w:tc>
          <w:tcPr>
            <w:tcW w:w="2976" w:type="dxa"/>
            <w:tcBorders>
              <w:top w:val="nil"/>
              <w:left w:val="single" w:sz="4" w:space="0" w:color="auto"/>
              <w:bottom w:val="single" w:sz="4" w:space="0" w:color="auto"/>
              <w:right w:val="single" w:sz="4" w:space="0" w:color="auto"/>
            </w:tcBorders>
            <w:vAlign w:val="center"/>
            <w:hideMark/>
          </w:tcPr>
          <w:p w14:paraId="665E561F" w14:textId="77777777" w:rsidR="00206EE7" w:rsidRDefault="00206EE7" w:rsidP="00F75730">
            <w:pPr>
              <w:jc w:val="both"/>
              <w:rPr>
                <w:iCs/>
                <w:color w:val="000000"/>
              </w:rPr>
            </w:pPr>
            <w:r>
              <w:t>Программа развития образования Михайловского муниципального района на 2021-2025гг.</w:t>
            </w:r>
          </w:p>
        </w:tc>
        <w:tc>
          <w:tcPr>
            <w:tcW w:w="1561" w:type="dxa"/>
            <w:tcBorders>
              <w:top w:val="nil"/>
              <w:left w:val="nil"/>
              <w:bottom w:val="single" w:sz="4" w:space="0" w:color="auto"/>
              <w:right w:val="single" w:sz="4" w:space="0" w:color="auto"/>
            </w:tcBorders>
            <w:noWrap/>
            <w:hideMark/>
          </w:tcPr>
          <w:p w14:paraId="4C1AC6B1" w14:textId="77777777" w:rsidR="00206EE7" w:rsidRDefault="00206EE7" w:rsidP="00F75730">
            <w:pPr>
              <w:rPr>
                <w:iCs/>
                <w:color w:val="000000"/>
              </w:rPr>
            </w:pPr>
            <w:r>
              <w:rPr>
                <w:iCs/>
                <w:color w:val="000000"/>
              </w:rPr>
              <w:t>906 656,269</w:t>
            </w:r>
          </w:p>
        </w:tc>
        <w:tc>
          <w:tcPr>
            <w:tcW w:w="1559" w:type="dxa"/>
            <w:tcBorders>
              <w:top w:val="single" w:sz="4" w:space="0" w:color="auto"/>
              <w:left w:val="nil"/>
              <w:bottom w:val="single" w:sz="4" w:space="0" w:color="auto"/>
              <w:right w:val="nil"/>
            </w:tcBorders>
            <w:shd w:val="clear" w:color="auto" w:fill="FFFFFF"/>
            <w:hideMark/>
          </w:tcPr>
          <w:p w14:paraId="3A454F90" w14:textId="77777777" w:rsidR="00206EE7" w:rsidRDefault="00206EE7" w:rsidP="00F75730">
            <w:pPr>
              <w:rPr>
                <w:color w:val="000000"/>
              </w:rPr>
            </w:pPr>
            <w:r>
              <w:rPr>
                <w:iCs/>
                <w:color w:val="000000"/>
              </w:rPr>
              <w:t>906 656,269</w:t>
            </w:r>
          </w:p>
        </w:tc>
        <w:tc>
          <w:tcPr>
            <w:tcW w:w="1418" w:type="dxa"/>
            <w:tcBorders>
              <w:top w:val="single" w:sz="4" w:space="0" w:color="auto"/>
              <w:left w:val="nil"/>
              <w:bottom w:val="single" w:sz="4" w:space="0" w:color="auto"/>
              <w:right w:val="single" w:sz="4" w:space="0" w:color="auto"/>
            </w:tcBorders>
            <w:shd w:val="clear" w:color="auto" w:fill="FFFFFF"/>
            <w:hideMark/>
          </w:tcPr>
          <w:p w14:paraId="100A2A4C" w14:textId="77777777" w:rsidR="00206EE7" w:rsidRDefault="00206EE7" w:rsidP="00F75730">
            <w:pPr>
              <w:rPr>
                <w:color w:val="000000"/>
              </w:rPr>
            </w:pPr>
            <w:r>
              <w:rPr>
                <w:color w:val="000000"/>
              </w:rPr>
              <w:t>954 182,70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105570F" w14:textId="77777777" w:rsidR="00206EE7" w:rsidRDefault="00206EE7" w:rsidP="00F75730">
            <w:pPr>
              <w:rPr>
                <w:color w:val="000000"/>
              </w:rPr>
            </w:pPr>
            <w:r>
              <w:rPr>
                <w:color w:val="000000"/>
              </w:rPr>
              <w:t>47 526,431</w:t>
            </w:r>
          </w:p>
        </w:tc>
        <w:tc>
          <w:tcPr>
            <w:tcW w:w="1269" w:type="dxa"/>
            <w:tcBorders>
              <w:top w:val="nil"/>
              <w:left w:val="single" w:sz="4" w:space="0" w:color="auto"/>
              <w:bottom w:val="single" w:sz="4" w:space="0" w:color="auto"/>
              <w:right w:val="single" w:sz="4" w:space="0" w:color="auto"/>
            </w:tcBorders>
            <w:shd w:val="clear" w:color="auto" w:fill="FFFFFF"/>
            <w:hideMark/>
          </w:tcPr>
          <w:p w14:paraId="74E9D627" w14:textId="77777777" w:rsidR="00206EE7" w:rsidRDefault="00206EE7" w:rsidP="00F75730">
            <w:pPr>
              <w:rPr>
                <w:iCs/>
                <w:color w:val="000000"/>
              </w:rPr>
            </w:pPr>
            <w:r>
              <w:rPr>
                <w:iCs/>
                <w:color w:val="000000"/>
              </w:rPr>
              <w:t>47526,431</w:t>
            </w:r>
          </w:p>
        </w:tc>
      </w:tr>
      <w:tr w:rsidR="00206EE7" w14:paraId="130AA089"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54F99380" w14:textId="77777777" w:rsidR="00206EE7" w:rsidRDefault="00206EE7" w:rsidP="00F75730">
            <w:pPr>
              <w:ind w:firstLine="33"/>
              <w:jc w:val="both"/>
              <w:rPr>
                <w:color w:val="000000"/>
              </w:rPr>
            </w:pPr>
            <w:r>
              <w:t>Развитие муниципальной службы в администрации ММР</w:t>
            </w:r>
          </w:p>
        </w:tc>
        <w:tc>
          <w:tcPr>
            <w:tcW w:w="1561" w:type="dxa"/>
            <w:tcBorders>
              <w:top w:val="nil"/>
              <w:left w:val="nil"/>
              <w:bottom w:val="single" w:sz="4" w:space="0" w:color="auto"/>
              <w:right w:val="single" w:sz="4" w:space="0" w:color="auto"/>
            </w:tcBorders>
            <w:noWrap/>
            <w:hideMark/>
          </w:tcPr>
          <w:p w14:paraId="059C7676" w14:textId="77777777" w:rsidR="00206EE7" w:rsidRDefault="00206EE7" w:rsidP="00F75730">
            <w:pPr>
              <w:rPr>
                <w:color w:val="000000"/>
              </w:rPr>
            </w:pPr>
            <w:r>
              <w:rPr>
                <w:color w:val="000000"/>
              </w:rPr>
              <w:t>240,00</w:t>
            </w:r>
          </w:p>
        </w:tc>
        <w:tc>
          <w:tcPr>
            <w:tcW w:w="1559" w:type="dxa"/>
            <w:tcBorders>
              <w:top w:val="single" w:sz="4" w:space="0" w:color="auto"/>
              <w:left w:val="nil"/>
              <w:bottom w:val="single" w:sz="4" w:space="0" w:color="auto"/>
              <w:right w:val="nil"/>
            </w:tcBorders>
            <w:shd w:val="clear" w:color="auto" w:fill="FFFFFF"/>
            <w:hideMark/>
          </w:tcPr>
          <w:p w14:paraId="5E7941FD" w14:textId="77777777" w:rsidR="00206EE7" w:rsidRDefault="00206EE7" w:rsidP="00F75730">
            <w:pPr>
              <w:rPr>
                <w:bCs/>
                <w:color w:val="000000"/>
              </w:rPr>
            </w:pPr>
            <w:r>
              <w:rPr>
                <w:bCs/>
                <w:color w:val="000000"/>
              </w:rPr>
              <w:t>240,00</w:t>
            </w:r>
          </w:p>
        </w:tc>
        <w:tc>
          <w:tcPr>
            <w:tcW w:w="1418" w:type="dxa"/>
            <w:tcBorders>
              <w:top w:val="single" w:sz="4" w:space="0" w:color="auto"/>
              <w:left w:val="nil"/>
              <w:bottom w:val="single" w:sz="4" w:space="0" w:color="auto"/>
              <w:right w:val="single" w:sz="4" w:space="0" w:color="auto"/>
            </w:tcBorders>
            <w:shd w:val="clear" w:color="auto" w:fill="FFFFFF"/>
            <w:hideMark/>
          </w:tcPr>
          <w:p w14:paraId="6CE57ECB" w14:textId="77777777" w:rsidR="00206EE7" w:rsidRDefault="00206EE7" w:rsidP="00F75730">
            <w:pPr>
              <w:rPr>
                <w:bCs/>
                <w:color w:val="000000"/>
              </w:rPr>
            </w:pPr>
            <w:r>
              <w:rPr>
                <w:bCs/>
                <w:color w:val="000000"/>
              </w:rPr>
              <w:t>270,60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B3E2390" w14:textId="77777777" w:rsidR="00206EE7" w:rsidRDefault="00206EE7" w:rsidP="00F75730">
            <w:pPr>
              <w:rPr>
                <w:color w:val="000000"/>
              </w:rPr>
            </w:pPr>
            <w:r>
              <w:rPr>
                <w:color w:val="000000"/>
              </w:rPr>
              <w:t>30,60</w:t>
            </w:r>
          </w:p>
        </w:tc>
        <w:tc>
          <w:tcPr>
            <w:tcW w:w="1269" w:type="dxa"/>
            <w:tcBorders>
              <w:top w:val="nil"/>
              <w:left w:val="single" w:sz="4" w:space="0" w:color="auto"/>
              <w:bottom w:val="single" w:sz="4" w:space="0" w:color="auto"/>
              <w:right w:val="single" w:sz="4" w:space="0" w:color="auto"/>
            </w:tcBorders>
            <w:shd w:val="clear" w:color="auto" w:fill="FFFFFF"/>
            <w:hideMark/>
          </w:tcPr>
          <w:p w14:paraId="59E721DA" w14:textId="77777777" w:rsidR="00206EE7" w:rsidRDefault="00206EE7" w:rsidP="00F75730">
            <w:pPr>
              <w:rPr>
                <w:color w:val="000000"/>
              </w:rPr>
            </w:pPr>
            <w:r>
              <w:rPr>
                <w:color w:val="000000"/>
              </w:rPr>
              <w:t>30,60</w:t>
            </w:r>
          </w:p>
        </w:tc>
      </w:tr>
      <w:tr w:rsidR="00206EE7" w14:paraId="73598AD8"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19BD504F" w14:textId="77777777" w:rsidR="00206EE7" w:rsidRDefault="00206EE7" w:rsidP="00F75730">
            <w:pPr>
              <w:ind w:firstLine="33"/>
              <w:jc w:val="both"/>
              <w:rPr>
                <w:color w:val="000000"/>
              </w:rPr>
            </w:pPr>
            <w:r>
              <w:t xml:space="preserve">Доступная среда для </w:t>
            </w:r>
            <w:proofErr w:type="gramStart"/>
            <w:r>
              <w:t>инвалидов  на</w:t>
            </w:r>
            <w:proofErr w:type="gramEnd"/>
            <w:r>
              <w:t xml:space="preserve"> территории ММР</w:t>
            </w:r>
            <w:r>
              <w:rPr>
                <w:b/>
              </w:rPr>
              <w:t xml:space="preserve"> </w:t>
            </w:r>
          </w:p>
        </w:tc>
        <w:tc>
          <w:tcPr>
            <w:tcW w:w="1561" w:type="dxa"/>
            <w:tcBorders>
              <w:top w:val="nil"/>
              <w:left w:val="nil"/>
              <w:bottom w:val="single" w:sz="4" w:space="0" w:color="auto"/>
              <w:right w:val="single" w:sz="4" w:space="0" w:color="auto"/>
            </w:tcBorders>
            <w:noWrap/>
            <w:hideMark/>
          </w:tcPr>
          <w:p w14:paraId="0EBEA472" w14:textId="77777777" w:rsidR="00206EE7" w:rsidRDefault="00206EE7" w:rsidP="00F75730">
            <w:pPr>
              <w:rPr>
                <w:color w:val="000000"/>
              </w:rPr>
            </w:pPr>
            <w:r>
              <w:rPr>
                <w:color w:val="000000"/>
              </w:rPr>
              <w:t>368,34</w:t>
            </w:r>
          </w:p>
        </w:tc>
        <w:tc>
          <w:tcPr>
            <w:tcW w:w="1559" w:type="dxa"/>
            <w:tcBorders>
              <w:top w:val="single" w:sz="4" w:space="0" w:color="auto"/>
              <w:left w:val="nil"/>
              <w:bottom w:val="single" w:sz="4" w:space="0" w:color="auto"/>
              <w:right w:val="nil"/>
            </w:tcBorders>
            <w:shd w:val="clear" w:color="auto" w:fill="FFFFFF"/>
            <w:hideMark/>
          </w:tcPr>
          <w:p w14:paraId="42B7504D" w14:textId="77777777" w:rsidR="00206EE7" w:rsidRDefault="00206EE7" w:rsidP="00F75730">
            <w:pPr>
              <w:rPr>
                <w:bCs/>
                <w:color w:val="000000"/>
              </w:rPr>
            </w:pPr>
            <w:r>
              <w:rPr>
                <w:bCs/>
                <w:color w:val="000000"/>
              </w:rPr>
              <w:t>368,34</w:t>
            </w:r>
          </w:p>
        </w:tc>
        <w:tc>
          <w:tcPr>
            <w:tcW w:w="1418" w:type="dxa"/>
            <w:tcBorders>
              <w:top w:val="single" w:sz="4" w:space="0" w:color="auto"/>
              <w:left w:val="nil"/>
              <w:bottom w:val="single" w:sz="4" w:space="0" w:color="auto"/>
              <w:right w:val="single" w:sz="4" w:space="0" w:color="auto"/>
            </w:tcBorders>
            <w:shd w:val="clear" w:color="auto" w:fill="FFFFFF"/>
            <w:hideMark/>
          </w:tcPr>
          <w:p w14:paraId="0D907E3B" w14:textId="77777777" w:rsidR="00206EE7" w:rsidRDefault="00206EE7" w:rsidP="00F75730">
            <w:pPr>
              <w:rPr>
                <w:bCs/>
                <w:color w:val="000000"/>
              </w:rPr>
            </w:pPr>
            <w:r>
              <w:rPr>
                <w:bCs/>
                <w:color w:val="000000"/>
              </w:rPr>
              <w:t>100,00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B475241" w14:textId="77777777" w:rsidR="00206EE7" w:rsidRDefault="00206EE7" w:rsidP="00F75730">
            <w:pPr>
              <w:rPr>
                <w:color w:val="000000"/>
              </w:rPr>
            </w:pPr>
            <w:r>
              <w:rPr>
                <w:color w:val="000000"/>
              </w:rPr>
              <w:t>-268,34</w:t>
            </w:r>
          </w:p>
        </w:tc>
        <w:tc>
          <w:tcPr>
            <w:tcW w:w="1269" w:type="dxa"/>
            <w:tcBorders>
              <w:top w:val="nil"/>
              <w:left w:val="single" w:sz="4" w:space="0" w:color="auto"/>
              <w:bottom w:val="single" w:sz="4" w:space="0" w:color="auto"/>
              <w:right w:val="single" w:sz="4" w:space="0" w:color="auto"/>
            </w:tcBorders>
            <w:shd w:val="clear" w:color="auto" w:fill="FFFFFF"/>
            <w:hideMark/>
          </w:tcPr>
          <w:p w14:paraId="7A2B89FC" w14:textId="77777777" w:rsidR="00206EE7" w:rsidRDefault="00206EE7" w:rsidP="00F75730">
            <w:pPr>
              <w:rPr>
                <w:color w:val="000000"/>
              </w:rPr>
            </w:pPr>
            <w:r>
              <w:rPr>
                <w:color w:val="000000"/>
              </w:rPr>
              <w:t>-268,34</w:t>
            </w:r>
          </w:p>
        </w:tc>
      </w:tr>
      <w:tr w:rsidR="00206EE7" w14:paraId="0AAD9211"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4D307BE0" w14:textId="77777777" w:rsidR="00206EE7" w:rsidRDefault="00206EE7" w:rsidP="00F75730">
            <w:pPr>
              <w:ind w:firstLine="33"/>
              <w:jc w:val="both"/>
              <w:rPr>
                <w:color w:val="000000"/>
              </w:rPr>
            </w:pPr>
            <w:r>
              <w:t>Комплексные меры противодействия употреблению наркотиков в ММР на 2019-2021гг</w:t>
            </w:r>
            <w:r>
              <w:rPr>
                <w:color w:val="000000"/>
              </w:rPr>
              <w:t xml:space="preserve"> </w:t>
            </w:r>
          </w:p>
        </w:tc>
        <w:tc>
          <w:tcPr>
            <w:tcW w:w="1561" w:type="dxa"/>
            <w:tcBorders>
              <w:top w:val="nil"/>
              <w:left w:val="nil"/>
              <w:bottom w:val="single" w:sz="4" w:space="0" w:color="auto"/>
              <w:right w:val="single" w:sz="4" w:space="0" w:color="auto"/>
            </w:tcBorders>
            <w:noWrap/>
            <w:hideMark/>
          </w:tcPr>
          <w:p w14:paraId="580D2082" w14:textId="77777777" w:rsidR="00206EE7" w:rsidRDefault="00206EE7" w:rsidP="00F75730">
            <w:pPr>
              <w:rPr>
                <w:color w:val="000000"/>
              </w:rPr>
            </w:pPr>
            <w:r>
              <w:rPr>
                <w:color w:val="000000"/>
              </w:rPr>
              <w:t>90,00</w:t>
            </w:r>
          </w:p>
        </w:tc>
        <w:tc>
          <w:tcPr>
            <w:tcW w:w="1559" w:type="dxa"/>
            <w:tcBorders>
              <w:top w:val="single" w:sz="4" w:space="0" w:color="auto"/>
              <w:left w:val="nil"/>
              <w:bottom w:val="single" w:sz="4" w:space="0" w:color="auto"/>
              <w:right w:val="nil"/>
            </w:tcBorders>
            <w:shd w:val="clear" w:color="auto" w:fill="FFFFFF"/>
            <w:hideMark/>
          </w:tcPr>
          <w:p w14:paraId="0AA4F6CB" w14:textId="77777777" w:rsidR="00206EE7" w:rsidRDefault="00206EE7" w:rsidP="00F75730">
            <w:pPr>
              <w:rPr>
                <w:bCs/>
                <w:color w:val="000000"/>
              </w:rPr>
            </w:pPr>
            <w:r>
              <w:rPr>
                <w:bCs/>
                <w:color w:val="000000"/>
              </w:rPr>
              <w:t>90,00</w:t>
            </w:r>
          </w:p>
        </w:tc>
        <w:tc>
          <w:tcPr>
            <w:tcW w:w="1418" w:type="dxa"/>
            <w:tcBorders>
              <w:top w:val="single" w:sz="4" w:space="0" w:color="auto"/>
              <w:left w:val="nil"/>
              <w:bottom w:val="single" w:sz="4" w:space="0" w:color="auto"/>
              <w:right w:val="single" w:sz="4" w:space="0" w:color="auto"/>
            </w:tcBorders>
            <w:shd w:val="clear" w:color="auto" w:fill="FFFFFF"/>
            <w:hideMark/>
          </w:tcPr>
          <w:p w14:paraId="759C7BDF" w14:textId="77777777" w:rsidR="00206EE7" w:rsidRDefault="00206EE7" w:rsidP="00F75730">
            <w:pPr>
              <w:rPr>
                <w:bCs/>
                <w:color w:val="000000"/>
              </w:rPr>
            </w:pPr>
            <w:r>
              <w:rPr>
                <w:bCs/>
                <w:color w:val="000000"/>
              </w:rPr>
              <w:t>123,00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0F4907B6" w14:textId="77777777" w:rsidR="00206EE7" w:rsidRDefault="00206EE7" w:rsidP="00F75730">
            <w:pPr>
              <w:rPr>
                <w:color w:val="000000"/>
              </w:rPr>
            </w:pPr>
            <w:r>
              <w:rPr>
                <w:color w:val="000000"/>
              </w:rPr>
              <w:t>33,00</w:t>
            </w:r>
          </w:p>
        </w:tc>
        <w:tc>
          <w:tcPr>
            <w:tcW w:w="1269" w:type="dxa"/>
            <w:tcBorders>
              <w:top w:val="nil"/>
              <w:left w:val="single" w:sz="4" w:space="0" w:color="auto"/>
              <w:bottom w:val="single" w:sz="4" w:space="0" w:color="auto"/>
              <w:right w:val="single" w:sz="4" w:space="0" w:color="auto"/>
            </w:tcBorders>
            <w:shd w:val="clear" w:color="auto" w:fill="FFFFFF"/>
            <w:hideMark/>
          </w:tcPr>
          <w:p w14:paraId="7FB98198" w14:textId="77777777" w:rsidR="00206EE7" w:rsidRDefault="00206EE7" w:rsidP="00F75730">
            <w:pPr>
              <w:rPr>
                <w:color w:val="000000"/>
              </w:rPr>
            </w:pPr>
            <w:r>
              <w:rPr>
                <w:color w:val="000000"/>
              </w:rPr>
              <w:t>33,00</w:t>
            </w:r>
          </w:p>
        </w:tc>
      </w:tr>
      <w:tr w:rsidR="00206EE7" w14:paraId="72150069"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3FC954BE" w14:textId="77777777" w:rsidR="00206EE7" w:rsidRDefault="00206EE7" w:rsidP="00F75730">
            <w:pPr>
              <w:ind w:firstLine="33"/>
              <w:jc w:val="both"/>
            </w:pPr>
            <w:r>
              <w:t>Профилактика правонарушений в ММР 2021-2023гг</w:t>
            </w:r>
          </w:p>
        </w:tc>
        <w:tc>
          <w:tcPr>
            <w:tcW w:w="1561" w:type="dxa"/>
            <w:tcBorders>
              <w:top w:val="nil"/>
              <w:left w:val="nil"/>
              <w:bottom w:val="single" w:sz="4" w:space="0" w:color="auto"/>
              <w:right w:val="single" w:sz="4" w:space="0" w:color="auto"/>
            </w:tcBorders>
            <w:noWrap/>
            <w:hideMark/>
          </w:tcPr>
          <w:p w14:paraId="29C4CA34" w14:textId="77777777" w:rsidR="00206EE7" w:rsidRDefault="00206EE7" w:rsidP="00F75730">
            <w:pPr>
              <w:rPr>
                <w:color w:val="000000"/>
              </w:rPr>
            </w:pPr>
            <w:r>
              <w:rPr>
                <w:color w:val="000000"/>
              </w:rPr>
              <w:t>49,99</w:t>
            </w:r>
          </w:p>
        </w:tc>
        <w:tc>
          <w:tcPr>
            <w:tcW w:w="1559" w:type="dxa"/>
            <w:tcBorders>
              <w:top w:val="single" w:sz="4" w:space="0" w:color="auto"/>
              <w:left w:val="nil"/>
              <w:bottom w:val="single" w:sz="4" w:space="0" w:color="auto"/>
              <w:right w:val="nil"/>
            </w:tcBorders>
            <w:shd w:val="clear" w:color="auto" w:fill="FFFFFF"/>
            <w:hideMark/>
          </w:tcPr>
          <w:p w14:paraId="7D8DE3CF" w14:textId="77777777" w:rsidR="00206EE7" w:rsidRDefault="00206EE7" w:rsidP="00F75730">
            <w:pPr>
              <w:rPr>
                <w:bCs/>
                <w:color w:val="000000"/>
              </w:rPr>
            </w:pPr>
            <w:r>
              <w:rPr>
                <w:bCs/>
                <w:color w:val="000000"/>
              </w:rPr>
              <w:t>49,99</w:t>
            </w:r>
          </w:p>
        </w:tc>
        <w:tc>
          <w:tcPr>
            <w:tcW w:w="1418" w:type="dxa"/>
            <w:tcBorders>
              <w:top w:val="single" w:sz="4" w:space="0" w:color="auto"/>
              <w:left w:val="nil"/>
              <w:bottom w:val="single" w:sz="4" w:space="0" w:color="auto"/>
              <w:right w:val="single" w:sz="4" w:space="0" w:color="auto"/>
            </w:tcBorders>
            <w:shd w:val="clear" w:color="auto" w:fill="FFFFFF"/>
            <w:hideMark/>
          </w:tcPr>
          <w:p w14:paraId="476981DF" w14:textId="77777777" w:rsidR="00206EE7" w:rsidRDefault="00206EE7" w:rsidP="00F75730">
            <w:pPr>
              <w:rPr>
                <w:bCs/>
                <w:color w:val="000000"/>
              </w:rPr>
            </w:pPr>
            <w:r>
              <w:rPr>
                <w:bCs/>
                <w:color w:val="000000"/>
              </w:rPr>
              <w:t>50,00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5A823A6" w14:textId="77777777" w:rsidR="00206EE7" w:rsidRDefault="00206EE7" w:rsidP="00F75730">
            <w:pPr>
              <w:rPr>
                <w:color w:val="000000"/>
              </w:rPr>
            </w:pPr>
            <w:r>
              <w:rPr>
                <w:color w:val="000000"/>
              </w:rPr>
              <w:t>0,01</w:t>
            </w:r>
          </w:p>
        </w:tc>
        <w:tc>
          <w:tcPr>
            <w:tcW w:w="1269" w:type="dxa"/>
            <w:tcBorders>
              <w:top w:val="nil"/>
              <w:left w:val="single" w:sz="4" w:space="0" w:color="auto"/>
              <w:bottom w:val="single" w:sz="4" w:space="0" w:color="auto"/>
              <w:right w:val="single" w:sz="4" w:space="0" w:color="auto"/>
            </w:tcBorders>
            <w:shd w:val="clear" w:color="auto" w:fill="FFFFFF"/>
            <w:hideMark/>
          </w:tcPr>
          <w:p w14:paraId="0E6C76C4" w14:textId="77777777" w:rsidR="00206EE7" w:rsidRDefault="00206EE7" w:rsidP="00F75730">
            <w:pPr>
              <w:rPr>
                <w:color w:val="000000"/>
              </w:rPr>
            </w:pPr>
            <w:r>
              <w:rPr>
                <w:color w:val="000000"/>
              </w:rPr>
              <w:t>0,01</w:t>
            </w:r>
          </w:p>
        </w:tc>
      </w:tr>
      <w:tr w:rsidR="00206EE7" w14:paraId="73C97787"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ABDB9BA" w14:textId="77777777" w:rsidR="00206EE7" w:rsidRDefault="00206EE7" w:rsidP="00F75730">
            <w:r>
              <w:t>Развитие малого и среднего предпринимательства на территории ММР</w:t>
            </w:r>
          </w:p>
        </w:tc>
        <w:tc>
          <w:tcPr>
            <w:tcW w:w="1561" w:type="dxa"/>
            <w:tcBorders>
              <w:top w:val="nil"/>
              <w:left w:val="nil"/>
              <w:bottom w:val="single" w:sz="4" w:space="0" w:color="auto"/>
              <w:right w:val="single" w:sz="4" w:space="0" w:color="auto"/>
            </w:tcBorders>
            <w:noWrap/>
            <w:hideMark/>
          </w:tcPr>
          <w:p w14:paraId="4B8AD888" w14:textId="77777777" w:rsidR="00206EE7" w:rsidRDefault="00206EE7" w:rsidP="00F75730">
            <w:pPr>
              <w:rPr>
                <w:color w:val="000000"/>
              </w:rPr>
            </w:pPr>
            <w:r>
              <w:rPr>
                <w:color w:val="000000"/>
              </w:rPr>
              <w:t>59,907</w:t>
            </w:r>
          </w:p>
        </w:tc>
        <w:tc>
          <w:tcPr>
            <w:tcW w:w="1559" w:type="dxa"/>
            <w:tcBorders>
              <w:top w:val="single" w:sz="4" w:space="0" w:color="auto"/>
              <w:left w:val="nil"/>
              <w:bottom w:val="single" w:sz="4" w:space="0" w:color="auto"/>
              <w:right w:val="nil"/>
            </w:tcBorders>
            <w:shd w:val="clear" w:color="auto" w:fill="FFFFFF"/>
            <w:hideMark/>
          </w:tcPr>
          <w:p w14:paraId="28A1A995" w14:textId="77777777" w:rsidR="00206EE7" w:rsidRDefault="00206EE7" w:rsidP="00F75730">
            <w:pPr>
              <w:rPr>
                <w:bCs/>
                <w:color w:val="000000"/>
              </w:rPr>
            </w:pPr>
            <w:r>
              <w:rPr>
                <w:bCs/>
                <w:color w:val="000000"/>
              </w:rPr>
              <w:t>59,907</w:t>
            </w:r>
          </w:p>
        </w:tc>
        <w:tc>
          <w:tcPr>
            <w:tcW w:w="1418" w:type="dxa"/>
            <w:tcBorders>
              <w:top w:val="single" w:sz="4" w:space="0" w:color="auto"/>
              <w:left w:val="nil"/>
              <w:bottom w:val="single" w:sz="4" w:space="0" w:color="auto"/>
              <w:right w:val="single" w:sz="4" w:space="0" w:color="auto"/>
            </w:tcBorders>
            <w:shd w:val="clear" w:color="auto" w:fill="FFFFFF"/>
            <w:hideMark/>
          </w:tcPr>
          <w:p w14:paraId="5CF37A3D" w14:textId="77777777" w:rsidR="00206EE7" w:rsidRDefault="00206EE7" w:rsidP="00F75730">
            <w:pPr>
              <w:rPr>
                <w:bCs/>
                <w:color w:val="000000"/>
              </w:rPr>
            </w:pPr>
            <w:r>
              <w:rPr>
                <w:bCs/>
                <w:color w:val="000000"/>
              </w:rPr>
              <w:t>100,00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03A57072" w14:textId="77777777" w:rsidR="00206EE7" w:rsidRDefault="00206EE7" w:rsidP="00F75730">
            <w:pPr>
              <w:rPr>
                <w:color w:val="000000"/>
              </w:rPr>
            </w:pPr>
            <w:r>
              <w:rPr>
                <w:color w:val="000000"/>
              </w:rPr>
              <w:t>40,093</w:t>
            </w:r>
          </w:p>
        </w:tc>
        <w:tc>
          <w:tcPr>
            <w:tcW w:w="1269" w:type="dxa"/>
            <w:tcBorders>
              <w:top w:val="nil"/>
              <w:left w:val="single" w:sz="4" w:space="0" w:color="auto"/>
              <w:bottom w:val="single" w:sz="4" w:space="0" w:color="auto"/>
              <w:right w:val="single" w:sz="4" w:space="0" w:color="auto"/>
            </w:tcBorders>
            <w:shd w:val="clear" w:color="auto" w:fill="FFFFFF"/>
            <w:hideMark/>
          </w:tcPr>
          <w:p w14:paraId="7CD789AC" w14:textId="77777777" w:rsidR="00206EE7" w:rsidRDefault="00206EE7" w:rsidP="00F75730">
            <w:pPr>
              <w:rPr>
                <w:color w:val="000000"/>
              </w:rPr>
            </w:pPr>
            <w:r>
              <w:rPr>
                <w:color w:val="000000"/>
              </w:rPr>
              <w:t>40,093</w:t>
            </w:r>
          </w:p>
        </w:tc>
      </w:tr>
      <w:tr w:rsidR="00206EE7" w14:paraId="72AB01BE"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12FB738D" w14:textId="77777777" w:rsidR="00206EE7" w:rsidRDefault="00206EE7" w:rsidP="00F75730">
            <w:r>
              <w:lastRenderedPageBreak/>
              <w:t xml:space="preserve">Организация транспортного </w:t>
            </w:r>
            <w:proofErr w:type="gramStart"/>
            <w:r>
              <w:t>обслуживания  населения</w:t>
            </w:r>
            <w:proofErr w:type="gramEnd"/>
            <w:r>
              <w:t xml:space="preserve"> ММР</w:t>
            </w:r>
          </w:p>
        </w:tc>
        <w:tc>
          <w:tcPr>
            <w:tcW w:w="1561" w:type="dxa"/>
            <w:tcBorders>
              <w:top w:val="nil"/>
              <w:left w:val="nil"/>
              <w:bottom w:val="single" w:sz="4" w:space="0" w:color="auto"/>
              <w:right w:val="single" w:sz="4" w:space="0" w:color="auto"/>
            </w:tcBorders>
            <w:noWrap/>
            <w:hideMark/>
          </w:tcPr>
          <w:p w14:paraId="538CA54A" w14:textId="77777777" w:rsidR="00206EE7" w:rsidRDefault="00206EE7" w:rsidP="00F75730">
            <w:pPr>
              <w:rPr>
                <w:color w:val="000000"/>
              </w:rPr>
            </w:pPr>
            <w:r>
              <w:rPr>
                <w:color w:val="000000"/>
              </w:rPr>
              <w:t>9 449,504</w:t>
            </w:r>
          </w:p>
        </w:tc>
        <w:tc>
          <w:tcPr>
            <w:tcW w:w="1559" w:type="dxa"/>
            <w:tcBorders>
              <w:top w:val="single" w:sz="4" w:space="0" w:color="auto"/>
              <w:left w:val="nil"/>
              <w:bottom w:val="single" w:sz="4" w:space="0" w:color="auto"/>
              <w:right w:val="nil"/>
            </w:tcBorders>
            <w:shd w:val="clear" w:color="auto" w:fill="FFFFFF"/>
            <w:hideMark/>
          </w:tcPr>
          <w:p w14:paraId="55ADE325" w14:textId="77777777" w:rsidR="00206EE7" w:rsidRDefault="00206EE7" w:rsidP="00F75730">
            <w:pPr>
              <w:rPr>
                <w:bCs/>
                <w:color w:val="000000"/>
              </w:rPr>
            </w:pPr>
            <w:r>
              <w:rPr>
                <w:bCs/>
                <w:color w:val="000000"/>
              </w:rPr>
              <w:t>9 449,504</w:t>
            </w:r>
          </w:p>
        </w:tc>
        <w:tc>
          <w:tcPr>
            <w:tcW w:w="1418" w:type="dxa"/>
            <w:tcBorders>
              <w:top w:val="single" w:sz="4" w:space="0" w:color="auto"/>
              <w:left w:val="nil"/>
              <w:bottom w:val="single" w:sz="4" w:space="0" w:color="auto"/>
              <w:right w:val="single" w:sz="4" w:space="0" w:color="auto"/>
            </w:tcBorders>
            <w:shd w:val="clear" w:color="auto" w:fill="FFFFFF"/>
            <w:hideMark/>
          </w:tcPr>
          <w:p w14:paraId="0AEFE56D" w14:textId="77777777" w:rsidR="00206EE7" w:rsidRDefault="00206EE7" w:rsidP="00F75730">
            <w:pPr>
              <w:rPr>
                <w:bCs/>
                <w:color w:val="000000"/>
              </w:rPr>
            </w:pPr>
            <w:r>
              <w:rPr>
                <w:bCs/>
                <w:color w:val="000000"/>
              </w:rPr>
              <w:t>20 728,299</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041380D" w14:textId="77777777" w:rsidR="00206EE7" w:rsidRDefault="00206EE7" w:rsidP="00F75730">
            <w:pPr>
              <w:rPr>
                <w:color w:val="000000"/>
              </w:rPr>
            </w:pPr>
            <w:r>
              <w:rPr>
                <w:color w:val="000000"/>
              </w:rPr>
              <w:t>11 278,795</w:t>
            </w:r>
          </w:p>
        </w:tc>
        <w:tc>
          <w:tcPr>
            <w:tcW w:w="1269" w:type="dxa"/>
            <w:tcBorders>
              <w:top w:val="nil"/>
              <w:left w:val="single" w:sz="4" w:space="0" w:color="auto"/>
              <w:bottom w:val="single" w:sz="4" w:space="0" w:color="auto"/>
              <w:right w:val="single" w:sz="4" w:space="0" w:color="auto"/>
            </w:tcBorders>
            <w:shd w:val="clear" w:color="auto" w:fill="FFFFFF"/>
            <w:hideMark/>
          </w:tcPr>
          <w:p w14:paraId="51102011" w14:textId="77777777" w:rsidR="00206EE7" w:rsidRDefault="00206EE7" w:rsidP="00F75730">
            <w:pPr>
              <w:ind w:left="-108"/>
              <w:rPr>
                <w:color w:val="000000"/>
              </w:rPr>
            </w:pPr>
            <w:r>
              <w:rPr>
                <w:color w:val="000000"/>
              </w:rPr>
              <w:t>11 278,795</w:t>
            </w:r>
          </w:p>
        </w:tc>
      </w:tr>
      <w:tr w:rsidR="00206EE7" w14:paraId="7A76829D"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56EC080" w14:textId="77777777" w:rsidR="00206EE7" w:rsidRDefault="00206EE7" w:rsidP="00F75730">
            <w:pPr>
              <w:jc w:val="both"/>
              <w:rPr>
                <w:rFonts w:eastAsia="Calibri"/>
              </w:rPr>
            </w:pPr>
            <w:r>
              <w:t xml:space="preserve">Развитие малоэтажного </w:t>
            </w:r>
          </w:p>
          <w:p w14:paraId="24DBA653" w14:textId="77777777" w:rsidR="00206EE7" w:rsidRDefault="00206EE7" w:rsidP="00F75730">
            <w:r>
              <w:t xml:space="preserve">жилищного строительства на территории ММР </w:t>
            </w:r>
          </w:p>
        </w:tc>
        <w:tc>
          <w:tcPr>
            <w:tcW w:w="1561" w:type="dxa"/>
            <w:tcBorders>
              <w:top w:val="nil"/>
              <w:left w:val="nil"/>
              <w:bottom w:val="single" w:sz="4" w:space="0" w:color="auto"/>
              <w:right w:val="single" w:sz="4" w:space="0" w:color="auto"/>
            </w:tcBorders>
            <w:noWrap/>
            <w:hideMark/>
          </w:tcPr>
          <w:p w14:paraId="19887DFE" w14:textId="77777777" w:rsidR="00206EE7" w:rsidRDefault="00206EE7" w:rsidP="00F75730">
            <w:pPr>
              <w:rPr>
                <w:color w:val="000000"/>
              </w:rPr>
            </w:pPr>
            <w:r>
              <w:rPr>
                <w:color w:val="000000"/>
              </w:rPr>
              <w:t>0,00</w:t>
            </w:r>
          </w:p>
        </w:tc>
        <w:tc>
          <w:tcPr>
            <w:tcW w:w="1559" w:type="dxa"/>
            <w:tcBorders>
              <w:top w:val="single" w:sz="4" w:space="0" w:color="auto"/>
              <w:left w:val="nil"/>
              <w:bottom w:val="single" w:sz="4" w:space="0" w:color="auto"/>
              <w:right w:val="nil"/>
            </w:tcBorders>
            <w:shd w:val="clear" w:color="auto" w:fill="FFFFFF"/>
            <w:hideMark/>
          </w:tcPr>
          <w:p w14:paraId="245649D3" w14:textId="77777777" w:rsidR="00206EE7" w:rsidRDefault="00206EE7" w:rsidP="00F75730">
            <w:pPr>
              <w:rPr>
                <w:bCs/>
                <w:color w:val="000000"/>
              </w:rPr>
            </w:pPr>
            <w:r>
              <w:rPr>
                <w:bCs/>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14:paraId="1D5AE13F" w14:textId="77777777" w:rsidR="00206EE7" w:rsidRDefault="00206EE7" w:rsidP="00F75730">
            <w:pPr>
              <w:rPr>
                <w:bCs/>
                <w:color w:val="000000"/>
              </w:rPr>
            </w:pPr>
            <w:r>
              <w:rPr>
                <w:bCs/>
                <w:color w:val="000000"/>
              </w:rPr>
              <w:t>55 856,828</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427FED34" w14:textId="77777777" w:rsidR="00206EE7" w:rsidRDefault="00206EE7" w:rsidP="00F75730">
            <w:pPr>
              <w:rPr>
                <w:color w:val="000000"/>
              </w:rPr>
            </w:pPr>
            <w:r>
              <w:rPr>
                <w:color w:val="000000"/>
              </w:rPr>
              <w:t>55 856,828</w:t>
            </w:r>
          </w:p>
        </w:tc>
        <w:tc>
          <w:tcPr>
            <w:tcW w:w="1269" w:type="dxa"/>
            <w:tcBorders>
              <w:top w:val="nil"/>
              <w:left w:val="single" w:sz="4" w:space="0" w:color="auto"/>
              <w:bottom w:val="single" w:sz="4" w:space="0" w:color="auto"/>
              <w:right w:val="single" w:sz="4" w:space="0" w:color="auto"/>
            </w:tcBorders>
            <w:shd w:val="clear" w:color="auto" w:fill="FFFFFF"/>
            <w:hideMark/>
          </w:tcPr>
          <w:p w14:paraId="40BBAA06" w14:textId="77777777" w:rsidR="00206EE7" w:rsidRDefault="00206EE7" w:rsidP="00F75730">
            <w:pPr>
              <w:rPr>
                <w:color w:val="000000"/>
              </w:rPr>
            </w:pPr>
            <w:r>
              <w:rPr>
                <w:color w:val="000000"/>
              </w:rPr>
              <w:t>55856,828</w:t>
            </w:r>
          </w:p>
        </w:tc>
      </w:tr>
      <w:tr w:rsidR="00206EE7" w14:paraId="30925004"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F7DCA74" w14:textId="77777777" w:rsidR="00206EE7" w:rsidRDefault="00206EE7" w:rsidP="00F75730">
            <w:pPr>
              <w:jc w:val="both"/>
            </w:pPr>
            <w:r>
              <w:t>«Обеспечение содержания, ремонта автомобильных дорог, мест общего пользования (тротуаров, скверов, пешеходных дорожек и переходов) и сооружений на них Михайловского муниципального района»</w:t>
            </w:r>
          </w:p>
        </w:tc>
        <w:tc>
          <w:tcPr>
            <w:tcW w:w="1561" w:type="dxa"/>
            <w:tcBorders>
              <w:top w:val="nil"/>
              <w:left w:val="nil"/>
              <w:bottom w:val="single" w:sz="4" w:space="0" w:color="auto"/>
              <w:right w:val="single" w:sz="4" w:space="0" w:color="auto"/>
            </w:tcBorders>
            <w:noWrap/>
            <w:hideMark/>
          </w:tcPr>
          <w:p w14:paraId="07CCA314" w14:textId="77777777" w:rsidR="00206EE7" w:rsidRDefault="00206EE7" w:rsidP="00F75730">
            <w:pPr>
              <w:rPr>
                <w:color w:val="000000"/>
              </w:rPr>
            </w:pPr>
            <w:r>
              <w:rPr>
                <w:color w:val="000000"/>
              </w:rPr>
              <w:t>50 314,942</w:t>
            </w:r>
          </w:p>
        </w:tc>
        <w:tc>
          <w:tcPr>
            <w:tcW w:w="1559" w:type="dxa"/>
            <w:tcBorders>
              <w:top w:val="single" w:sz="4" w:space="0" w:color="auto"/>
              <w:left w:val="nil"/>
              <w:bottom w:val="single" w:sz="4" w:space="0" w:color="auto"/>
              <w:right w:val="nil"/>
            </w:tcBorders>
            <w:shd w:val="clear" w:color="auto" w:fill="FFFFFF"/>
            <w:hideMark/>
          </w:tcPr>
          <w:p w14:paraId="5098EF10" w14:textId="77777777" w:rsidR="00206EE7" w:rsidRDefault="00206EE7" w:rsidP="00F75730">
            <w:pPr>
              <w:rPr>
                <w:bCs/>
                <w:color w:val="000000"/>
              </w:rPr>
            </w:pPr>
            <w:r>
              <w:rPr>
                <w:bCs/>
                <w:color w:val="000000"/>
              </w:rPr>
              <w:t>50 314,942</w:t>
            </w:r>
          </w:p>
        </w:tc>
        <w:tc>
          <w:tcPr>
            <w:tcW w:w="1418" w:type="dxa"/>
            <w:tcBorders>
              <w:top w:val="single" w:sz="4" w:space="0" w:color="auto"/>
              <w:left w:val="nil"/>
              <w:bottom w:val="single" w:sz="4" w:space="0" w:color="auto"/>
              <w:right w:val="single" w:sz="4" w:space="0" w:color="auto"/>
            </w:tcBorders>
            <w:shd w:val="clear" w:color="auto" w:fill="FFFFFF"/>
            <w:hideMark/>
          </w:tcPr>
          <w:p w14:paraId="16180684" w14:textId="77777777" w:rsidR="00206EE7" w:rsidRDefault="00206EE7" w:rsidP="00F75730">
            <w:pPr>
              <w:rPr>
                <w:bCs/>
                <w:color w:val="000000"/>
              </w:rPr>
            </w:pPr>
            <w:r>
              <w:rPr>
                <w:bCs/>
                <w:color w:val="000000"/>
              </w:rPr>
              <w:t>28 315,10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2BEB74B" w14:textId="77777777" w:rsidR="00206EE7" w:rsidRDefault="00206EE7" w:rsidP="00F75730">
            <w:pPr>
              <w:rPr>
                <w:color w:val="000000"/>
              </w:rPr>
            </w:pPr>
            <w:r>
              <w:rPr>
                <w:color w:val="000000"/>
              </w:rPr>
              <w:t>-21999,842</w:t>
            </w:r>
          </w:p>
        </w:tc>
        <w:tc>
          <w:tcPr>
            <w:tcW w:w="1269" w:type="dxa"/>
            <w:tcBorders>
              <w:top w:val="nil"/>
              <w:left w:val="single" w:sz="4" w:space="0" w:color="auto"/>
              <w:bottom w:val="single" w:sz="4" w:space="0" w:color="auto"/>
              <w:right w:val="single" w:sz="4" w:space="0" w:color="auto"/>
            </w:tcBorders>
            <w:shd w:val="clear" w:color="auto" w:fill="FFFFFF"/>
            <w:hideMark/>
          </w:tcPr>
          <w:p w14:paraId="598A7AB5" w14:textId="77777777" w:rsidR="00206EE7" w:rsidRDefault="00206EE7" w:rsidP="00F75730">
            <w:pPr>
              <w:rPr>
                <w:color w:val="000000"/>
              </w:rPr>
            </w:pPr>
            <w:r>
              <w:rPr>
                <w:color w:val="000000"/>
              </w:rPr>
              <w:t>-21999,842</w:t>
            </w:r>
          </w:p>
        </w:tc>
      </w:tr>
      <w:tr w:rsidR="00206EE7" w14:paraId="6BE12356"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78147042" w14:textId="77777777" w:rsidR="00206EE7" w:rsidRDefault="00206EE7" w:rsidP="00F75730">
            <w:r>
              <w:t xml:space="preserve">Патриотическое воспитание граждан ММР </w:t>
            </w:r>
          </w:p>
        </w:tc>
        <w:tc>
          <w:tcPr>
            <w:tcW w:w="1561" w:type="dxa"/>
            <w:tcBorders>
              <w:top w:val="nil"/>
              <w:left w:val="nil"/>
              <w:bottom w:val="single" w:sz="4" w:space="0" w:color="auto"/>
              <w:right w:val="single" w:sz="4" w:space="0" w:color="auto"/>
            </w:tcBorders>
            <w:noWrap/>
            <w:hideMark/>
          </w:tcPr>
          <w:p w14:paraId="432386C4" w14:textId="77777777" w:rsidR="00206EE7" w:rsidRDefault="00206EE7" w:rsidP="00F75730">
            <w:pPr>
              <w:rPr>
                <w:color w:val="000000"/>
              </w:rPr>
            </w:pPr>
            <w:r>
              <w:rPr>
                <w:color w:val="000000"/>
              </w:rPr>
              <w:t>150,00</w:t>
            </w:r>
          </w:p>
        </w:tc>
        <w:tc>
          <w:tcPr>
            <w:tcW w:w="1559" w:type="dxa"/>
            <w:tcBorders>
              <w:top w:val="single" w:sz="4" w:space="0" w:color="auto"/>
              <w:left w:val="nil"/>
              <w:bottom w:val="single" w:sz="4" w:space="0" w:color="auto"/>
              <w:right w:val="nil"/>
            </w:tcBorders>
            <w:shd w:val="clear" w:color="auto" w:fill="FFFFFF"/>
            <w:hideMark/>
          </w:tcPr>
          <w:p w14:paraId="44F5F188" w14:textId="77777777" w:rsidR="00206EE7" w:rsidRDefault="00206EE7" w:rsidP="00F75730">
            <w:pPr>
              <w:rPr>
                <w:bCs/>
                <w:color w:val="000000"/>
              </w:rPr>
            </w:pPr>
            <w:r>
              <w:rPr>
                <w:bCs/>
                <w:color w:val="000000"/>
              </w:rPr>
              <w:t>150,00</w:t>
            </w:r>
          </w:p>
        </w:tc>
        <w:tc>
          <w:tcPr>
            <w:tcW w:w="1418" w:type="dxa"/>
            <w:tcBorders>
              <w:top w:val="single" w:sz="4" w:space="0" w:color="auto"/>
              <w:left w:val="nil"/>
              <w:bottom w:val="single" w:sz="4" w:space="0" w:color="auto"/>
              <w:right w:val="single" w:sz="4" w:space="0" w:color="auto"/>
            </w:tcBorders>
            <w:shd w:val="clear" w:color="auto" w:fill="FFFFFF"/>
            <w:hideMark/>
          </w:tcPr>
          <w:p w14:paraId="2A3FD090" w14:textId="77777777" w:rsidR="00206EE7" w:rsidRDefault="00206EE7" w:rsidP="00F75730">
            <w:pPr>
              <w:rPr>
                <w:bCs/>
                <w:color w:val="000000"/>
              </w:rPr>
            </w:pPr>
            <w:r>
              <w:rPr>
                <w:bCs/>
                <w:color w:val="000000"/>
              </w:rPr>
              <w:t>100,00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6D30FC33" w14:textId="77777777" w:rsidR="00206EE7" w:rsidRDefault="00206EE7" w:rsidP="00F75730">
            <w:pPr>
              <w:rPr>
                <w:color w:val="000000"/>
              </w:rPr>
            </w:pPr>
            <w:r>
              <w:rPr>
                <w:color w:val="000000"/>
              </w:rPr>
              <w:t>-50,00</w:t>
            </w:r>
          </w:p>
        </w:tc>
        <w:tc>
          <w:tcPr>
            <w:tcW w:w="1269" w:type="dxa"/>
            <w:tcBorders>
              <w:top w:val="nil"/>
              <w:left w:val="single" w:sz="4" w:space="0" w:color="auto"/>
              <w:bottom w:val="single" w:sz="4" w:space="0" w:color="auto"/>
              <w:right w:val="single" w:sz="4" w:space="0" w:color="auto"/>
            </w:tcBorders>
            <w:shd w:val="clear" w:color="auto" w:fill="FFFFFF"/>
            <w:hideMark/>
          </w:tcPr>
          <w:p w14:paraId="0B483335" w14:textId="77777777" w:rsidR="00206EE7" w:rsidRDefault="00206EE7" w:rsidP="00F75730">
            <w:pPr>
              <w:rPr>
                <w:color w:val="000000"/>
              </w:rPr>
            </w:pPr>
            <w:r>
              <w:rPr>
                <w:color w:val="000000"/>
              </w:rPr>
              <w:t>-50,00</w:t>
            </w:r>
          </w:p>
        </w:tc>
      </w:tr>
      <w:tr w:rsidR="00206EE7" w14:paraId="6A1503FB"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37158517" w14:textId="77777777" w:rsidR="00206EE7" w:rsidRDefault="00206EE7" w:rsidP="00F75730">
            <w:r>
              <w:t xml:space="preserve">Молодежная политика Михайловского муниципального района </w:t>
            </w:r>
          </w:p>
        </w:tc>
        <w:tc>
          <w:tcPr>
            <w:tcW w:w="1561" w:type="dxa"/>
            <w:tcBorders>
              <w:top w:val="nil"/>
              <w:left w:val="nil"/>
              <w:bottom w:val="single" w:sz="4" w:space="0" w:color="auto"/>
              <w:right w:val="single" w:sz="4" w:space="0" w:color="auto"/>
            </w:tcBorders>
            <w:noWrap/>
            <w:hideMark/>
          </w:tcPr>
          <w:p w14:paraId="4F9F9E18" w14:textId="77777777" w:rsidR="00206EE7" w:rsidRDefault="00206EE7" w:rsidP="00F75730">
            <w:pPr>
              <w:rPr>
                <w:color w:val="000000"/>
              </w:rPr>
            </w:pPr>
            <w:r>
              <w:rPr>
                <w:color w:val="000000"/>
              </w:rPr>
              <w:t>50,00</w:t>
            </w:r>
          </w:p>
        </w:tc>
        <w:tc>
          <w:tcPr>
            <w:tcW w:w="1559" w:type="dxa"/>
            <w:tcBorders>
              <w:top w:val="single" w:sz="4" w:space="0" w:color="auto"/>
              <w:left w:val="nil"/>
              <w:bottom w:val="single" w:sz="4" w:space="0" w:color="auto"/>
              <w:right w:val="nil"/>
            </w:tcBorders>
            <w:shd w:val="clear" w:color="auto" w:fill="FFFFFF"/>
          </w:tcPr>
          <w:p w14:paraId="3980D749" w14:textId="77777777" w:rsidR="00206EE7" w:rsidRDefault="00206EE7" w:rsidP="00F75730">
            <w:pPr>
              <w:rPr>
                <w:bCs/>
                <w:color w:val="000000"/>
              </w:rPr>
            </w:pPr>
            <w:r>
              <w:rPr>
                <w:bCs/>
                <w:color w:val="000000"/>
              </w:rPr>
              <w:t>50,00</w:t>
            </w:r>
          </w:p>
          <w:p w14:paraId="1ECFD9D2" w14:textId="77777777" w:rsidR="00206EE7" w:rsidRDefault="00206EE7" w:rsidP="00F75730">
            <w:pPr>
              <w:rPr>
                <w:bCs/>
                <w:color w:val="000000"/>
              </w:rPr>
            </w:pPr>
          </w:p>
        </w:tc>
        <w:tc>
          <w:tcPr>
            <w:tcW w:w="1418" w:type="dxa"/>
            <w:tcBorders>
              <w:top w:val="single" w:sz="4" w:space="0" w:color="auto"/>
              <w:left w:val="nil"/>
              <w:bottom w:val="single" w:sz="4" w:space="0" w:color="auto"/>
              <w:right w:val="single" w:sz="4" w:space="0" w:color="auto"/>
            </w:tcBorders>
            <w:shd w:val="clear" w:color="auto" w:fill="FFFFFF"/>
            <w:hideMark/>
          </w:tcPr>
          <w:p w14:paraId="26E42003" w14:textId="77777777" w:rsidR="00206EE7" w:rsidRDefault="00206EE7" w:rsidP="00F75730">
            <w:pPr>
              <w:rPr>
                <w:bCs/>
                <w:color w:val="000000"/>
              </w:rPr>
            </w:pPr>
            <w:r>
              <w:rPr>
                <w:bCs/>
                <w:color w:val="000000"/>
              </w:rPr>
              <w:t>50,00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18ACDAF3" w14:textId="77777777" w:rsidR="00206EE7" w:rsidRDefault="00206EE7" w:rsidP="00F75730">
            <w:pPr>
              <w:rPr>
                <w:color w:val="000000"/>
              </w:rPr>
            </w:pPr>
            <w:r>
              <w:rPr>
                <w:color w:val="000000"/>
              </w:rPr>
              <w:t>0,00</w:t>
            </w:r>
          </w:p>
        </w:tc>
        <w:tc>
          <w:tcPr>
            <w:tcW w:w="1269" w:type="dxa"/>
            <w:tcBorders>
              <w:top w:val="nil"/>
              <w:left w:val="single" w:sz="4" w:space="0" w:color="auto"/>
              <w:bottom w:val="single" w:sz="4" w:space="0" w:color="auto"/>
              <w:right w:val="single" w:sz="4" w:space="0" w:color="auto"/>
            </w:tcBorders>
            <w:shd w:val="clear" w:color="auto" w:fill="FFFFFF"/>
            <w:hideMark/>
          </w:tcPr>
          <w:p w14:paraId="3A58572C" w14:textId="77777777" w:rsidR="00206EE7" w:rsidRDefault="00206EE7" w:rsidP="00F75730">
            <w:pPr>
              <w:rPr>
                <w:color w:val="000000"/>
              </w:rPr>
            </w:pPr>
            <w:r>
              <w:rPr>
                <w:color w:val="000000"/>
              </w:rPr>
              <w:t>0,00</w:t>
            </w:r>
          </w:p>
        </w:tc>
      </w:tr>
      <w:tr w:rsidR="00206EE7" w14:paraId="27E5A2DD"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43469B96" w14:textId="77777777" w:rsidR="00206EE7" w:rsidRDefault="00206EE7" w:rsidP="00F75730">
            <w:r>
              <w:t>Укрепление общественного здоровья в ММР на 2020-2024гг.</w:t>
            </w:r>
          </w:p>
        </w:tc>
        <w:tc>
          <w:tcPr>
            <w:tcW w:w="1561" w:type="dxa"/>
            <w:tcBorders>
              <w:top w:val="nil"/>
              <w:left w:val="nil"/>
              <w:bottom w:val="single" w:sz="4" w:space="0" w:color="auto"/>
              <w:right w:val="single" w:sz="4" w:space="0" w:color="auto"/>
            </w:tcBorders>
            <w:noWrap/>
            <w:hideMark/>
          </w:tcPr>
          <w:p w14:paraId="06CB9673" w14:textId="77777777" w:rsidR="00206EE7" w:rsidRDefault="00206EE7" w:rsidP="00F75730">
            <w:pPr>
              <w:rPr>
                <w:color w:val="000000"/>
              </w:rPr>
            </w:pPr>
            <w:r>
              <w:rPr>
                <w:color w:val="000000"/>
              </w:rPr>
              <w:t>508,94</w:t>
            </w:r>
          </w:p>
        </w:tc>
        <w:tc>
          <w:tcPr>
            <w:tcW w:w="1559" w:type="dxa"/>
            <w:tcBorders>
              <w:top w:val="single" w:sz="4" w:space="0" w:color="auto"/>
              <w:left w:val="nil"/>
              <w:bottom w:val="single" w:sz="4" w:space="0" w:color="auto"/>
              <w:right w:val="nil"/>
            </w:tcBorders>
            <w:shd w:val="clear" w:color="auto" w:fill="FFFFFF"/>
            <w:hideMark/>
          </w:tcPr>
          <w:p w14:paraId="4B575BCB" w14:textId="77777777" w:rsidR="00206EE7" w:rsidRDefault="00206EE7" w:rsidP="00F75730">
            <w:pPr>
              <w:rPr>
                <w:bCs/>
                <w:color w:val="000000"/>
              </w:rPr>
            </w:pPr>
            <w:r>
              <w:rPr>
                <w:bCs/>
                <w:color w:val="000000"/>
              </w:rPr>
              <w:t>508,94</w:t>
            </w:r>
          </w:p>
        </w:tc>
        <w:tc>
          <w:tcPr>
            <w:tcW w:w="1418" w:type="dxa"/>
            <w:tcBorders>
              <w:top w:val="single" w:sz="4" w:space="0" w:color="auto"/>
              <w:left w:val="nil"/>
              <w:bottom w:val="single" w:sz="4" w:space="0" w:color="auto"/>
              <w:right w:val="single" w:sz="4" w:space="0" w:color="auto"/>
            </w:tcBorders>
            <w:shd w:val="clear" w:color="auto" w:fill="FFFFFF"/>
            <w:hideMark/>
          </w:tcPr>
          <w:p w14:paraId="7169666A" w14:textId="77777777" w:rsidR="00206EE7" w:rsidRDefault="00206EE7" w:rsidP="00F75730">
            <w:pPr>
              <w:rPr>
                <w:bCs/>
                <w:color w:val="000000"/>
              </w:rPr>
            </w:pPr>
            <w:r>
              <w:rPr>
                <w:bCs/>
                <w:color w:val="000000"/>
              </w:rPr>
              <w:t>700,00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38AF162" w14:textId="77777777" w:rsidR="00206EE7" w:rsidRDefault="00206EE7" w:rsidP="00F75730">
            <w:pPr>
              <w:rPr>
                <w:color w:val="000000"/>
              </w:rPr>
            </w:pPr>
            <w:r>
              <w:rPr>
                <w:color w:val="000000"/>
              </w:rPr>
              <w:t>191,06</w:t>
            </w:r>
          </w:p>
        </w:tc>
        <w:tc>
          <w:tcPr>
            <w:tcW w:w="1269" w:type="dxa"/>
            <w:tcBorders>
              <w:top w:val="nil"/>
              <w:left w:val="single" w:sz="4" w:space="0" w:color="auto"/>
              <w:bottom w:val="single" w:sz="4" w:space="0" w:color="auto"/>
              <w:right w:val="single" w:sz="4" w:space="0" w:color="auto"/>
            </w:tcBorders>
            <w:shd w:val="clear" w:color="auto" w:fill="FFFFFF"/>
            <w:hideMark/>
          </w:tcPr>
          <w:p w14:paraId="345B26A0" w14:textId="77777777" w:rsidR="00206EE7" w:rsidRDefault="00206EE7" w:rsidP="00F75730">
            <w:pPr>
              <w:rPr>
                <w:color w:val="000000"/>
              </w:rPr>
            </w:pPr>
            <w:r>
              <w:rPr>
                <w:color w:val="000000"/>
              </w:rPr>
              <w:t>191,06</w:t>
            </w:r>
          </w:p>
        </w:tc>
      </w:tr>
      <w:tr w:rsidR="00206EE7" w14:paraId="0BFDCAC0"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FA5D0DA" w14:textId="77777777" w:rsidR="00206EE7" w:rsidRDefault="00206EE7" w:rsidP="00F75730">
            <w:r>
              <w:t xml:space="preserve">Развитие физической культуры </w:t>
            </w:r>
            <w:proofErr w:type="gramStart"/>
            <w:r>
              <w:t>и  спорта</w:t>
            </w:r>
            <w:proofErr w:type="gramEnd"/>
            <w:r>
              <w:t xml:space="preserve"> ММР</w:t>
            </w:r>
          </w:p>
        </w:tc>
        <w:tc>
          <w:tcPr>
            <w:tcW w:w="1561" w:type="dxa"/>
            <w:tcBorders>
              <w:top w:val="nil"/>
              <w:left w:val="nil"/>
              <w:bottom w:val="single" w:sz="4" w:space="0" w:color="auto"/>
              <w:right w:val="single" w:sz="4" w:space="0" w:color="auto"/>
            </w:tcBorders>
            <w:noWrap/>
            <w:hideMark/>
          </w:tcPr>
          <w:p w14:paraId="074A0980" w14:textId="77777777" w:rsidR="00206EE7" w:rsidRDefault="00206EE7" w:rsidP="00F75730">
            <w:pPr>
              <w:rPr>
                <w:color w:val="000000"/>
              </w:rPr>
            </w:pPr>
            <w:r>
              <w:rPr>
                <w:color w:val="000000"/>
              </w:rPr>
              <w:t>7 440,711</w:t>
            </w:r>
          </w:p>
        </w:tc>
        <w:tc>
          <w:tcPr>
            <w:tcW w:w="1559" w:type="dxa"/>
            <w:tcBorders>
              <w:top w:val="single" w:sz="4" w:space="0" w:color="auto"/>
              <w:left w:val="nil"/>
              <w:bottom w:val="single" w:sz="4" w:space="0" w:color="auto"/>
              <w:right w:val="nil"/>
            </w:tcBorders>
            <w:shd w:val="clear" w:color="auto" w:fill="FFFFFF"/>
            <w:hideMark/>
          </w:tcPr>
          <w:p w14:paraId="3E5B1FDC" w14:textId="77777777" w:rsidR="00206EE7" w:rsidRDefault="00206EE7" w:rsidP="00F75730">
            <w:pPr>
              <w:rPr>
                <w:bCs/>
                <w:color w:val="000000"/>
              </w:rPr>
            </w:pPr>
            <w:r>
              <w:rPr>
                <w:bCs/>
                <w:color w:val="000000"/>
              </w:rPr>
              <w:t>7 440,711</w:t>
            </w:r>
          </w:p>
        </w:tc>
        <w:tc>
          <w:tcPr>
            <w:tcW w:w="1418" w:type="dxa"/>
            <w:tcBorders>
              <w:top w:val="single" w:sz="4" w:space="0" w:color="auto"/>
              <w:left w:val="nil"/>
              <w:bottom w:val="single" w:sz="4" w:space="0" w:color="auto"/>
              <w:right w:val="single" w:sz="4" w:space="0" w:color="auto"/>
            </w:tcBorders>
            <w:shd w:val="clear" w:color="auto" w:fill="FFFFFF"/>
            <w:hideMark/>
          </w:tcPr>
          <w:p w14:paraId="48E202C7" w14:textId="77777777" w:rsidR="00206EE7" w:rsidRDefault="00206EE7" w:rsidP="00F75730">
            <w:pPr>
              <w:rPr>
                <w:bCs/>
                <w:color w:val="000000"/>
              </w:rPr>
            </w:pPr>
            <w:r>
              <w:rPr>
                <w:bCs/>
                <w:color w:val="000000"/>
              </w:rPr>
              <w:t>10 426,181</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21916D8D" w14:textId="77777777" w:rsidR="00206EE7" w:rsidRDefault="00206EE7" w:rsidP="00F75730">
            <w:pPr>
              <w:rPr>
                <w:color w:val="000000"/>
              </w:rPr>
            </w:pPr>
            <w:r>
              <w:rPr>
                <w:color w:val="000000"/>
              </w:rPr>
              <w:t>2 985,47</w:t>
            </w:r>
          </w:p>
        </w:tc>
        <w:tc>
          <w:tcPr>
            <w:tcW w:w="1269" w:type="dxa"/>
            <w:tcBorders>
              <w:top w:val="nil"/>
              <w:left w:val="single" w:sz="4" w:space="0" w:color="auto"/>
              <w:bottom w:val="single" w:sz="4" w:space="0" w:color="auto"/>
              <w:right w:val="single" w:sz="4" w:space="0" w:color="auto"/>
            </w:tcBorders>
            <w:shd w:val="clear" w:color="auto" w:fill="FFFFFF"/>
            <w:hideMark/>
          </w:tcPr>
          <w:p w14:paraId="63248B38" w14:textId="77777777" w:rsidR="00206EE7" w:rsidRDefault="00206EE7" w:rsidP="00F75730">
            <w:pPr>
              <w:rPr>
                <w:color w:val="000000"/>
              </w:rPr>
            </w:pPr>
            <w:r>
              <w:rPr>
                <w:color w:val="000000"/>
              </w:rPr>
              <w:t>2 985,47</w:t>
            </w:r>
          </w:p>
        </w:tc>
      </w:tr>
      <w:tr w:rsidR="00206EE7" w14:paraId="53B77658"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257CE57" w14:textId="77777777" w:rsidR="00206EE7" w:rsidRDefault="00206EE7" w:rsidP="00F75730">
            <w:pPr>
              <w:jc w:val="both"/>
            </w:pPr>
            <w:r>
              <w:t>Развитие культуры ММР</w:t>
            </w:r>
          </w:p>
        </w:tc>
        <w:tc>
          <w:tcPr>
            <w:tcW w:w="1561" w:type="dxa"/>
            <w:tcBorders>
              <w:top w:val="nil"/>
              <w:left w:val="nil"/>
              <w:bottom w:val="single" w:sz="4" w:space="0" w:color="auto"/>
              <w:right w:val="single" w:sz="4" w:space="0" w:color="auto"/>
            </w:tcBorders>
            <w:noWrap/>
            <w:hideMark/>
          </w:tcPr>
          <w:p w14:paraId="1D93A7FD" w14:textId="77777777" w:rsidR="00206EE7" w:rsidRDefault="00206EE7" w:rsidP="00F75730">
            <w:pPr>
              <w:rPr>
                <w:color w:val="000000"/>
              </w:rPr>
            </w:pPr>
            <w:r>
              <w:rPr>
                <w:color w:val="000000"/>
              </w:rPr>
              <w:t>42 969,007</w:t>
            </w:r>
          </w:p>
        </w:tc>
        <w:tc>
          <w:tcPr>
            <w:tcW w:w="1559" w:type="dxa"/>
            <w:tcBorders>
              <w:top w:val="single" w:sz="4" w:space="0" w:color="auto"/>
              <w:left w:val="nil"/>
              <w:bottom w:val="single" w:sz="4" w:space="0" w:color="auto"/>
              <w:right w:val="nil"/>
            </w:tcBorders>
            <w:shd w:val="clear" w:color="auto" w:fill="FFFFFF"/>
            <w:hideMark/>
          </w:tcPr>
          <w:p w14:paraId="44A05A38" w14:textId="77777777" w:rsidR="00206EE7" w:rsidRDefault="00206EE7" w:rsidP="00F75730">
            <w:pPr>
              <w:rPr>
                <w:bCs/>
                <w:color w:val="000000"/>
              </w:rPr>
            </w:pPr>
            <w:r>
              <w:rPr>
                <w:bCs/>
                <w:color w:val="000000"/>
              </w:rPr>
              <w:t>42 969,007</w:t>
            </w:r>
          </w:p>
        </w:tc>
        <w:tc>
          <w:tcPr>
            <w:tcW w:w="1418" w:type="dxa"/>
            <w:tcBorders>
              <w:top w:val="single" w:sz="4" w:space="0" w:color="auto"/>
              <w:left w:val="nil"/>
              <w:bottom w:val="single" w:sz="4" w:space="0" w:color="auto"/>
              <w:right w:val="single" w:sz="4" w:space="0" w:color="auto"/>
            </w:tcBorders>
            <w:shd w:val="clear" w:color="auto" w:fill="FFFFFF"/>
            <w:hideMark/>
          </w:tcPr>
          <w:p w14:paraId="56B1F0DB" w14:textId="77777777" w:rsidR="00206EE7" w:rsidRDefault="00206EE7" w:rsidP="00F75730">
            <w:pPr>
              <w:rPr>
                <w:bCs/>
                <w:color w:val="000000"/>
              </w:rPr>
            </w:pPr>
            <w:r>
              <w:rPr>
                <w:bCs/>
                <w:color w:val="000000"/>
              </w:rPr>
              <w:t>47 456,44</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0371EB96" w14:textId="77777777" w:rsidR="00206EE7" w:rsidRDefault="00206EE7" w:rsidP="00F75730">
            <w:pPr>
              <w:rPr>
                <w:color w:val="000000"/>
              </w:rPr>
            </w:pPr>
            <w:r>
              <w:rPr>
                <w:color w:val="000000"/>
              </w:rPr>
              <w:t>4 487,433</w:t>
            </w:r>
          </w:p>
        </w:tc>
        <w:tc>
          <w:tcPr>
            <w:tcW w:w="1269" w:type="dxa"/>
            <w:tcBorders>
              <w:top w:val="nil"/>
              <w:left w:val="single" w:sz="4" w:space="0" w:color="auto"/>
              <w:bottom w:val="single" w:sz="4" w:space="0" w:color="auto"/>
              <w:right w:val="single" w:sz="4" w:space="0" w:color="auto"/>
            </w:tcBorders>
            <w:shd w:val="clear" w:color="auto" w:fill="FFFFFF"/>
            <w:hideMark/>
          </w:tcPr>
          <w:p w14:paraId="44678DCB" w14:textId="77777777" w:rsidR="00206EE7" w:rsidRDefault="00206EE7" w:rsidP="00F75730">
            <w:pPr>
              <w:rPr>
                <w:color w:val="000000"/>
              </w:rPr>
            </w:pPr>
            <w:r>
              <w:rPr>
                <w:color w:val="000000"/>
              </w:rPr>
              <w:t>4 487,433</w:t>
            </w:r>
          </w:p>
        </w:tc>
      </w:tr>
      <w:tr w:rsidR="00206EE7" w14:paraId="68518C2B" w14:textId="77777777" w:rsidTr="00F75730">
        <w:trPr>
          <w:trHeight w:val="315"/>
        </w:trPr>
        <w:tc>
          <w:tcPr>
            <w:tcW w:w="2976" w:type="dxa"/>
            <w:tcBorders>
              <w:top w:val="nil"/>
              <w:left w:val="single" w:sz="4" w:space="0" w:color="auto"/>
              <w:bottom w:val="single" w:sz="4" w:space="0" w:color="auto"/>
              <w:right w:val="single" w:sz="4" w:space="0" w:color="auto"/>
            </w:tcBorders>
            <w:vAlign w:val="center"/>
          </w:tcPr>
          <w:p w14:paraId="4043E064" w14:textId="77777777" w:rsidR="00206EE7" w:rsidRDefault="00206EE7" w:rsidP="00F75730">
            <w:pPr>
              <w:jc w:val="both"/>
            </w:pPr>
            <w:r>
              <w:t>Защита населения и территорий от чрезвычайных ситуаций, обеспечение пожарной безопасности и безопасности людей на водных объектах»</w:t>
            </w:r>
          </w:p>
        </w:tc>
        <w:tc>
          <w:tcPr>
            <w:tcW w:w="1561" w:type="dxa"/>
            <w:tcBorders>
              <w:top w:val="nil"/>
              <w:left w:val="nil"/>
              <w:bottom w:val="single" w:sz="4" w:space="0" w:color="auto"/>
              <w:right w:val="single" w:sz="4" w:space="0" w:color="auto"/>
            </w:tcBorders>
            <w:noWrap/>
          </w:tcPr>
          <w:p w14:paraId="07042EAE" w14:textId="77777777" w:rsidR="00206EE7" w:rsidRDefault="00206EE7" w:rsidP="00F75730">
            <w:pPr>
              <w:rPr>
                <w:color w:val="000000"/>
              </w:rPr>
            </w:pPr>
            <w:r>
              <w:rPr>
                <w:color w:val="000000"/>
              </w:rPr>
              <w:t>738,05</w:t>
            </w:r>
          </w:p>
        </w:tc>
        <w:tc>
          <w:tcPr>
            <w:tcW w:w="1559" w:type="dxa"/>
            <w:tcBorders>
              <w:top w:val="single" w:sz="4" w:space="0" w:color="auto"/>
              <w:left w:val="nil"/>
              <w:bottom w:val="single" w:sz="4" w:space="0" w:color="auto"/>
              <w:right w:val="nil"/>
            </w:tcBorders>
            <w:shd w:val="clear" w:color="auto" w:fill="FFFFFF"/>
          </w:tcPr>
          <w:p w14:paraId="467F6E3A" w14:textId="77777777" w:rsidR="00206EE7" w:rsidRDefault="00206EE7" w:rsidP="00F75730">
            <w:pPr>
              <w:rPr>
                <w:bCs/>
                <w:color w:val="000000"/>
              </w:rPr>
            </w:pPr>
            <w:r>
              <w:rPr>
                <w:bCs/>
                <w:color w:val="000000"/>
              </w:rPr>
              <w:t>738,05</w:t>
            </w:r>
          </w:p>
        </w:tc>
        <w:tc>
          <w:tcPr>
            <w:tcW w:w="1418" w:type="dxa"/>
            <w:tcBorders>
              <w:top w:val="single" w:sz="4" w:space="0" w:color="auto"/>
              <w:left w:val="nil"/>
              <w:bottom w:val="single" w:sz="4" w:space="0" w:color="auto"/>
              <w:right w:val="single" w:sz="4" w:space="0" w:color="auto"/>
            </w:tcBorders>
            <w:shd w:val="clear" w:color="auto" w:fill="FFFFFF"/>
          </w:tcPr>
          <w:p w14:paraId="21B47692" w14:textId="77777777" w:rsidR="00206EE7" w:rsidRDefault="00206EE7" w:rsidP="00F75730">
            <w:pPr>
              <w:rPr>
                <w:bCs/>
                <w:color w:val="000000"/>
              </w:rPr>
            </w:pPr>
            <w:r>
              <w:rPr>
                <w:bCs/>
                <w:color w:val="000000"/>
              </w:rPr>
              <w:t>1 050,00</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23358E2A" w14:textId="77777777" w:rsidR="00206EE7" w:rsidRDefault="00206EE7" w:rsidP="00F75730">
            <w:pPr>
              <w:rPr>
                <w:color w:val="000000"/>
              </w:rPr>
            </w:pPr>
            <w:r>
              <w:rPr>
                <w:color w:val="000000"/>
              </w:rPr>
              <w:t>311,95</w:t>
            </w:r>
          </w:p>
        </w:tc>
        <w:tc>
          <w:tcPr>
            <w:tcW w:w="1269" w:type="dxa"/>
            <w:tcBorders>
              <w:top w:val="nil"/>
              <w:left w:val="single" w:sz="4" w:space="0" w:color="auto"/>
              <w:bottom w:val="single" w:sz="4" w:space="0" w:color="auto"/>
              <w:right w:val="single" w:sz="4" w:space="0" w:color="auto"/>
            </w:tcBorders>
            <w:shd w:val="clear" w:color="auto" w:fill="FFFFFF"/>
          </w:tcPr>
          <w:p w14:paraId="589BB3E7" w14:textId="77777777" w:rsidR="00206EE7" w:rsidRDefault="00206EE7" w:rsidP="00F75730">
            <w:pPr>
              <w:rPr>
                <w:color w:val="000000"/>
              </w:rPr>
            </w:pPr>
            <w:r>
              <w:rPr>
                <w:color w:val="000000"/>
              </w:rPr>
              <w:t>311,95</w:t>
            </w:r>
          </w:p>
        </w:tc>
      </w:tr>
      <w:tr w:rsidR="00206EE7" w14:paraId="5A402E56"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1B7B3300" w14:textId="77777777" w:rsidR="00206EE7" w:rsidRDefault="00206EE7" w:rsidP="00F75730">
            <w:r>
              <w:t>Профилактика терроризма и противодействие экстремизму на территории ММР</w:t>
            </w:r>
          </w:p>
        </w:tc>
        <w:tc>
          <w:tcPr>
            <w:tcW w:w="1561" w:type="dxa"/>
            <w:tcBorders>
              <w:top w:val="nil"/>
              <w:left w:val="nil"/>
              <w:bottom w:val="single" w:sz="4" w:space="0" w:color="auto"/>
              <w:right w:val="single" w:sz="4" w:space="0" w:color="auto"/>
            </w:tcBorders>
            <w:noWrap/>
            <w:hideMark/>
          </w:tcPr>
          <w:p w14:paraId="6060579F" w14:textId="77777777" w:rsidR="00206EE7" w:rsidRDefault="00206EE7" w:rsidP="00F75730">
            <w:pPr>
              <w:rPr>
                <w:color w:val="000000"/>
              </w:rPr>
            </w:pPr>
            <w:r>
              <w:rPr>
                <w:color w:val="000000"/>
              </w:rPr>
              <w:t>20,00</w:t>
            </w:r>
          </w:p>
        </w:tc>
        <w:tc>
          <w:tcPr>
            <w:tcW w:w="1559" w:type="dxa"/>
            <w:tcBorders>
              <w:top w:val="single" w:sz="4" w:space="0" w:color="auto"/>
              <w:left w:val="nil"/>
              <w:bottom w:val="single" w:sz="4" w:space="0" w:color="auto"/>
              <w:right w:val="nil"/>
            </w:tcBorders>
            <w:shd w:val="clear" w:color="auto" w:fill="FFFFFF"/>
            <w:hideMark/>
          </w:tcPr>
          <w:p w14:paraId="6B0E59AF" w14:textId="77777777" w:rsidR="00206EE7" w:rsidRDefault="00206EE7" w:rsidP="00F75730">
            <w:pPr>
              <w:rPr>
                <w:bCs/>
                <w:color w:val="000000"/>
              </w:rPr>
            </w:pPr>
            <w:r>
              <w:rPr>
                <w:bCs/>
                <w:color w:val="000000"/>
              </w:rPr>
              <w:t>20,00</w:t>
            </w:r>
          </w:p>
        </w:tc>
        <w:tc>
          <w:tcPr>
            <w:tcW w:w="1418" w:type="dxa"/>
            <w:tcBorders>
              <w:top w:val="single" w:sz="4" w:space="0" w:color="auto"/>
              <w:left w:val="nil"/>
              <w:bottom w:val="single" w:sz="4" w:space="0" w:color="auto"/>
              <w:right w:val="single" w:sz="4" w:space="0" w:color="auto"/>
            </w:tcBorders>
            <w:shd w:val="clear" w:color="auto" w:fill="FFFFFF"/>
            <w:hideMark/>
          </w:tcPr>
          <w:p w14:paraId="20937022" w14:textId="77777777" w:rsidR="00206EE7" w:rsidRDefault="00206EE7" w:rsidP="00F75730">
            <w:pPr>
              <w:rPr>
                <w:bCs/>
                <w:color w:val="000000"/>
              </w:rPr>
            </w:pPr>
            <w:r>
              <w:rPr>
                <w:bCs/>
                <w:color w:val="000000"/>
              </w:rPr>
              <w:t>20,00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53418F02" w14:textId="77777777" w:rsidR="00206EE7" w:rsidRDefault="00206EE7" w:rsidP="00F75730">
            <w:pPr>
              <w:rPr>
                <w:color w:val="000000"/>
              </w:rPr>
            </w:pPr>
            <w:r>
              <w:rPr>
                <w:color w:val="000000"/>
              </w:rPr>
              <w:t>0,00</w:t>
            </w:r>
          </w:p>
        </w:tc>
        <w:tc>
          <w:tcPr>
            <w:tcW w:w="1269" w:type="dxa"/>
            <w:tcBorders>
              <w:top w:val="nil"/>
              <w:left w:val="single" w:sz="4" w:space="0" w:color="auto"/>
              <w:bottom w:val="single" w:sz="4" w:space="0" w:color="auto"/>
              <w:right w:val="single" w:sz="4" w:space="0" w:color="auto"/>
            </w:tcBorders>
            <w:shd w:val="clear" w:color="auto" w:fill="FFFFFF"/>
            <w:hideMark/>
          </w:tcPr>
          <w:p w14:paraId="15182495" w14:textId="77777777" w:rsidR="00206EE7" w:rsidRDefault="00206EE7" w:rsidP="00F75730">
            <w:pPr>
              <w:rPr>
                <w:color w:val="000000"/>
              </w:rPr>
            </w:pPr>
            <w:r>
              <w:rPr>
                <w:color w:val="000000"/>
              </w:rPr>
              <w:t>0,00</w:t>
            </w:r>
          </w:p>
        </w:tc>
      </w:tr>
      <w:tr w:rsidR="00206EE7" w14:paraId="5AB3D00C"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6B3E7AA6" w14:textId="77777777" w:rsidR="00206EE7" w:rsidRDefault="00206EE7" w:rsidP="00F75730">
            <w:r>
              <w:t>Программа комплексного развития систем коммунальной инфраструктуры ММР</w:t>
            </w:r>
          </w:p>
        </w:tc>
        <w:tc>
          <w:tcPr>
            <w:tcW w:w="1561" w:type="dxa"/>
            <w:tcBorders>
              <w:top w:val="nil"/>
              <w:left w:val="nil"/>
              <w:bottom w:val="single" w:sz="4" w:space="0" w:color="auto"/>
              <w:right w:val="single" w:sz="4" w:space="0" w:color="auto"/>
            </w:tcBorders>
            <w:noWrap/>
            <w:hideMark/>
          </w:tcPr>
          <w:p w14:paraId="56F4113D" w14:textId="77777777" w:rsidR="00206EE7" w:rsidRDefault="00206EE7" w:rsidP="00F75730">
            <w:pPr>
              <w:rPr>
                <w:color w:val="000000"/>
              </w:rPr>
            </w:pPr>
            <w:r>
              <w:rPr>
                <w:color w:val="000000"/>
              </w:rPr>
              <w:t>44 615,327</w:t>
            </w:r>
          </w:p>
        </w:tc>
        <w:tc>
          <w:tcPr>
            <w:tcW w:w="1559" w:type="dxa"/>
            <w:tcBorders>
              <w:top w:val="single" w:sz="4" w:space="0" w:color="auto"/>
              <w:left w:val="nil"/>
              <w:bottom w:val="single" w:sz="4" w:space="0" w:color="auto"/>
              <w:right w:val="nil"/>
            </w:tcBorders>
            <w:shd w:val="clear" w:color="auto" w:fill="FFFFFF"/>
            <w:hideMark/>
          </w:tcPr>
          <w:p w14:paraId="6C463064" w14:textId="77777777" w:rsidR="00206EE7" w:rsidRDefault="00206EE7" w:rsidP="00F75730">
            <w:pPr>
              <w:rPr>
                <w:bCs/>
                <w:color w:val="000000"/>
              </w:rPr>
            </w:pPr>
            <w:r>
              <w:rPr>
                <w:bCs/>
                <w:color w:val="000000"/>
              </w:rPr>
              <w:t>44 615,327</w:t>
            </w:r>
          </w:p>
        </w:tc>
        <w:tc>
          <w:tcPr>
            <w:tcW w:w="1418" w:type="dxa"/>
            <w:tcBorders>
              <w:top w:val="single" w:sz="4" w:space="0" w:color="auto"/>
              <w:left w:val="nil"/>
              <w:bottom w:val="single" w:sz="4" w:space="0" w:color="auto"/>
              <w:right w:val="single" w:sz="4" w:space="0" w:color="auto"/>
            </w:tcBorders>
            <w:shd w:val="clear" w:color="auto" w:fill="FFFFFF"/>
            <w:hideMark/>
          </w:tcPr>
          <w:p w14:paraId="5BBB675C" w14:textId="77777777" w:rsidR="00206EE7" w:rsidRDefault="00206EE7" w:rsidP="00F75730">
            <w:pPr>
              <w:rPr>
                <w:bCs/>
                <w:color w:val="000000"/>
              </w:rPr>
            </w:pPr>
            <w:r>
              <w:rPr>
                <w:bCs/>
                <w:color w:val="000000"/>
              </w:rPr>
              <w:t>19 022,566</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F791827" w14:textId="77777777" w:rsidR="00206EE7" w:rsidRDefault="00206EE7" w:rsidP="00F75730">
            <w:pPr>
              <w:rPr>
                <w:color w:val="000000"/>
              </w:rPr>
            </w:pPr>
            <w:r>
              <w:rPr>
                <w:color w:val="000000"/>
              </w:rPr>
              <w:t>-25592,761</w:t>
            </w:r>
          </w:p>
        </w:tc>
        <w:tc>
          <w:tcPr>
            <w:tcW w:w="1269" w:type="dxa"/>
            <w:tcBorders>
              <w:top w:val="nil"/>
              <w:left w:val="single" w:sz="4" w:space="0" w:color="auto"/>
              <w:bottom w:val="single" w:sz="4" w:space="0" w:color="auto"/>
              <w:right w:val="single" w:sz="4" w:space="0" w:color="auto"/>
            </w:tcBorders>
            <w:shd w:val="clear" w:color="auto" w:fill="FFFFFF"/>
            <w:hideMark/>
          </w:tcPr>
          <w:p w14:paraId="23A060F1" w14:textId="77777777" w:rsidR="00206EE7" w:rsidRDefault="00206EE7" w:rsidP="00F75730">
            <w:pPr>
              <w:rPr>
                <w:color w:val="000000"/>
              </w:rPr>
            </w:pPr>
            <w:r>
              <w:rPr>
                <w:color w:val="000000"/>
              </w:rPr>
              <w:t>-25592,761</w:t>
            </w:r>
          </w:p>
        </w:tc>
      </w:tr>
      <w:tr w:rsidR="00206EE7" w14:paraId="44288238"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3F4135AD" w14:textId="77777777" w:rsidR="00206EE7" w:rsidRDefault="00206EE7" w:rsidP="00F75730">
            <w:r>
              <w:t>Поддержка социально ориентированных некоммерческих организаций ММР</w:t>
            </w:r>
          </w:p>
        </w:tc>
        <w:tc>
          <w:tcPr>
            <w:tcW w:w="1561" w:type="dxa"/>
            <w:tcBorders>
              <w:top w:val="nil"/>
              <w:left w:val="nil"/>
              <w:bottom w:val="single" w:sz="4" w:space="0" w:color="auto"/>
              <w:right w:val="single" w:sz="4" w:space="0" w:color="auto"/>
            </w:tcBorders>
            <w:noWrap/>
            <w:hideMark/>
          </w:tcPr>
          <w:p w14:paraId="43B4F51B" w14:textId="77777777" w:rsidR="00206EE7" w:rsidRDefault="00206EE7" w:rsidP="00F75730">
            <w:pPr>
              <w:rPr>
                <w:color w:val="000000"/>
              </w:rPr>
            </w:pPr>
            <w:r>
              <w:rPr>
                <w:color w:val="000000"/>
              </w:rPr>
              <w:t>113,122</w:t>
            </w:r>
          </w:p>
        </w:tc>
        <w:tc>
          <w:tcPr>
            <w:tcW w:w="1559" w:type="dxa"/>
            <w:tcBorders>
              <w:top w:val="single" w:sz="4" w:space="0" w:color="auto"/>
              <w:left w:val="nil"/>
              <w:bottom w:val="single" w:sz="4" w:space="0" w:color="auto"/>
              <w:right w:val="nil"/>
            </w:tcBorders>
            <w:shd w:val="clear" w:color="auto" w:fill="FFFFFF"/>
            <w:hideMark/>
          </w:tcPr>
          <w:p w14:paraId="102BDCAF" w14:textId="77777777" w:rsidR="00206EE7" w:rsidRDefault="00206EE7" w:rsidP="00F75730">
            <w:pPr>
              <w:rPr>
                <w:bCs/>
                <w:color w:val="000000"/>
              </w:rPr>
            </w:pPr>
            <w:r>
              <w:rPr>
                <w:bCs/>
                <w:color w:val="000000"/>
              </w:rPr>
              <w:t>113,122</w:t>
            </w:r>
          </w:p>
        </w:tc>
        <w:tc>
          <w:tcPr>
            <w:tcW w:w="1418" w:type="dxa"/>
            <w:tcBorders>
              <w:top w:val="single" w:sz="4" w:space="0" w:color="auto"/>
              <w:left w:val="nil"/>
              <w:bottom w:val="single" w:sz="4" w:space="0" w:color="auto"/>
              <w:right w:val="single" w:sz="4" w:space="0" w:color="auto"/>
            </w:tcBorders>
            <w:shd w:val="clear" w:color="auto" w:fill="FFFFFF"/>
            <w:hideMark/>
          </w:tcPr>
          <w:p w14:paraId="7DBDF12C" w14:textId="77777777" w:rsidR="00206EE7" w:rsidRDefault="00206EE7" w:rsidP="00F75730">
            <w:pPr>
              <w:rPr>
                <w:bCs/>
                <w:color w:val="000000"/>
              </w:rPr>
            </w:pPr>
            <w:r>
              <w:rPr>
                <w:bCs/>
                <w:color w:val="000000"/>
              </w:rPr>
              <w:t>60,00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ADA2FC0" w14:textId="77777777" w:rsidR="00206EE7" w:rsidRDefault="00206EE7" w:rsidP="00F75730">
            <w:pPr>
              <w:rPr>
                <w:color w:val="000000"/>
              </w:rPr>
            </w:pPr>
            <w:r>
              <w:rPr>
                <w:color w:val="000000"/>
              </w:rPr>
              <w:t>-53,122</w:t>
            </w:r>
          </w:p>
        </w:tc>
        <w:tc>
          <w:tcPr>
            <w:tcW w:w="1269" w:type="dxa"/>
            <w:tcBorders>
              <w:top w:val="nil"/>
              <w:left w:val="single" w:sz="4" w:space="0" w:color="auto"/>
              <w:bottom w:val="single" w:sz="4" w:space="0" w:color="auto"/>
              <w:right w:val="single" w:sz="4" w:space="0" w:color="auto"/>
            </w:tcBorders>
            <w:shd w:val="clear" w:color="auto" w:fill="FFFFFF"/>
            <w:hideMark/>
          </w:tcPr>
          <w:p w14:paraId="1F66C1E0" w14:textId="77777777" w:rsidR="00206EE7" w:rsidRDefault="00206EE7" w:rsidP="00F75730">
            <w:pPr>
              <w:rPr>
                <w:color w:val="000000"/>
              </w:rPr>
            </w:pPr>
            <w:r>
              <w:rPr>
                <w:color w:val="000000"/>
              </w:rPr>
              <w:t>-53,122</w:t>
            </w:r>
          </w:p>
        </w:tc>
      </w:tr>
      <w:tr w:rsidR="00206EE7" w14:paraId="68E64911"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611881FF" w14:textId="77777777" w:rsidR="00206EE7" w:rsidRDefault="00206EE7" w:rsidP="00F75730">
            <w:r>
              <w:t>Комплексное развитие системы социальной инфраструктуры ММР</w:t>
            </w:r>
          </w:p>
        </w:tc>
        <w:tc>
          <w:tcPr>
            <w:tcW w:w="1561" w:type="dxa"/>
            <w:tcBorders>
              <w:top w:val="nil"/>
              <w:left w:val="nil"/>
              <w:bottom w:val="single" w:sz="4" w:space="0" w:color="auto"/>
              <w:right w:val="single" w:sz="4" w:space="0" w:color="auto"/>
            </w:tcBorders>
            <w:noWrap/>
            <w:hideMark/>
          </w:tcPr>
          <w:p w14:paraId="044003CF" w14:textId="77777777" w:rsidR="00206EE7" w:rsidRDefault="00206EE7" w:rsidP="00F75730">
            <w:pPr>
              <w:rPr>
                <w:color w:val="000000"/>
              </w:rPr>
            </w:pPr>
            <w:r>
              <w:rPr>
                <w:color w:val="000000"/>
              </w:rPr>
              <w:t>6 164,838</w:t>
            </w:r>
          </w:p>
        </w:tc>
        <w:tc>
          <w:tcPr>
            <w:tcW w:w="1559" w:type="dxa"/>
            <w:tcBorders>
              <w:top w:val="single" w:sz="4" w:space="0" w:color="auto"/>
              <w:left w:val="nil"/>
              <w:bottom w:val="single" w:sz="4" w:space="0" w:color="auto"/>
              <w:right w:val="nil"/>
            </w:tcBorders>
            <w:shd w:val="clear" w:color="auto" w:fill="FFFFFF"/>
            <w:hideMark/>
          </w:tcPr>
          <w:p w14:paraId="26DECC74" w14:textId="77777777" w:rsidR="00206EE7" w:rsidRDefault="00206EE7" w:rsidP="00F75730">
            <w:pPr>
              <w:rPr>
                <w:bCs/>
                <w:color w:val="000000"/>
              </w:rPr>
            </w:pPr>
            <w:r>
              <w:rPr>
                <w:bCs/>
                <w:color w:val="000000"/>
              </w:rPr>
              <w:t>6 164,838</w:t>
            </w:r>
          </w:p>
        </w:tc>
        <w:tc>
          <w:tcPr>
            <w:tcW w:w="1418" w:type="dxa"/>
            <w:tcBorders>
              <w:top w:val="single" w:sz="4" w:space="0" w:color="auto"/>
              <w:left w:val="nil"/>
              <w:bottom w:val="single" w:sz="4" w:space="0" w:color="auto"/>
              <w:right w:val="single" w:sz="4" w:space="0" w:color="auto"/>
            </w:tcBorders>
            <w:shd w:val="clear" w:color="auto" w:fill="FFFFFF"/>
            <w:hideMark/>
          </w:tcPr>
          <w:p w14:paraId="4C565715" w14:textId="77777777" w:rsidR="00206EE7" w:rsidRDefault="00206EE7" w:rsidP="00F75730">
            <w:pPr>
              <w:rPr>
                <w:bCs/>
                <w:color w:val="000000"/>
              </w:rPr>
            </w:pPr>
            <w:r>
              <w:rPr>
                <w:bCs/>
                <w:color w:val="000000"/>
              </w:rPr>
              <w:t>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27578B69" w14:textId="77777777" w:rsidR="00206EE7" w:rsidRDefault="00206EE7" w:rsidP="00F75730">
            <w:pPr>
              <w:rPr>
                <w:color w:val="000000"/>
              </w:rPr>
            </w:pPr>
            <w:r>
              <w:rPr>
                <w:color w:val="000000"/>
              </w:rPr>
              <w:t>- 6164,838</w:t>
            </w:r>
          </w:p>
        </w:tc>
        <w:tc>
          <w:tcPr>
            <w:tcW w:w="1269" w:type="dxa"/>
            <w:tcBorders>
              <w:top w:val="nil"/>
              <w:left w:val="single" w:sz="4" w:space="0" w:color="auto"/>
              <w:bottom w:val="single" w:sz="4" w:space="0" w:color="auto"/>
              <w:right w:val="single" w:sz="4" w:space="0" w:color="auto"/>
            </w:tcBorders>
            <w:shd w:val="clear" w:color="auto" w:fill="FFFFFF"/>
            <w:hideMark/>
          </w:tcPr>
          <w:p w14:paraId="648BF942" w14:textId="77777777" w:rsidR="00206EE7" w:rsidRDefault="00206EE7" w:rsidP="00F75730">
            <w:pPr>
              <w:rPr>
                <w:color w:val="000000"/>
              </w:rPr>
            </w:pPr>
            <w:r>
              <w:rPr>
                <w:color w:val="000000"/>
              </w:rPr>
              <w:t>- 6164,838</w:t>
            </w:r>
          </w:p>
        </w:tc>
      </w:tr>
      <w:tr w:rsidR="00206EE7" w14:paraId="75335594" w14:textId="77777777" w:rsidTr="00F75730">
        <w:trPr>
          <w:trHeight w:val="315"/>
        </w:trPr>
        <w:tc>
          <w:tcPr>
            <w:tcW w:w="2976" w:type="dxa"/>
            <w:tcBorders>
              <w:top w:val="nil"/>
              <w:left w:val="single" w:sz="4" w:space="0" w:color="auto"/>
              <w:bottom w:val="single" w:sz="4" w:space="0" w:color="auto"/>
              <w:right w:val="single" w:sz="4" w:space="0" w:color="auto"/>
            </w:tcBorders>
            <w:hideMark/>
          </w:tcPr>
          <w:p w14:paraId="658E0730" w14:textId="77777777" w:rsidR="00206EE7" w:rsidRDefault="00206EE7" w:rsidP="00F75730">
            <w:pPr>
              <w:jc w:val="both"/>
              <w:rPr>
                <w:rFonts w:eastAsia="Calibri"/>
              </w:rPr>
            </w:pPr>
            <w:r>
              <w:t xml:space="preserve">Обеспечение безопасности дорожного движения в ММР </w:t>
            </w:r>
          </w:p>
        </w:tc>
        <w:tc>
          <w:tcPr>
            <w:tcW w:w="1561" w:type="dxa"/>
            <w:tcBorders>
              <w:top w:val="nil"/>
              <w:left w:val="nil"/>
              <w:bottom w:val="single" w:sz="4" w:space="0" w:color="auto"/>
              <w:right w:val="single" w:sz="4" w:space="0" w:color="auto"/>
            </w:tcBorders>
            <w:noWrap/>
            <w:hideMark/>
          </w:tcPr>
          <w:p w14:paraId="14B69980" w14:textId="77777777" w:rsidR="00206EE7" w:rsidRDefault="00206EE7" w:rsidP="00F75730">
            <w:pPr>
              <w:rPr>
                <w:color w:val="000000"/>
              </w:rPr>
            </w:pPr>
            <w:r>
              <w:rPr>
                <w:color w:val="000000"/>
              </w:rPr>
              <w:t>50,00</w:t>
            </w:r>
          </w:p>
        </w:tc>
        <w:tc>
          <w:tcPr>
            <w:tcW w:w="1559" w:type="dxa"/>
            <w:tcBorders>
              <w:top w:val="single" w:sz="4" w:space="0" w:color="auto"/>
              <w:left w:val="nil"/>
              <w:bottom w:val="single" w:sz="4" w:space="0" w:color="auto"/>
              <w:right w:val="nil"/>
            </w:tcBorders>
            <w:shd w:val="clear" w:color="auto" w:fill="FFFFFF"/>
            <w:hideMark/>
          </w:tcPr>
          <w:p w14:paraId="3C2B8DE8" w14:textId="77777777" w:rsidR="00206EE7" w:rsidRDefault="00206EE7" w:rsidP="00F75730">
            <w:pPr>
              <w:rPr>
                <w:bCs/>
                <w:color w:val="000000"/>
              </w:rPr>
            </w:pPr>
            <w:r>
              <w:rPr>
                <w:bCs/>
                <w:color w:val="000000"/>
              </w:rPr>
              <w:t>50,00</w:t>
            </w:r>
          </w:p>
        </w:tc>
        <w:tc>
          <w:tcPr>
            <w:tcW w:w="1418" w:type="dxa"/>
            <w:tcBorders>
              <w:top w:val="single" w:sz="4" w:space="0" w:color="auto"/>
              <w:left w:val="nil"/>
              <w:bottom w:val="single" w:sz="4" w:space="0" w:color="auto"/>
              <w:right w:val="single" w:sz="4" w:space="0" w:color="auto"/>
            </w:tcBorders>
            <w:shd w:val="clear" w:color="auto" w:fill="FFFFFF"/>
            <w:hideMark/>
          </w:tcPr>
          <w:p w14:paraId="6DEFBEEA" w14:textId="77777777" w:rsidR="00206EE7" w:rsidRDefault="00206EE7" w:rsidP="00F75730">
            <w:pPr>
              <w:rPr>
                <w:bCs/>
                <w:color w:val="000000"/>
              </w:rPr>
            </w:pPr>
            <w:r>
              <w:rPr>
                <w:bCs/>
                <w:color w:val="000000"/>
              </w:rPr>
              <w:t>50,00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217C1BB5" w14:textId="77777777" w:rsidR="00206EE7" w:rsidRDefault="00206EE7" w:rsidP="00F75730">
            <w:pPr>
              <w:rPr>
                <w:color w:val="000000"/>
              </w:rPr>
            </w:pPr>
            <w:r>
              <w:rPr>
                <w:color w:val="000000"/>
              </w:rPr>
              <w:t>0,00</w:t>
            </w:r>
          </w:p>
        </w:tc>
        <w:tc>
          <w:tcPr>
            <w:tcW w:w="1269" w:type="dxa"/>
            <w:tcBorders>
              <w:top w:val="nil"/>
              <w:left w:val="single" w:sz="4" w:space="0" w:color="auto"/>
              <w:bottom w:val="single" w:sz="4" w:space="0" w:color="auto"/>
              <w:right w:val="single" w:sz="4" w:space="0" w:color="auto"/>
            </w:tcBorders>
            <w:shd w:val="clear" w:color="auto" w:fill="FFFFFF"/>
            <w:hideMark/>
          </w:tcPr>
          <w:p w14:paraId="313FBC9B" w14:textId="77777777" w:rsidR="00206EE7" w:rsidRDefault="00206EE7" w:rsidP="00F75730">
            <w:pPr>
              <w:rPr>
                <w:color w:val="000000"/>
              </w:rPr>
            </w:pPr>
            <w:r>
              <w:rPr>
                <w:color w:val="000000"/>
              </w:rPr>
              <w:t>0,00</w:t>
            </w:r>
          </w:p>
        </w:tc>
      </w:tr>
      <w:tr w:rsidR="00206EE7" w14:paraId="59DD3929"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4D6715B6" w14:textId="77777777" w:rsidR="00206EE7" w:rsidRDefault="00206EE7" w:rsidP="00F75730">
            <w:r>
              <w:lastRenderedPageBreak/>
              <w:t>Содержание и ремонт муниципального жилого фонда в ММР</w:t>
            </w:r>
          </w:p>
        </w:tc>
        <w:tc>
          <w:tcPr>
            <w:tcW w:w="1561" w:type="dxa"/>
            <w:tcBorders>
              <w:top w:val="nil"/>
              <w:left w:val="nil"/>
              <w:bottom w:val="single" w:sz="4" w:space="0" w:color="auto"/>
              <w:right w:val="single" w:sz="4" w:space="0" w:color="auto"/>
            </w:tcBorders>
            <w:noWrap/>
            <w:hideMark/>
          </w:tcPr>
          <w:p w14:paraId="06B8C634" w14:textId="77777777" w:rsidR="00206EE7" w:rsidRDefault="00206EE7" w:rsidP="00F75730">
            <w:pPr>
              <w:rPr>
                <w:color w:val="000000"/>
              </w:rPr>
            </w:pPr>
            <w:r>
              <w:rPr>
                <w:color w:val="000000"/>
              </w:rPr>
              <w:t>7 404,645</w:t>
            </w:r>
          </w:p>
        </w:tc>
        <w:tc>
          <w:tcPr>
            <w:tcW w:w="1559" w:type="dxa"/>
            <w:tcBorders>
              <w:top w:val="single" w:sz="4" w:space="0" w:color="auto"/>
              <w:left w:val="nil"/>
              <w:bottom w:val="single" w:sz="4" w:space="0" w:color="auto"/>
              <w:right w:val="nil"/>
            </w:tcBorders>
            <w:shd w:val="clear" w:color="auto" w:fill="FFFFFF"/>
            <w:hideMark/>
          </w:tcPr>
          <w:p w14:paraId="79987F9F" w14:textId="77777777" w:rsidR="00206EE7" w:rsidRDefault="00206EE7" w:rsidP="00F75730">
            <w:pPr>
              <w:rPr>
                <w:bCs/>
                <w:color w:val="000000"/>
              </w:rPr>
            </w:pPr>
            <w:r>
              <w:rPr>
                <w:bCs/>
                <w:color w:val="000000"/>
              </w:rPr>
              <w:t>7 404,645</w:t>
            </w:r>
          </w:p>
        </w:tc>
        <w:tc>
          <w:tcPr>
            <w:tcW w:w="1418" w:type="dxa"/>
            <w:tcBorders>
              <w:top w:val="single" w:sz="4" w:space="0" w:color="auto"/>
              <w:left w:val="nil"/>
              <w:bottom w:val="single" w:sz="4" w:space="0" w:color="auto"/>
              <w:right w:val="single" w:sz="4" w:space="0" w:color="auto"/>
            </w:tcBorders>
            <w:shd w:val="clear" w:color="auto" w:fill="FFFFFF"/>
            <w:hideMark/>
          </w:tcPr>
          <w:p w14:paraId="6A64E295" w14:textId="77777777" w:rsidR="00206EE7" w:rsidRDefault="00206EE7" w:rsidP="00F75730">
            <w:pPr>
              <w:rPr>
                <w:bCs/>
                <w:color w:val="000000"/>
              </w:rPr>
            </w:pPr>
            <w:r>
              <w:rPr>
                <w:bCs/>
                <w:color w:val="000000"/>
              </w:rPr>
              <w:t>13 080,82</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B5556A8" w14:textId="77777777" w:rsidR="00206EE7" w:rsidRDefault="00206EE7" w:rsidP="00F75730">
            <w:pPr>
              <w:rPr>
                <w:color w:val="000000"/>
              </w:rPr>
            </w:pPr>
            <w:r>
              <w:rPr>
                <w:color w:val="000000"/>
              </w:rPr>
              <w:t>5 676,175</w:t>
            </w:r>
          </w:p>
        </w:tc>
        <w:tc>
          <w:tcPr>
            <w:tcW w:w="1269" w:type="dxa"/>
            <w:tcBorders>
              <w:top w:val="nil"/>
              <w:left w:val="single" w:sz="4" w:space="0" w:color="auto"/>
              <w:bottom w:val="single" w:sz="4" w:space="0" w:color="auto"/>
              <w:right w:val="single" w:sz="4" w:space="0" w:color="auto"/>
            </w:tcBorders>
            <w:shd w:val="clear" w:color="auto" w:fill="FFFFFF"/>
            <w:hideMark/>
          </w:tcPr>
          <w:p w14:paraId="53EA2D6B" w14:textId="77777777" w:rsidR="00206EE7" w:rsidRDefault="00206EE7" w:rsidP="00F75730">
            <w:pPr>
              <w:rPr>
                <w:color w:val="000000"/>
              </w:rPr>
            </w:pPr>
            <w:r>
              <w:rPr>
                <w:color w:val="000000"/>
              </w:rPr>
              <w:t>5 676,175</w:t>
            </w:r>
          </w:p>
        </w:tc>
      </w:tr>
      <w:tr w:rsidR="00206EE7" w14:paraId="076E5175"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16E6CB30" w14:textId="77777777" w:rsidR="00206EE7" w:rsidRDefault="00206EE7" w:rsidP="00F75730">
            <w:r>
              <w:t>Противодействие коррупции на территории ММР</w:t>
            </w:r>
          </w:p>
        </w:tc>
        <w:tc>
          <w:tcPr>
            <w:tcW w:w="1561" w:type="dxa"/>
            <w:tcBorders>
              <w:top w:val="nil"/>
              <w:left w:val="nil"/>
              <w:bottom w:val="single" w:sz="4" w:space="0" w:color="auto"/>
              <w:right w:val="single" w:sz="4" w:space="0" w:color="auto"/>
            </w:tcBorders>
            <w:noWrap/>
            <w:hideMark/>
          </w:tcPr>
          <w:p w14:paraId="2F0DBC7E" w14:textId="77777777" w:rsidR="00206EE7" w:rsidRDefault="00206EE7" w:rsidP="00F75730">
            <w:pPr>
              <w:rPr>
                <w:color w:val="000000"/>
              </w:rPr>
            </w:pPr>
            <w:r>
              <w:rPr>
                <w:color w:val="000000"/>
              </w:rPr>
              <w:t>30,00</w:t>
            </w:r>
          </w:p>
        </w:tc>
        <w:tc>
          <w:tcPr>
            <w:tcW w:w="1559" w:type="dxa"/>
            <w:tcBorders>
              <w:top w:val="single" w:sz="4" w:space="0" w:color="auto"/>
              <w:left w:val="nil"/>
              <w:bottom w:val="single" w:sz="4" w:space="0" w:color="auto"/>
              <w:right w:val="nil"/>
            </w:tcBorders>
            <w:shd w:val="clear" w:color="auto" w:fill="FFFFFF"/>
            <w:hideMark/>
          </w:tcPr>
          <w:p w14:paraId="3D04EF43" w14:textId="77777777" w:rsidR="00206EE7" w:rsidRDefault="00206EE7" w:rsidP="00F75730">
            <w:pPr>
              <w:rPr>
                <w:bCs/>
                <w:color w:val="000000"/>
              </w:rPr>
            </w:pPr>
            <w:r>
              <w:rPr>
                <w:bCs/>
                <w:color w:val="000000"/>
              </w:rPr>
              <w:t>30,00</w:t>
            </w:r>
          </w:p>
        </w:tc>
        <w:tc>
          <w:tcPr>
            <w:tcW w:w="1418" w:type="dxa"/>
            <w:tcBorders>
              <w:top w:val="single" w:sz="4" w:space="0" w:color="auto"/>
              <w:left w:val="nil"/>
              <w:bottom w:val="single" w:sz="4" w:space="0" w:color="auto"/>
              <w:right w:val="single" w:sz="4" w:space="0" w:color="auto"/>
            </w:tcBorders>
            <w:shd w:val="clear" w:color="auto" w:fill="FFFFFF"/>
            <w:hideMark/>
          </w:tcPr>
          <w:p w14:paraId="015BADBE" w14:textId="77777777" w:rsidR="00206EE7" w:rsidRDefault="00206EE7" w:rsidP="00F75730">
            <w:pPr>
              <w:rPr>
                <w:bCs/>
                <w:color w:val="000000"/>
              </w:rPr>
            </w:pPr>
            <w:r>
              <w:rPr>
                <w:bCs/>
                <w:color w:val="000000"/>
              </w:rPr>
              <w:t>50,00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352501AE" w14:textId="77777777" w:rsidR="00206EE7" w:rsidRDefault="00206EE7" w:rsidP="00F75730">
            <w:pPr>
              <w:rPr>
                <w:color w:val="000000"/>
              </w:rPr>
            </w:pPr>
            <w:r>
              <w:rPr>
                <w:color w:val="000000"/>
              </w:rPr>
              <w:t>20,00</w:t>
            </w:r>
          </w:p>
        </w:tc>
        <w:tc>
          <w:tcPr>
            <w:tcW w:w="1269" w:type="dxa"/>
            <w:tcBorders>
              <w:top w:val="nil"/>
              <w:left w:val="single" w:sz="4" w:space="0" w:color="auto"/>
              <w:bottom w:val="single" w:sz="4" w:space="0" w:color="auto"/>
              <w:right w:val="single" w:sz="4" w:space="0" w:color="auto"/>
            </w:tcBorders>
            <w:shd w:val="clear" w:color="auto" w:fill="FFFFFF"/>
            <w:hideMark/>
          </w:tcPr>
          <w:p w14:paraId="67BE37C4" w14:textId="77777777" w:rsidR="00206EE7" w:rsidRDefault="00206EE7" w:rsidP="00F75730">
            <w:pPr>
              <w:rPr>
                <w:color w:val="000000"/>
              </w:rPr>
            </w:pPr>
            <w:r>
              <w:rPr>
                <w:color w:val="000000"/>
              </w:rPr>
              <w:t>20,00</w:t>
            </w:r>
          </w:p>
        </w:tc>
      </w:tr>
      <w:tr w:rsidR="00206EE7" w14:paraId="5888178C" w14:textId="77777777" w:rsidTr="00F75730">
        <w:trPr>
          <w:trHeight w:val="315"/>
        </w:trPr>
        <w:tc>
          <w:tcPr>
            <w:tcW w:w="2976" w:type="dxa"/>
            <w:tcBorders>
              <w:top w:val="nil"/>
              <w:left w:val="single" w:sz="4" w:space="0" w:color="auto"/>
              <w:bottom w:val="single" w:sz="4" w:space="0" w:color="auto"/>
              <w:right w:val="single" w:sz="4" w:space="0" w:color="auto"/>
            </w:tcBorders>
            <w:vAlign w:val="center"/>
            <w:hideMark/>
          </w:tcPr>
          <w:p w14:paraId="2E3798DF" w14:textId="77777777" w:rsidR="00206EE7" w:rsidRDefault="00206EE7" w:rsidP="00F75730">
            <w:r>
              <w:t>Управление муниципальным имуществом и земельными ресурсами</w:t>
            </w:r>
          </w:p>
        </w:tc>
        <w:tc>
          <w:tcPr>
            <w:tcW w:w="1561" w:type="dxa"/>
            <w:tcBorders>
              <w:top w:val="nil"/>
              <w:left w:val="nil"/>
              <w:bottom w:val="single" w:sz="4" w:space="0" w:color="auto"/>
              <w:right w:val="single" w:sz="4" w:space="0" w:color="auto"/>
            </w:tcBorders>
            <w:noWrap/>
            <w:hideMark/>
          </w:tcPr>
          <w:p w14:paraId="25F072AA" w14:textId="77777777" w:rsidR="00206EE7" w:rsidRDefault="00206EE7" w:rsidP="00F75730">
            <w:pPr>
              <w:rPr>
                <w:color w:val="000000"/>
              </w:rPr>
            </w:pPr>
            <w:r>
              <w:rPr>
                <w:color w:val="000000"/>
              </w:rPr>
              <w:t>48 331,419</w:t>
            </w:r>
          </w:p>
        </w:tc>
        <w:tc>
          <w:tcPr>
            <w:tcW w:w="1559" w:type="dxa"/>
            <w:tcBorders>
              <w:top w:val="single" w:sz="4" w:space="0" w:color="auto"/>
              <w:left w:val="nil"/>
              <w:bottom w:val="single" w:sz="4" w:space="0" w:color="auto"/>
              <w:right w:val="nil"/>
            </w:tcBorders>
            <w:shd w:val="clear" w:color="auto" w:fill="FFFFFF"/>
            <w:hideMark/>
          </w:tcPr>
          <w:p w14:paraId="146B9A75" w14:textId="77777777" w:rsidR="00206EE7" w:rsidRDefault="00206EE7" w:rsidP="00F75730">
            <w:pPr>
              <w:rPr>
                <w:bCs/>
                <w:color w:val="000000"/>
              </w:rPr>
            </w:pPr>
            <w:r>
              <w:rPr>
                <w:bCs/>
                <w:color w:val="000000"/>
              </w:rPr>
              <w:t>48 331,419</w:t>
            </w:r>
          </w:p>
        </w:tc>
        <w:tc>
          <w:tcPr>
            <w:tcW w:w="1418" w:type="dxa"/>
            <w:tcBorders>
              <w:top w:val="single" w:sz="4" w:space="0" w:color="auto"/>
              <w:left w:val="nil"/>
              <w:bottom w:val="single" w:sz="4" w:space="0" w:color="auto"/>
              <w:right w:val="single" w:sz="4" w:space="0" w:color="auto"/>
            </w:tcBorders>
            <w:shd w:val="clear" w:color="auto" w:fill="FFFFFF"/>
            <w:hideMark/>
          </w:tcPr>
          <w:p w14:paraId="7F1144E7" w14:textId="77777777" w:rsidR="00206EE7" w:rsidRDefault="00206EE7" w:rsidP="00F75730">
            <w:pPr>
              <w:rPr>
                <w:bCs/>
                <w:color w:val="000000"/>
              </w:rPr>
            </w:pPr>
            <w:r>
              <w:rPr>
                <w:bCs/>
                <w:color w:val="000000"/>
              </w:rPr>
              <w:t>37 229,288</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548D6048" w14:textId="77777777" w:rsidR="00206EE7" w:rsidRDefault="00206EE7" w:rsidP="00F75730">
            <w:pPr>
              <w:rPr>
                <w:color w:val="000000"/>
              </w:rPr>
            </w:pPr>
            <w:r>
              <w:rPr>
                <w:color w:val="000000"/>
              </w:rPr>
              <w:t>-11102,131</w:t>
            </w:r>
          </w:p>
        </w:tc>
        <w:tc>
          <w:tcPr>
            <w:tcW w:w="1269" w:type="dxa"/>
            <w:tcBorders>
              <w:top w:val="nil"/>
              <w:left w:val="single" w:sz="4" w:space="0" w:color="auto"/>
              <w:bottom w:val="single" w:sz="4" w:space="0" w:color="auto"/>
              <w:right w:val="single" w:sz="4" w:space="0" w:color="auto"/>
            </w:tcBorders>
            <w:shd w:val="clear" w:color="auto" w:fill="FFFFFF"/>
            <w:hideMark/>
          </w:tcPr>
          <w:p w14:paraId="4EB3887E" w14:textId="77777777" w:rsidR="00206EE7" w:rsidRDefault="00206EE7" w:rsidP="00F75730">
            <w:pPr>
              <w:rPr>
                <w:color w:val="000000"/>
              </w:rPr>
            </w:pPr>
            <w:r>
              <w:rPr>
                <w:color w:val="000000"/>
              </w:rPr>
              <w:t>-11102,131</w:t>
            </w:r>
          </w:p>
        </w:tc>
      </w:tr>
      <w:tr w:rsidR="00206EE7" w14:paraId="5EBFAB89" w14:textId="77777777" w:rsidTr="00F75730">
        <w:trPr>
          <w:trHeight w:val="315"/>
        </w:trPr>
        <w:tc>
          <w:tcPr>
            <w:tcW w:w="2976" w:type="dxa"/>
            <w:tcBorders>
              <w:top w:val="nil"/>
              <w:left w:val="single" w:sz="4" w:space="0" w:color="auto"/>
              <w:bottom w:val="single" w:sz="4" w:space="0" w:color="auto"/>
              <w:right w:val="single" w:sz="4" w:space="0" w:color="auto"/>
            </w:tcBorders>
            <w:vAlign w:val="center"/>
          </w:tcPr>
          <w:p w14:paraId="77FC4486" w14:textId="77777777" w:rsidR="00206EE7" w:rsidRDefault="00206EE7" w:rsidP="00F75730">
            <w:r>
              <w:t>Перевод биологически незащищенных свиноводческих хозяйств на альтернативные свиноводству виды животноводства в Михайловском муниципальном районе</w:t>
            </w:r>
          </w:p>
        </w:tc>
        <w:tc>
          <w:tcPr>
            <w:tcW w:w="1561" w:type="dxa"/>
            <w:tcBorders>
              <w:top w:val="nil"/>
              <w:left w:val="nil"/>
              <w:bottom w:val="single" w:sz="4" w:space="0" w:color="auto"/>
              <w:right w:val="single" w:sz="4" w:space="0" w:color="auto"/>
            </w:tcBorders>
            <w:noWrap/>
          </w:tcPr>
          <w:p w14:paraId="23DDD3C0" w14:textId="77777777" w:rsidR="00206EE7" w:rsidRDefault="00206EE7" w:rsidP="00F75730">
            <w:pPr>
              <w:rPr>
                <w:color w:val="000000"/>
              </w:rPr>
            </w:pPr>
          </w:p>
        </w:tc>
        <w:tc>
          <w:tcPr>
            <w:tcW w:w="1559" w:type="dxa"/>
            <w:tcBorders>
              <w:top w:val="single" w:sz="4" w:space="0" w:color="auto"/>
              <w:left w:val="nil"/>
              <w:bottom w:val="single" w:sz="4" w:space="0" w:color="auto"/>
              <w:right w:val="nil"/>
            </w:tcBorders>
            <w:shd w:val="clear" w:color="auto" w:fill="FFFFFF"/>
          </w:tcPr>
          <w:p w14:paraId="10112506" w14:textId="77777777" w:rsidR="00206EE7" w:rsidRDefault="00206EE7" w:rsidP="00F75730">
            <w:pPr>
              <w:rPr>
                <w:bCs/>
                <w:color w:val="000000"/>
              </w:rPr>
            </w:pPr>
          </w:p>
        </w:tc>
        <w:tc>
          <w:tcPr>
            <w:tcW w:w="1418" w:type="dxa"/>
            <w:tcBorders>
              <w:top w:val="single" w:sz="4" w:space="0" w:color="auto"/>
              <w:left w:val="nil"/>
              <w:bottom w:val="single" w:sz="4" w:space="0" w:color="auto"/>
              <w:right w:val="single" w:sz="4" w:space="0" w:color="auto"/>
            </w:tcBorders>
            <w:shd w:val="clear" w:color="auto" w:fill="FFFFFF"/>
          </w:tcPr>
          <w:p w14:paraId="7CC61A76" w14:textId="77777777" w:rsidR="00206EE7" w:rsidRDefault="00206EE7" w:rsidP="00F75730">
            <w:pPr>
              <w:rPr>
                <w:bCs/>
                <w:color w:val="000000"/>
              </w:rPr>
            </w:pPr>
            <w:r>
              <w:rPr>
                <w:bCs/>
                <w:color w:val="000000"/>
              </w:rPr>
              <w:t>10,00</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56F2256A" w14:textId="77777777" w:rsidR="00206EE7" w:rsidRDefault="00206EE7" w:rsidP="00F75730">
            <w:pPr>
              <w:rPr>
                <w:color w:val="000000"/>
              </w:rPr>
            </w:pPr>
            <w:r>
              <w:rPr>
                <w:color w:val="000000"/>
              </w:rPr>
              <w:t>10,00</w:t>
            </w:r>
          </w:p>
        </w:tc>
        <w:tc>
          <w:tcPr>
            <w:tcW w:w="1269" w:type="dxa"/>
            <w:tcBorders>
              <w:top w:val="nil"/>
              <w:left w:val="single" w:sz="4" w:space="0" w:color="auto"/>
              <w:bottom w:val="single" w:sz="4" w:space="0" w:color="auto"/>
              <w:right w:val="single" w:sz="4" w:space="0" w:color="auto"/>
            </w:tcBorders>
            <w:shd w:val="clear" w:color="auto" w:fill="FFFFFF"/>
          </w:tcPr>
          <w:p w14:paraId="229239C9" w14:textId="77777777" w:rsidR="00206EE7" w:rsidRDefault="00206EE7" w:rsidP="00F75730">
            <w:pPr>
              <w:rPr>
                <w:color w:val="000000"/>
              </w:rPr>
            </w:pPr>
            <w:r>
              <w:rPr>
                <w:color w:val="000000"/>
              </w:rPr>
              <w:t>10,00</w:t>
            </w:r>
          </w:p>
        </w:tc>
      </w:tr>
      <w:tr w:rsidR="00206EE7" w14:paraId="66AC1293" w14:textId="77777777" w:rsidTr="00F75730">
        <w:trPr>
          <w:trHeight w:val="421"/>
        </w:trPr>
        <w:tc>
          <w:tcPr>
            <w:tcW w:w="2976" w:type="dxa"/>
            <w:tcBorders>
              <w:top w:val="nil"/>
              <w:left w:val="single" w:sz="4" w:space="0" w:color="auto"/>
              <w:bottom w:val="single" w:sz="4" w:space="0" w:color="auto"/>
              <w:right w:val="single" w:sz="4" w:space="0" w:color="auto"/>
            </w:tcBorders>
            <w:vAlign w:val="center"/>
            <w:hideMark/>
          </w:tcPr>
          <w:p w14:paraId="7A248699" w14:textId="77777777" w:rsidR="00206EE7" w:rsidRDefault="00206EE7" w:rsidP="00F75730">
            <w:pPr>
              <w:jc w:val="both"/>
              <w:rPr>
                <w:b/>
                <w:color w:val="000000"/>
              </w:rPr>
            </w:pPr>
            <w:r>
              <w:rPr>
                <w:b/>
                <w:color w:val="000000"/>
              </w:rPr>
              <w:t xml:space="preserve">Всего </w:t>
            </w:r>
          </w:p>
        </w:tc>
        <w:tc>
          <w:tcPr>
            <w:tcW w:w="1561" w:type="dxa"/>
            <w:tcBorders>
              <w:top w:val="nil"/>
              <w:left w:val="nil"/>
              <w:bottom w:val="single" w:sz="4" w:space="0" w:color="auto"/>
              <w:right w:val="single" w:sz="4" w:space="0" w:color="auto"/>
            </w:tcBorders>
            <w:noWrap/>
            <w:hideMark/>
          </w:tcPr>
          <w:p w14:paraId="664CA7FF" w14:textId="77777777" w:rsidR="00206EE7" w:rsidRDefault="00206EE7" w:rsidP="00F75730">
            <w:pPr>
              <w:rPr>
                <w:b/>
                <w:color w:val="000000"/>
              </w:rPr>
            </w:pPr>
            <w:r>
              <w:rPr>
                <w:b/>
                <w:color w:val="000000"/>
              </w:rPr>
              <w:t>1156856,291</w:t>
            </w:r>
          </w:p>
        </w:tc>
        <w:tc>
          <w:tcPr>
            <w:tcW w:w="1559" w:type="dxa"/>
            <w:tcBorders>
              <w:top w:val="single" w:sz="4" w:space="0" w:color="auto"/>
              <w:left w:val="nil"/>
              <w:bottom w:val="single" w:sz="4" w:space="0" w:color="auto"/>
              <w:right w:val="nil"/>
            </w:tcBorders>
            <w:shd w:val="clear" w:color="auto" w:fill="FFFFFF"/>
            <w:hideMark/>
          </w:tcPr>
          <w:p w14:paraId="25D5CAC3" w14:textId="77777777" w:rsidR="00206EE7" w:rsidRDefault="00206EE7" w:rsidP="00F75730">
            <w:pPr>
              <w:rPr>
                <w:b/>
                <w:color w:val="000000"/>
              </w:rPr>
            </w:pPr>
            <w:r>
              <w:rPr>
                <w:b/>
                <w:color w:val="000000"/>
              </w:rPr>
              <w:t>1156856,291</w:t>
            </w:r>
          </w:p>
        </w:tc>
        <w:tc>
          <w:tcPr>
            <w:tcW w:w="1418" w:type="dxa"/>
            <w:tcBorders>
              <w:top w:val="single" w:sz="4" w:space="0" w:color="auto"/>
              <w:left w:val="nil"/>
              <w:bottom w:val="single" w:sz="4" w:space="0" w:color="auto"/>
              <w:right w:val="single" w:sz="4" w:space="0" w:color="auto"/>
            </w:tcBorders>
            <w:shd w:val="clear" w:color="auto" w:fill="FFFFFF"/>
            <w:hideMark/>
          </w:tcPr>
          <w:p w14:paraId="15D06E9D" w14:textId="77777777" w:rsidR="00206EE7" w:rsidRDefault="00206EE7" w:rsidP="00F75730">
            <w:pPr>
              <w:ind w:hanging="108"/>
              <w:jc w:val="center"/>
              <w:rPr>
                <w:b/>
                <w:color w:val="000000"/>
              </w:rPr>
            </w:pPr>
            <w:r>
              <w:rPr>
                <w:b/>
                <w:color w:val="000000"/>
              </w:rPr>
              <w:t>1220652,432</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14:paraId="7830335B" w14:textId="77777777" w:rsidR="00206EE7" w:rsidRDefault="00206EE7" w:rsidP="00F75730">
            <w:pPr>
              <w:rPr>
                <w:b/>
                <w:color w:val="000000"/>
              </w:rPr>
            </w:pPr>
            <w:r>
              <w:rPr>
                <w:b/>
                <w:color w:val="000000"/>
              </w:rPr>
              <w:t>63796,141</w:t>
            </w:r>
          </w:p>
        </w:tc>
        <w:tc>
          <w:tcPr>
            <w:tcW w:w="1269" w:type="dxa"/>
            <w:tcBorders>
              <w:top w:val="nil"/>
              <w:left w:val="single" w:sz="4" w:space="0" w:color="auto"/>
              <w:bottom w:val="single" w:sz="4" w:space="0" w:color="auto"/>
              <w:right w:val="single" w:sz="4" w:space="0" w:color="auto"/>
            </w:tcBorders>
            <w:shd w:val="clear" w:color="auto" w:fill="FFFFFF"/>
            <w:hideMark/>
          </w:tcPr>
          <w:p w14:paraId="6C2F1E58" w14:textId="77777777" w:rsidR="00206EE7" w:rsidRDefault="00206EE7" w:rsidP="00F75730">
            <w:pPr>
              <w:rPr>
                <w:b/>
                <w:color w:val="000000"/>
              </w:rPr>
            </w:pPr>
            <w:r>
              <w:rPr>
                <w:b/>
                <w:color w:val="000000"/>
              </w:rPr>
              <w:t>63796,141</w:t>
            </w:r>
          </w:p>
        </w:tc>
      </w:tr>
    </w:tbl>
    <w:p w14:paraId="2F93450B" w14:textId="77777777" w:rsidR="009A0C8D" w:rsidRDefault="009A0C8D" w:rsidP="00206EE7">
      <w:pPr>
        <w:ind w:right="-143" w:firstLine="426"/>
        <w:jc w:val="both"/>
        <w:rPr>
          <w:color w:val="000000"/>
          <w:sz w:val="28"/>
          <w:szCs w:val="28"/>
        </w:rPr>
      </w:pPr>
    </w:p>
    <w:p w14:paraId="72516DF0" w14:textId="19F38DCA" w:rsidR="00206EE7" w:rsidRPr="009A0C8D" w:rsidRDefault="00206EE7" w:rsidP="00357EBA">
      <w:pPr>
        <w:ind w:left="-284" w:right="-143" w:firstLine="710"/>
        <w:jc w:val="both"/>
        <w:rPr>
          <w:color w:val="000000"/>
          <w:sz w:val="26"/>
          <w:szCs w:val="26"/>
        </w:rPr>
      </w:pPr>
      <w:r w:rsidRPr="009A0C8D">
        <w:rPr>
          <w:color w:val="000000"/>
          <w:sz w:val="26"/>
          <w:szCs w:val="26"/>
        </w:rPr>
        <w:t xml:space="preserve">Общий объем бюджетных ассигнований предусмотренных  на финансирование 25 муниципальных программ в  2024 год составляет 1 220 652,432  тыс. рублей, что выше ассигнований,  предусмотренных на 2023 год на 63 796,141   тыс. рублей  и </w:t>
      </w:r>
      <w:r w:rsidRPr="009A0C8D">
        <w:rPr>
          <w:sz w:val="26"/>
          <w:szCs w:val="26"/>
        </w:rPr>
        <w:t xml:space="preserve">выше  ожидаемого исполнения 2023 года на 63 796,141 тыс. рублей. </w:t>
      </w:r>
      <w:r w:rsidRPr="009A0C8D">
        <w:rPr>
          <w:color w:val="000000"/>
          <w:sz w:val="26"/>
          <w:szCs w:val="26"/>
        </w:rPr>
        <w:t>Исполнение программных мероприятий в общих расходах бюджета 2024 года составляют 80,40%.</w:t>
      </w:r>
    </w:p>
    <w:p w14:paraId="38F3768A" w14:textId="77777777" w:rsidR="00206EE7" w:rsidRPr="009A0C8D" w:rsidRDefault="00206EE7" w:rsidP="00357EBA">
      <w:pPr>
        <w:ind w:left="-284" w:right="-143" w:firstLine="284"/>
        <w:jc w:val="both"/>
        <w:rPr>
          <w:color w:val="000000"/>
          <w:sz w:val="26"/>
          <w:szCs w:val="26"/>
        </w:rPr>
      </w:pPr>
      <w:r w:rsidRPr="009A0C8D">
        <w:rPr>
          <w:color w:val="000000"/>
          <w:sz w:val="26"/>
          <w:szCs w:val="26"/>
        </w:rPr>
        <w:t xml:space="preserve">     Проект бюджета на 2024 год и плановый период 2025 и 2026 годов, как и в предыдущие годы, сохраняет социальную направленность. Приоритетными направлениями расходов бюджета являются расходы в сфере образования, которые составляют 62,85% планируемых бюджетных ассигнований на реализацию муниципальных программ в 2024 году.</w:t>
      </w:r>
    </w:p>
    <w:p w14:paraId="6F176AC4" w14:textId="77777777" w:rsidR="00206EE7" w:rsidRPr="009A0C8D" w:rsidRDefault="00206EE7" w:rsidP="00357EBA">
      <w:pPr>
        <w:ind w:left="-284" w:right="-143" w:firstLine="284"/>
        <w:jc w:val="both"/>
        <w:rPr>
          <w:color w:val="000000"/>
          <w:sz w:val="26"/>
          <w:szCs w:val="26"/>
        </w:rPr>
      </w:pPr>
      <w:r w:rsidRPr="009A0C8D">
        <w:rPr>
          <w:color w:val="000000"/>
          <w:sz w:val="26"/>
          <w:szCs w:val="26"/>
        </w:rPr>
        <w:t xml:space="preserve">   В проекте бюджета на 2024 год запланировано увеличение бюджетных ассигнований по муниципальным программам:</w:t>
      </w:r>
    </w:p>
    <w:p w14:paraId="7067CAD9" w14:textId="77777777" w:rsidR="00206EE7" w:rsidRPr="009A0C8D" w:rsidRDefault="00206EE7" w:rsidP="00357EBA">
      <w:pPr>
        <w:ind w:left="-284" w:firstLine="426"/>
        <w:jc w:val="both"/>
        <w:rPr>
          <w:color w:val="000000"/>
          <w:sz w:val="26"/>
          <w:szCs w:val="26"/>
        </w:rPr>
      </w:pPr>
      <w:r w:rsidRPr="009A0C8D">
        <w:rPr>
          <w:sz w:val="26"/>
          <w:szCs w:val="26"/>
        </w:rPr>
        <w:t xml:space="preserve">     -«Развитие малоэтажного жилищного строительства на территории </w:t>
      </w:r>
      <w:proofErr w:type="gramStart"/>
      <w:r w:rsidRPr="009A0C8D">
        <w:rPr>
          <w:sz w:val="26"/>
          <w:szCs w:val="26"/>
        </w:rPr>
        <w:t>ММР»  за</w:t>
      </w:r>
      <w:proofErr w:type="gramEnd"/>
      <w:r w:rsidRPr="009A0C8D">
        <w:rPr>
          <w:sz w:val="26"/>
          <w:szCs w:val="26"/>
        </w:rPr>
        <w:t xml:space="preserve"> счет </w:t>
      </w:r>
      <w:r w:rsidRPr="009A0C8D">
        <w:rPr>
          <w:color w:val="000000"/>
          <w:sz w:val="26"/>
          <w:szCs w:val="26"/>
        </w:rPr>
        <w:t>средств краевого бюджета в сумме 54 441,55817 тыс. руб. на обеспечение земельных участков, предоставленных на бесплатной основе гражданам, имеющим трех и более детей инженерной инфраструктурой,</w:t>
      </w:r>
    </w:p>
    <w:p w14:paraId="58DDEB87" w14:textId="0E5E3AB5" w:rsidR="00206EE7" w:rsidRPr="009A0C8D" w:rsidRDefault="00357EBA" w:rsidP="00357EBA">
      <w:pPr>
        <w:ind w:left="-284"/>
        <w:jc w:val="both"/>
        <w:rPr>
          <w:sz w:val="26"/>
          <w:szCs w:val="26"/>
        </w:rPr>
      </w:pPr>
      <w:r>
        <w:rPr>
          <w:color w:val="000000"/>
          <w:sz w:val="26"/>
          <w:szCs w:val="26"/>
        </w:rPr>
        <w:t xml:space="preserve">           </w:t>
      </w:r>
      <w:r w:rsidR="00206EE7" w:rsidRPr="009A0C8D">
        <w:rPr>
          <w:color w:val="000000"/>
          <w:sz w:val="26"/>
          <w:szCs w:val="26"/>
        </w:rPr>
        <w:t>-«</w:t>
      </w:r>
      <w:r w:rsidR="00206EE7" w:rsidRPr="009A0C8D">
        <w:rPr>
          <w:sz w:val="26"/>
          <w:szCs w:val="26"/>
        </w:rPr>
        <w:t xml:space="preserve">Управление муниципальным имуществом и земельными ресурсами» на сумму 24723,12 тыс. руб. по сравнению с планом 2022 г., за счет увеличения суммы субвенции по передачи полномочий по обеспечению детей-сирот и детей, оставшихся без попечения родителей, лиц из числа детей-сирот и </w:t>
      </w:r>
      <w:proofErr w:type="gramStart"/>
      <w:r w:rsidR="00206EE7" w:rsidRPr="009A0C8D">
        <w:rPr>
          <w:sz w:val="26"/>
          <w:szCs w:val="26"/>
        </w:rPr>
        <w:t>детей ,</w:t>
      </w:r>
      <w:proofErr w:type="gramEnd"/>
      <w:r w:rsidR="00206EE7" w:rsidRPr="009A0C8D">
        <w:rPr>
          <w:sz w:val="26"/>
          <w:szCs w:val="26"/>
        </w:rPr>
        <w:t xml:space="preserve"> оставшихся без попечения родителей жилыми помещениями;</w:t>
      </w:r>
    </w:p>
    <w:p w14:paraId="54A18E41" w14:textId="1E59221E" w:rsidR="00206EE7" w:rsidRPr="009A0C8D" w:rsidRDefault="00357EBA" w:rsidP="00357EBA">
      <w:pPr>
        <w:ind w:left="-284" w:right="-143" w:firstLine="284"/>
        <w:jc w:val="both"/>
        <w:rPr>
          <w:sz w:val="26"/>
          <w:szCs w:val="26"/>
        </w:rPr>
      </w:pPr>
      <w:r>
        <w:rPr>
          <w:sz w:val="26"/>
          <w:szCs w:val="26"/>
        </w:rPr>
        <w:t xml:space="preserve">      </w:t>
      </w:r>
      <w:r w:rsidR="00206EE7" w:rsidRPr="009A0C8D">
        <w:rPr>
          <w:sz w:val="26"/>
          <w:szCs w:val="26"/>
        </w:rPr>
        <w:t xml:space="preserve">- «Программа развития образования Михайловского муниципального района» на сумму </w:t>
      </w:r>
      <w:r w:rsidR="00206EE7" w:rsidRPr="009A0C8D">
        <w:rPr>
          <w:color w:val="000000"/>
          <w:sz w:val="26"/>
          <w:szCs w:val="26"/>
        </w:rPr>
        <w:t>47 526,431</w:t>
      </w:r>
      <w:r w:rsidR="00206EE7" w:rsidRPr="009A0C8D">
        <w:rPr>
          <w:sz w:val="26"/>
          <w:szCs w:val="26"/>
        </w:rPr>
        <w:t xml:space="preserve">тыс. руб., за счет увеличения средств субвенции из краевого бюджета и средств местного </w:t>
      </w:r>
      <w:proofErr w:type="gramStart"/>
      <w:r w:rsidR="00206EE7" w:rsidRPr="009A0C8D">
        <w:rPr>
          <w:sz w:val="26"/>
          <w:szCs w:val="26"/>
        </w:rPr>
        <w:t>бюджета  на</w:t>
      </w:r>
      <w:proofErr w:type="gramEnd"/>
      <w:r w:rsidR="00206EE7" w:rsidRPr="009A0C8D">
        <w:rPr>
          <w:sz w:val="26"/>
          <w:szCs w:val="26"/>
        </w:rPr>
        <w:t xml:space="preserve"> реализацию дошкольного, общего и дополнительного образования.</w:t>
      </w:r>
    </w:p>
    <w:p w14:paraId="54DB4940" w14:textId="77777777" w:rsidR="00206EE7" w:rsidRPr="009A0C8D" w:rsidRDefault="00206EE7" w:rsidP="00357EBA">
      <w:pPr>
        <w:ind w:left="-284" w:right="-143"/>
        <w:jc w:val="both"/>
        <w:rPr>
          <w:color w:val="000000"/>
          <w:sz w:val="26"/>
          <w:szCs w:val="26"/>
        </w:rPr>
      </w:pPr>
      <w:r w:rsidRPr="009A0C8D">
        <w:rPr>
          <w:color w:val="000000"/>
          <w:sz w:val="26"/>
          <w:szCs w:val="26"/>
        </w:rPr>
        <w:t xml:space="preserve">     Запланировано   значительное уменьшение бюджетных ассигнований на реализацию муниципальных программ по сравнению с планом 2023 года:</w:t>
      </w:r>
    </w:p>
    <w:p w14:paraId="7B95FCD4" w14:textId="77777777" w:rsidR="00206EE7" w:rsidRPr="009A0C8D" w:rsidRDefault="00206EE7" w:rsidP="00357EBA">
      <w:pPr>
        <w:ind w:left="-284" w:right="-143"/>
        <w:jc w:val="both"/>
        <w:rPr>
          <w:sz w:val="26"/>
          <w:szCs w:val="26"/>
        </w:rPr>
      </w:pPr>
      <w:r w:rsidRPr="009A0C8D">
        <w:rPr>
          <w:color w:val="000000"/>
          <w:sz w:val="26"/>
          <w:szCs w:val="26"/>
        </w:rPr>
        <w:lastRenderedPageBreak/>
        <w:t xml:space="preserve">     - </w:t>
      </w:r>
      <w:r w:rsidRPr="009A0C8D">
        <w:rPr>
          <w:sz w:val="26"/>
          <w:szCs w:val="26"/>
        </w:rPr>
        <w:t xml:space="preserve">«Обеспечение содержания, ремонта автомобильных дорог, мест общего пользования (тротуаров, скверов, пешеходных дорожек и переходов) и сооружений     на </w:t>
      </w:r>
      <w:proofErr w:type="gramStart"/>
      <w:r w:rsidRPr="009A0C8D">
        <w:rPr>
          <w:sz w:val="26"/>
          <w:szCs w:val="26"/>
        </w:rPr>
        <w:t>них  Михайловского</w:t>
      </w:r>
      <w:proofErr w:type="gramEnd"/>
      <w:r w:rsidRPr="009A0C8D">
        <w:rPr>
          <w:sz w:val="26"/>
          <w:szCs w:val="26"/>
        </w:rPr>
        <w:t xml:space="preserve"> муниципального района</w:t>
      </w:r>
      <w:r w:rsidRPr="009A0C8D">
        <w:rPr>
          <w:color w:val="000000"/>
          <w:sz w:val="26"/>
          <w:szCs w:val="26"/>
        </w:rPr>
        <w:t xml:space="preserve">   </w:t>
      </w:r>
      <w:r w:rsidRPr="009A0C8D">
        <w:rPr>
          <w:sz w:val="26"/>
          <w:szCs w:val="26"/>
        </w:rPr>
        <w:t xml:space="preserve">на сумму   </w:t>
      </w:r>
      <w:r w:rsidRPr="009A0C8D">
        <w:rPr>
          <w:color w:val="000000"/>
          <w:sz w:val="26"/>
          <w:szCs w:val="26"/>
        </w:rPr>
        <w:t xml:space="preserve">21 999,842 </w:t>
      </w:r>
      <w:r w:rsidRPr="009A0C8D">
        <w:rPr>
          <w:sz w:val="26"/>
          <w:szCs w:val="26"/>
        </w:rPr>
        <w:t>тыс. руб.;</w:t>
      </w:r>
    </w:p>
    <w:p w14:paraId="44115663" w14:textId="77777777" w:rsidR="00206EE7" w:rsidRPr="009A0C8D" w:rsidRDefault="00206EE7" w:rsidP="00357EBA">
      <w:pPr>
        <w:ind w:left="-284" w:right="-143" w:firstLine="284"/>
        <w:jc w:val="both"/>
        <w:rPr>
          <w:sz w:val="26"/>
          <w:szCs w:val="26"/>
        </w:rPr>
      </w:pPr>
      <w:r w:rsidRPr="009A0C8D">
        <w:rPr>
          <w:sz w:val="26"/>
          <w:szCs w:val="26"/>
        </w:rPr>
        <w:t xml:space="preserve">    - «Программа комплексного развития систем коммунальной инфраструктуры ММР» на сумму </w:t>
      </w:r>
      <w:r w:rsidRPr="009A0C8D">
        <w:rPr>
          <w:color w:val="000000"/>
          <w:sz w:val="26"/>
          <w:szCs w:val="26"/>
        </w:rPr>
        <w:t xml:space="preserve">25 592,761 </w:t>
      </w:r>
      <w:r w:rsidRPr="009A0C8D">
        <w:rPr>
          <w:sz w:val="26"/>
          <w:szCs w:val="26"/>
        </w:rPr>
        <w:t xml:space="preserve">тыс. </w:t>
      </w:r>
      <w:proofErr w:type="gramStart"/>
      <w:r w:rsidRPr="009A0C8D">
        <w:rPr>
          <w:sz w:val="26"/>
          <w:szCs w:val="26"/>
        </w:rPr>
        <w:t>руб..</w:t>
      </w:r>
      <w:proofErr w:type="gramEnd"/>
    </w:p>
    <w:p w14:paraId="682BFA17" w14:textId="77777777" w:rsidR="00206EE7" w:rsidRPr="009A0C8D" w:rsidRDefault="00206EE7" w:rsidP="00357EBA">
      <w:pPr>
        <w:ind w:left="-284" w:firstLine="284"/>
        <w:jc w:val="both"/>
        <w:rPr>
          <w:sz w:val="26"/>
          <w:szCs w:val="26"/>
        </w:rPr>
      </w:pPr>
      <w:r w:rsidRPr="009A0C8D">
        <w:rPr>
          <w:color w:val="000000"/>
          <w:sz w:val="26"/>
          <w:szCs w:val="26"/>
        </w:rPr>
        <w:t xml:space="preserve">       - «</w:t>
      </w:r>
      <w:r w:rsidRPr="009A0C8D">
        <w:rPr>
          <w:sz w:val="26"/>
          <w:szCs w:val="26"/>
        </w:rPr>
        <w:t xml:space="preserve">Управление муниципальным имуществом и земельными ресурсами» на сумму 11 102,131 тыс. руб. по сравнению с планом 2023 года. </w:t>
      </w:r>
    </w:p>
    <w:p w14:paraId="00115F8A" w14:textId="358AD6AC" w:rsidR="00576DB2" w:rsidRPr="009A0C8D" w:rsidRDefault="00576DB2" w:rsidP="00576DB2">
      <w:pPr>
        <w:jc w:val="both"/>
        <w:rPr>
          <w:sz w:val="26"/>
          <w:szCs w:val="26"/>
        </w:rPr>
      </w:pPr>
    </w:p>
    <w:p w14:paraId="17228F21" w14:textId="44A06108" w:rsidR="00437EC2" w:rsidRPr="000F16D4" w:rsidRDefault="00AF3747" w:rsidP="00437EC2">
      <w:pPr>
        <w:ind w:left="-284" w:firstLine="567"/>
        <w:jc w:val="both"/>
        <w:rPr>
          <w:sz w:val="26"/>
          <w:szCs w:val="26"/>
          <w:lang w:eastAsia="ar-SA"/>
        </w:rPr>
      </w:pPr>
      <w:r w:rsidRPr="000F16D4">
        <w:rPr>
          <w:sz w:val="26"/>
          <w:szCs w:val="26"/>
        </w:rPr>
        <w:t>П</w:t>
      </w:r>
      <w:r w:rsidR="00437EC2" w:rsidRPr="000F16D4">
        <w:rPr>
          <w:sz w:val="26"/>
          <w:szCs w:val="26"/>
        </w:rPr>
        <w:t>рограмм</w:t>
      </w:r>
      <w:r w:rsidRPr="000F16D4">
        <w:rPr>
          <w:sz w:val="26"/>
          <w:szCs w:val="26"/>
        </w:rPr>
        <w:t>а</w:t>
      </w:r>
      <w:r w:rsidR="00437EC2" w:rsidRPr="000F16D4">
        <w:rPr>
          <w:sz w:val="26"/>
          <w:szCs w:val="26"/>
          <w:lang w:eastAsia="ar-SA"/>
        </w:rPr>
        <w:t xml:space="preserve"> «</w:t>
      </w:r>
      <w:r w:rsidR="009A0C8D">
        <w:rPr>
          <w:sz w:val="26"/>
          <w:szCs w:val="26"/>
          <w:lang w:eastAsia="ar-SA"/>
        </w:rPr>
        <w:t xml:space="preserve">Комплексное развитие системы социальной инфраструктуры Михайловского муниципального района» </w:t>
      </w:r>
      <w:r w:rsidR="00437EC2" w:rsidRPr="000F16D4">
        <w:rPr>
          <w:sz w:val="26"/>
          <w:szCs w:val="26"/>
          <w:lang w:eastAsia="ar-SA"/>
        </w:rPr>
        <w:t>не запланирован</w:t>
      </w:r>
      <w:r w:rsidRPr="000F16D4">
        <w:rPr>
          <w:sz w:val="26"/>
          <w:szCs w:val="26"/>
          <w:lang w:eastAsia="ar-SA"/>
        </w:rPr>
        <w:t>а</w:t>
      </w:r>
      <w:r w:rsidR="00437EC2" w:rsidRPr="000F16D4">
        <w:rPr>
          <w:sz w:val="26"/>
          <w:szCs w:val="26"/>
          <w:lang w:eastAsia="ar-SA"/>
        </w:rPr>
        <w:t xml:space="preserve"> к финансированию на 202</w:t>
      </w:r>
      <w:r w:rsidRPr="000F16D4">
        <w:rPr>
          <w:sz w:val="26"/>
          <w:szCs w:val="26"/>
          <w:lang w:eastAsia="ar-SA"/>
        </w:rPr>
        <w:t>4</w:t>
      </w:r>
      <w:r w:rsidR="00437EC2" w:rsidRPr="000F16D4">
        <w:rPr>
          <w:sz w:val="26"/>
          <w:szCs w:val="26"/>
          <w:lang w:eastAsia="ar-SA"/>
        </w:rPr>
        <w:t xml:space="preserve"> год.</w:t>
      </w:r>
    </w:p>
    <w:p w14:paraId="2A26F824" w14:textId="77777777" w:rsidR="00695B54" w:rsidRPr="000F16D4" w:rsidRDefault="00695B54" w:rsidP="00437EC2">
      <w:pPr>
        <w:ind w:left="-284" w:firstLine="567"/>
        <w:jc w:val="both"/>
        <w:rPr>
          <w:sz w:val="26"/>
          <w:szCs w:val="26"/>
          <w:lang w:eastAsia="ar-SA"/>
        </w:rPr>
      </w:pPr>
    </w:p>
    <w:p w14:paraId="73E00E8A" w14:textId="3C1653AC" w:rsidR="00257189" w:rsidRPr="000F16D4" w:rsidRDefault="00257189" w:rsidP="00357EBA">
      <w:pPr>
        <w:tabs>
          <w:tab w:val="left" w:pos="709"/>
        </w:tabs>
        <w:spacing w:line="276" w:lineRule="auto"/>
        <w:ind w:left="-284" w:firstLine="710"/>
        <w:jc w:val="both"/>
        <w:rPr>
          <w:sz w:val="26"/>
          <w:szCs w:val="26"/>
        </w:rPr>
      </w:pPr>
      <w:r w:rsidRPr="000F16D4">
        <w:rPr>
          <w:sz w:val="26"/>
          <w:szCs w:val="26"/>
        </w:rPr>
        <w:t xml:space="preserve">В процессе проведения экспертизы проекта о </w:t>
      </w:r>
      <w:proofErr w:type="gramStart"/>
      <w:r w:rsidRPr="000F16D4">
        <w:rPr>
          <w:sz w:val="26"/>
          <w:szCs w:val="26"/>
        </w:rPr>
        <w:t>бюджете  сформировано</w:t>
      </w:r>
      <w:proofErr w:type="gramEnd"/>
      <w:r w:rsidRPr="000F16D4">
        <w:rPr>
          <w:sz w:val="26"/>
          <w:szCs w:val="26"/>
        </w:rPr>
        <w:t xml:space="preserve"> Заключение № </w:t>
      </w:r>
      <w:r w:rsidR="000B1E54" w:rsidRPr="000F16D4">
        <w:rPr>
          <w:sz w:val="26"/>
          <w:szCs w:val="26"/>
        </w:rPr>
        <w:t>44</w:t>
      </w:r>
      <w:r w:rsidRPr="000F16D4">
        <w:rPr>
          <w:sz w:val="26"/>
          <w:szCs w:val="26"/>
        </w:rPr>
        <w:t xml:space="preserve">, в котором отражены результаты экспертизы муниципальных программ. </w:t>
      </w:r>
    </w:p>
    <w:p w14:paraId="23D9AE1F" w14:textId="77777777" w:rsidR="00437EC2" w:rsidRPr="000F16D4" w:rsidRDefault="00437EC2" w:rsidP="00437EC2">
      <w:pPr>
        <w:ind w:firstLine="567"/>
        <w:jc w:val="both"/>
        <w:rPr>
          <w:sz w:val="26"/>
          <w:szCs w:val="26"/>
          <w:lang w:eastAsia="ar-SA"/>
        </w:rPr>
      </w:pPr>
    </w:p>
    <w:p w14:paraId="49D1C615" w14:textId="39EB0B29" w:rsidR="00437EC2" w:rsidRPr="000F16D4" w:rsidRDefault="000F16D4" w:rsidP="00357EBA">
      <w:pPr>
        <w:tabs>
          <w:tab w:val="left" w:pos="1276"/>
        </w:tabs>
        <w:ind w:left="-284" w:right="-142" w:firstLine="567"/>
        <w:jc w:val="both"/>
        <w:rPr>
          <w:sz w:val="26"/>
          <w:szCs w:val="26"/>
        </w:rPr>
      </w:pPr>
      <w:r>
        <w:rPr>
          <w:sz w:val="26"/>
          <w:szCs w:val="26"/>
        </w:rPr>
        <w:t xml:space="preserve">  </w:t>
      </w:r>
      <w:r w:rsidR="00437EC2" w:rsidRPr="000F16D4">
        <w:rPr>
          <w:sz w:val="26"/>
          <w:szCs w:val="26"/>
        </w:rPr>
        <w:t xml:space="preserve">В ходе проведения анализа на соответствие запланированных бюджетных ассигнований на реализацию муниципальных программ, предусмотренных проектом бюджета и их ресурсным обеспечением, предусмотренным проектами Паспортов муниципальных программ, входящих в состав документации к проекту бюджета Михайловского муниципального района, Контрольно-счетная </w:t>
      </w:r>
      <w:proofErr w:type="gramStart"/>
      <w:r w:rsidR="00437EC2" w:rsidRPr="000F16D4">
        <w:rPr>
          <w:sz w:val="26"/>
          <w:szCs w:val="26"/>
        </w:rPr>
        <w:t>комиссия  выявила</w:t>
      </w:r>
      <w:proofErr w:type="gramEnd"/>
      <w:r w:rsidR="00437EC2" w:rsidRPr="000F16D4">
        <w:rPr>
          <w:sz w:val="26"/>
          <w:szCs w:val="26"/>
        </w:rPr>
        <w:t xml:space="preserve"> ряд отклонений. Подробный анализ представлен в Таблиц</w:t>
      </w:r>
      <w:r w:rsidR="000B1E54" w:rsidRPr="000F16D4">
        <w:rPr>
          <w:sz w:val="26"/>
          <w:szCs w:val="26"/>
        </w:rPr>
        <w:t>е</w:t>
      </w:r>
      <w:r w:rsidR="00437EC2" w:rsidRPr="000F16D4">
        <w:rPr>
          <w:sz w:val="26"/>
          <w:szCs w:val="26"/>
        </w:rPr>
        <w:t xml:space="preserve"> № </w:t>
      </w:r>
      <w:r w:rsidR="00657194" w:rsidRPr="000F16D4">
        <w:rPr>
          <w:sz w:val="26"/>
          <w:szCs w:val="26"/>
        </w:rPr>
        <w:t>8</w:t>
      </w:r>
      <w:r w:rsidR="00437EC2" w:rsidRPr="000F16D4">
        <w:rPr>
          <w:sz w:val="26"/>
          <w:szCs w:val="26"/>
        </w:rPr>
        <w:t>.</w:t>
      </w:r>
    </w:p>
    <w:p w14:paraId="0FA8E36E" w14:textId="77777777" w:rsidR="00437EC2" w:rsidRPr="00B51ACE" w:rsidRDefault="00437EC2" w:rsidP="00437EC2">
      <w:pPr>
        <w:tabs>
          <w:tab w:val="left" w:pos="1276"/>
        </w:tabs>
        <w:ind w:left="-426" w:right="-142" w:firstLine="567"/>
        <w:jc w:val="both"/>
        <w:rPr>
          <w:sz w:val="28"/>
          <w:szCs w:val="28"/>
        </w:rPr>
      </w:pPr>
    </w:p>
    <w:p w14:paraId="5D29B798" w14:textId="774A8B50" w:rsidR="00437EC2" w:rsidRPr="00010963" w:rsidRDefault="00437EC2" w:rsidP="00437EC2">
      <w:pPr>
        <w:tabs>
          <w:tab w:val="left" w:pos="1276"/>
        </w:tabs>
        <w:ind w:right="-142"/>
        <w:jc w:val="right"/>
        <w:rPr>
          <w:sz w:val="26"/>
          <w:szCs w:val="26"/>
        </w:rPr>
      </w:pPr>
      <w:r w:rsidRPr="00010963">
        <w:rPr>
          <w:sz w:val="26"/>
          <w:szCs w:val="26"/>
        </w:rPr>
        <w:t xml:space="preserve">                                                                       Таблица </w:t>
      </w:r>
      <w:r w:rsidR="00657194">
        <w:rPr>
          <w:sz w:val="26"/>
          <w:szCs w:val="26"/>
        </w:rPr>
        <w:t>8</w:t>
      </w:r>
    </w:p>
    <w:p w14:paraId="24752ABF" w14:textId="6F3FF6B2" w:rsidR="00437EC2" w:rsidRDefault="00437EC2" w:rsidP="00437EC2">
      <w:pPr>
        <w:tabs>
          <w:tab w:val="left" w:pos="1276"/>
        </w:tabs>
        <w:ind w:right="-142"/>
        <w:jc w:val="center"/>
        <w:rPr>
          <w:sz w:val="26"/>
          <w:szCs w:val="26"/>
        </w:rPr>
      </w:pPr>
      <w:r w:rsidRPr="00010963">
        <w:rPr>
          <w:sz w:val="26"/>
          <w:szCs w:val="26"/>
        </w:rPr>
        <w:t xml:space="preserve">Сравнительный анализ </w:t>
      </w:r>
      <w:r>
        <w:rPr>
          <w:sz w:val="26"/>
          <w:szCs w:val="26"/>
        </w:rPr>
        <w:t xml:space="preserve">отклонений </w:t>
      </w:r>
      <w:r w:rsidRPr="00010963">
        <w:rPr>
          <w:sz w:val="26"/>
          <w:szCs w:val="26"/>
        </w:rPr>
        <w:t>бюджетных ассигнований, предусмотренных проектом</w:t>
      </w:r>
      <w:r>
        <w:rPr>
          <w:sz w:val="26"/>
          <w:szCs w:val="26"/>
        </w:rPr>
        <w:t xml:space="preserve"> </w:t>
      </w:r>
      <w:r w:rsidRPr="00010963">
        <w:rPr>
          <w:sz w:val="26"/>
          <w:szCs w:val="26"/>
        </w:rPr>
        <w:t xml:space="preserve">бюджета и их ресурсным обеспечением, предусмотренным проектами Паспортов муниципальных программ </w:t>
      </w:r>
    </w:p>
    <w:p w14:paraId="25304312" w14:textId="540CE0ED" w:rsidR="000B1E54" w:rsidRPr="009A0C8D" w:rsidRDefault="009A0C8D" w:rsidP="00437EC2">
      <w:pPr>
        <w:tabs>
          <w:tab w:val="left" w:pos="1276"/>
        </w:tabs>
        <w:ind w:right="-142"/>
        <w:jc w:val="center"/>
      </w:pPr>
      <w:r>
        <w:rPr>
          <w:sz w:val="26"/>
          <w:szCs w:val="26"/>
        </w:rPr>
        <w:t xml:space="preserve">                                                                                                                        </w:t>
      </w:r>
      <w:r w:rsidRPr="009A0C8D">
        <w:t>(</w:t>
      </w:r>
      <w:r w:rsidR="007251F2">
        <w:t>т</w:t>
      </w:r>
      <w:r w:rsidRPr="009A0C8D">
        <w:t>ыс. руб.)</w:t>
      </w:r>
    </w:p>
    <w:tbl>
      <w:tblPr>
        <w:tblW w:w="11194" w:type="dxa"/>
        <w:tblInd w:w="-1026" w:type="dxa"/>
        <w:tblLook w:val="04A0" w:firstRow="1" w:lastRow="0" w:firstColumn="1" w:lastColumn="0" w:noHBand="0" w:noVBand="1"/>
      </w:tblPr>
      <w:tblGrid>
        <w:gridCol w:w="492"/>
        <w:gridCol w:w="2458"/>
        <w:gridCol w:w="976"/>
        <w:gridCol w:w="976"/>
        <w:gridCol w:w="976"/>
        <w:gridCol w:w="996"/>
        <w:gridCol w:w="976"/>
        <w:gridCol w:w="736"/>
        <w:gridCol w:w="816"/>
        <w:gridCol w:w="816"/>
        <w:gridCol w:w="976"/>
      </w:tblGrid>
      <w:tr w:rsidR="000B1E54" w:rsidRPr="00B6624B" w14:paraId="480CB564" w14:textId="77777777" w:rsidTr="005B058B">
        <w:trPr>
          <w:trHeight w:val="300"/>
        </w:trPr>
        <w:tc>
          <w:tcPr>
            <w:tcW w:w="492"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5A4B7A79" w14:textId="77777777" w:rsidR="007251F2" w:rsidRDefault="007251F2" w:rsidP="00E55C03">
            <w:pPr>
              <w:jc w:val="center"/>
              <w:rPr>
                <w:rFonts w:cs="Calibri"/>
                <w:color w:val="000000"/>
                <w:sz w:val="16"/>
                <w:szCs w:val="16"/>
              </w:rPr>
            </w:pPr>
          </w:p>
          <w:p w14:paraId="222FC686" w14:textId="7A2E38F1" w:rsidR="000B1E54" w:rsidRPr="00B6624B" w:rsidRDefault="000B1E54" w:rsidP="00E55C03">
            <w:pPr>
              <w:jc w:val="center"/>
              <w:rPr>
                <w:rFonts w:cs="Calibri"/>
                <w:color w:val="000000"/>
                <w:sz w:val="16"/>
                <w:szCs w:val="16"/>
              </w:rPr>
            </w:pPr>
            <w:r w:rsidRPr="00B6624B">
              <w:rPr>
                <w:rFonts w:cs="Calibri"/>
                <w:color w:val="000000"/>
                <w:sz w:val="16"/>
                <w:szCs w:val="16"/>
              </w:rPr>
              <w:t>П/Н</w:t>
            </w:r>
          </w:p>
        </w:tc>
        <w:tc>
          <w:tcPr>
            <w:tcW w:w="2458" w:type="dxa"/>
            <w:vMerge w:val="restart"/>
            <w:tcBorders>
              <w:top w:val="single" w:sz="8" w:space="0" w:color="auto"/>
              <w:left w:val="nil"/>
              <w:bottom w:val="single" w:sz="8" w:space="0" w:color="000000"/>
              <w:right w:val="single" w:sz="4" w:space="0" w:color="auto"/>
            </w:tcBorders>
            <w:shd w:val="clear" w:color="000000" w:fill="FFFFFF"/>
            <w:hideMark/>
          </w:tcPr>
          <w:p w14:paraId="1DDFD674" w14:textId="77777777" w:rsidR="000B1E54" w:rsidRPr="00B6624B" w:rsidRDefault="000B1E54" w:rsidP="00E55C03">
            <w:pPr>
              <w:jc w:val="center"/>
              <w:rPr>
                <w:b/>
                <w:bCs/>
                <w:color w:val="000000"/>
                <w:sz w:val="16"/>
                <w:szCs w:val="16"/>
              </w:rPr>
            </w:pPr>
            <w:r w:rsidRPr="00B6624B">
              <w:rPr>
                <w:b/>
                <w:bCs/>
                <w:color w:val="000000"/>
                <w:sz w:val="16"/>
                <w:szCs w:val="16"/>
              </w:rPr>
              <w:t xml:space="preserve">Наименование муниципальной программы </w:t>
            </w:r>
          </w:p>
        </w:tc>
        <w:tc>
          <w:tcPr>
            <w:tcW w:w="2928" w:type="dxa"/>
            <w:gridSpan w:val="3"/>
            <w:tcBorders>
              <w:top w:val="single" w:sz="8" w:space="0" w:color="auto"/>
              <w:left w:val="nil"/>
              <w:bottom w:val="single" w:sz="4" w:space="0" w:color="auto"/>
              <w:right w:val="single" w:sz="4" w:space="0" w:color="auto"/>
            </w:tcBorders>
            <w:shd w:val="clear" w:color="000000" w:fill="EAF1DD"/>
            <w:noWrap/>
            <w:vAlign w:val="bottom"/>
            <w:hideMark/>
          </w:tcPr>
          <w:p w14:paraId="2F32D677" w14:textId="77777777" w:rsidR="000B1E54" w:rsidRPr="000F7C11" w:rsidRDefault="000B1E54" w:rsidP="00E55C03">
            <w:pPr>
              <w:jc w:val="center"/>
              <w:rPr>
                <w:color w:val="000000"/>
              </w:rPr>
            </w:pPr>
            <w:r w:rsidRPr="000F7C11">
              <w:rPr>
                <w:color w:val="000000"/>
              </w:rPr>
              <w:t xml:space="preserve"> Проект бюджета </w:t>
            </w:r>
          </w:p>
        </w:tc>
        <w:tc>
          <w:tcPr>
            <w:tcW w:w="2708" w:type="dxa"/>
            <w:gridSpan w:val="3"/>
            <w:tcBorders>
              <w:top w:val="single" w:sz="8" w:space="0" w:color="auto"/>
              <w:left w:val="nil"/>
              <w:bottom w:val="single" w:sz="4" w:space="0" w:color="auto"/>
              <w:right w:val="single" w:sz="4" w:space="0" w:color="auto"/>
            </w:tcBorders>
            <w:shd w:val="clear" w:color="000000" w:fill="F2DDDC"/>
            <w:noWrap/>
            <w:vAlign w:val="bottom"/>
            <w:hideMark/>
          </w:tcPr>
          <w:p w14:paraId="4C5A6128" w14:textId="77777777" w:rsidR="000B1E54" w:rsidRPr="000F7C11" w:rsidRDefault="000B1E54" w:rsidP="00E55C03">
            <w:pPr>
              <w:jc w:val="center"/>
              <w:rPr>
                <w:color w:val="000000"/>
              </w:rPr>
            </w:pPr>
            <w:r w:rsidRPr="000F7C11">
              <w:rPr>
                <w:color w:val="000000"/>
              </w:rPr>
              <w:t xml:space="preserve">Проект паспорта МП </w:t>
            </w:r>
          </w:p>
        </w:tc>
        <w:tc>
          <w:tcPr>
            <w:tcW w:w="2608" w:type="dxa"/>
            <w:gridSpan w:val="3"/>
            <w:tcBorders>
              <w:top w:val="single" w:sz="8" w:space="0" w:color="auto"/>
              <w:left w:val="nil"/>
              <w:bottom w:val="single" w:sz="4" w:space="0" w:color="auto"/>
              <w:right w:val="single" w:sz="4" w:space="0" w:color="auto"/>
            </w:tcBorders>
            <w:shd w:val="clear" w:color="000000" w:fill="FDE9D9"/>
            <w:noWrap/>
            <w:vAlign w:val="bottom"/>
            <w:hideMark/>
          </w:tcPr>
          <w:p w14:paraId="424E11C6" w14:textId="77777777" w:rsidR="000B1E54" w:rsidRPr="000F7C11" w:rsidRDefault="000B1E54" w:rsidP="00E55C03">
            <w:pPr>
              <w:jc w:val="center"/>
              <w:rPr>
                <w:color w:val="000000"/>
              </w:rPr>
            </w:pPr>
            <w:r w:rsidRPr="000F7C11">
              <w:rPr>
                <w:color w:val="000000"/>
              </w:rPr>
              <w:t>Отклонение</w:t>
            </w:r>
          </w:p>
        </w:tc>
      </w:tr>
      <w:tr w:rsidR="000B1E54" w:rsidRPr="00B6624B" w14:paraId="041B2F0C" w14:textId="77777777" w:rsidTr="005B058B">
        <w:trPr>
          <w:trHeight w:val="384"/>
        </w:trPr>
        <w:tc>
          <w:tcPr>
            <w:tcW w:w="492" w:type="dxa"/>
            <w:vMerge/>
            <w:tcBorders>
              <w:top w:val="single" w:sz="8" w:space="0" w:color="auto"/>
              <w:left w:val="single" w:sz="8" w:space="0" w:color="auto"/>
              <w:bottom w:val="single" w:sz="8" w:space="0" w:color="000000"/>
              <w:right w:val="single" w:sz="4" w:space="0" w:color="auto"/>
            </w:tcBorders>
            <w:vAlign w:val="center"/>
            <w:hideMark/>
          </w:tcPr>
          <w:p w14:paraId="2A979CB7" w14:textId="77777777" w:rsidR="000B1E54" w:rsidRPr="00B6624B" w:rsidRDefault="000B1E54" w:rsidP="00E55C03">
            <w:pPr>
              <w:rPr>
                <w:rFonts w:cs="Calibri"/>
                <w:color w:val="000000"/>
                <w:sz w:val="16"/>
                <w:szCs w:val="16"/>
              </w:rPr>
            </w:pPr>
          </w:p>
        </w:tc>
        <w:tc>
          <w:tcPr>
            <w:tcW w:w="2458" w:type="dxa"/>
            <w:vMerge/>
            <w:tcBorders>
              <w:top w:val="single" w:sz="8" w:space="0" w:color="auto"/>
              <w:left w:val="nil"/>
              <w:bottom w:val="single" w:sz="8" w:space="0" w:color="000000"/>
              <w:right w:val="single" w:sz="4" w:space="0" w:color="auto"/>
            </w:tcBorders>
            <w:vAlign w:val="center"/>
            <w:hideMark/>
          </w:tcPr>
          <w:p w14:paraId="1563D4BA" w14:textId="77777777" w:rsidR="000B1E54" w:rsidRPr="00B6624B" w:rsidRDefault="000B1E54" w:rsidP="00E55C03">
            <w:pPr>
              <w:rPr>
                <w:b/>
                <w:bCs/>
                <w:color w:val="000000"/>
                <w:sz w:val="16"/>
                <w:szCs w:val="16"/>
              </w:rPr>
            </w:pPr>
          </w:p>
        </w:tc>
        <w:tc>
          <w:tcPr>
            <w:tcW w:w="976" w:type="dxa"/>
            <w:tcBorders>
              <w:top w:val="nil"/>
              <w:left w:val="nil"/>
              <w:bottom w:val="single" w:sz="8" w:space="0" w:color="auto"/>
              <w:right w:val="single" w:sz="4" w:space="0" w:color="auto"/>
            </w:tcBorders>
            <w:shd w:val="clear" w:color="000000" w:fill="EAF1DD"/>
            <w:vAlign w:val="bottom"/>
            <w:hideMark/>
          </w:tcPr>
          <w:p w14:paraId="31E4988C" w14:textId="77777777" w:rsidR="000B1E54" w:rsidRPr="000F7C11" w:rsidRDefault="000B1E54" w:rsidP="00E55C03">
            <w:pPr>
              <w:rPr>
                <w:b/>
                <w:bCs/>
                <w:color w:val="000000"/>
              </w:rPr>
            </w:pPr>
            <w:r>
              <w:rPr>
                <w:b/>
                <w:bCs/>
                <w:color w:val="000000"/>
              </w:rPr>
              <w:t>2024</w:t>
            </w:r>
          </w:p>
        </w:tc>
        <w:tc>
          <w:tcPr>
            <w:tcW w:w="976" w:type="dxa"/>
            <w:tcBorders>
              <w:top w:val="nil"/>
              <w:left w:val="nil"/>
              <w:bottom w:val="single" w:sz="8" w:space="0" w:color="auto"/>
              <w:right w:val="single" w:sz="4" w:space="0" w:color="auto"/>
            </w:tcBorders>
            <w:shd w:val="clear" w:color="000000" w:fill="EAF1DD"/>
            <w:vAlign w:val="bottom"/>
            <w:hideMark/>
          </w:tcPr>
          <w:p w14:paraId="29BCF672" w14:textId="77777777" w:rsidR="000B1E54" w:rsidRPr="000F7C11" w:rsidRDefault="000B1E54" w:rsidP="00E55C03">
            <w:pPr>
              <w:jc w:val="center"/>
              <w:rPr>
                <w:b/>
                <w:bCs/>
                <w:color w:val="000000"/>
              </w:rPr>
            </w:pPr>
            <w:r>
              <w:rPr>
                <w:b/>
                <w:bCs/>
                <w:color w:val="000000"/>
              </w:rPr>
              <w:t>2025</w:t>
            </w:r>
          </w:p>
        </w:tc>
        <w:tc>
          <w:tcPr>
            <w:tcW w:w="976" w:type="dxa"/>
            <w:tcBorders>
              <w:top w:val="nil"/>
              <w:left w:val="nil"/>
              <w:bottom w:val="single" w:sz="8" w:space="0" w:color="auto"/>
              <w:right w:val="single" w:sz="4" w:space="0" w:color="auto"/>
            </w:tcBorders>
            <w:shd w:val="clear" w:color="000000" w:fill="EAF1DD"/>
            <w:vAlign w:val="bottom"/>
            <w:hideMark/>
          </w:tcPr>
          <w:p w14:paraId="5147471C" w14:textId="77777777" w:rsidR="000B1E54" w:rsidRPr="000F7C11" w:rsidRDefault="000B1E54" w:rsidP="00E55C03">
            <w:pPr>
              <w:jc w:val="center"/>
              <w:rPr>
                <w:b/>
                <w:bCs/>
                <w:color w:val="000000"/>
              </w:rPr>
            </w:pPr>
            <w:r>
              <w:rPr>
                <w:b/>
                <w:bCs/>
                <w:color w:val="000000"/>
              </w:rPr>
              <w:t>2026</w:t>
            </w:r>
          </w:p>
        </w:tc>
        <w:tc>
          <w:tcPr>
            <w:tcW w:w="996" w:type="dxa"/>
            <w:tcBorders>
              <w:top w:val="nil"/>
              <w:left w:val="nil"/>
              <w:bottom w:val="single" w:sz="8" w:space="0" w:color="auto"/>
              <w:right w:val="single" w:sz="4" w:space="0" w:color="auto"/>
            </w:tcBorders>
            <w:shd w:val="clear" w:color="000000" w:fill="F2DDDC"/>
            <w:vAlign w:val="bottom"/>
            <w:hideMark/>
          </w:tcPr>
          <w:p w14:paraId="367FD2E4" w14:textId="77777777" w:rsidR="000B1E54" w:rsidRPr="000F7C11" w:rsidRDefault="000B1E54" w:rsidP="00E55C03">
            <w:pPr>
              <w:rPr>
                <w:b/>
                <w:bCs/>
                <w:color w:val="000000"/>
              </w:rPr>
            </w:pPr>
            <w:r>
              <w:rPr>
                <w:b/>
                <w:bCs/>
                <w:color w:val="000000"/>
              </w:rPr>
              <w:t>2024</w:t>
            </w:r>
          </w:p>
        </w:tc>
        <w:tc>
          <w:tcPr>
            <w:tcW w:w="976" w:type="dxa"/>
            <w:tcBorders>
              <w:top w:val="nil"/>
              <w:left w:val="nil"/>
              <w:bottom w:val="single" w:sz="8" w:space="0" w:color="auto"/>
              <w:right w:val="single" w:sz="4" w:space="0" w:color="auto"/>
            </w:tcBorders>
            <w:shd w:val="clear" w:color="000000" w:fill="F2DDDC"/>
            <w:vAlign w:val="bottom"/>
            <w:hideMark/>
          </w:tcPr>
          <w:p w14:paraId="60CA46DF" w14:textId="77777777" w:rsidR="000B1E54" w:rsidRPr="000F7C11" w:rsidRDefault="000B1E54" w:rsidP="00E55C03">
            <w:pPr>
              <w:jc w:val="center"/>
              <w:rPr>
                <w:b/>
                <w:bCs/>
                <w:color w:val="000000"/>
              </w:rPr>
            </w:pPr>
            <w:r>
              <w:rPr>
                <w:b/>
                <w:bCs/>
                <w:color w:val="000000"/>
              </w:rPr>
              <w:t>2025</w:t>
            </w:r>
          </w:p>
        </w:tc>
        <w:tc>
          <w:tcPr>
            <w:tcW w:w="736" w:type="dxa"/>
            <w:tcBorders>
              <w:top w:val="nil"/>
              <w:left w:val="nil"/>
              <w:bottom w:val="single" w:sz="8" w:space="0" w:color="auto"/>
              <w:right w:val="single" w:sz="4" w:space="0" w:color="auto"/>
            </w:tcBorders>
            <w:shd w:val="clear" w:color="000000" w:fill="F2DDDC"/>
            <w:vAlign w:val="bottom"/>
            <w:hideMark/>
          </w:tcPr>
          <w:p w14:paraId="4B0DD53E" w14:textId="77777777" w:rsidR="000B1E54" w:rsidRPr="000F7C11" w:rsidRDefault="000B1E54" w:rsidP="00E55C03">
            <w:pPr>
              <w:jc w:val="center"/>
              <w:rPr>
                <w:b/>
                <w:bCs/>
                <w:color w:val="000000"/>
              </w:rPr>
            </w:pPr>
            <w:r>
              <w:rPr>
                <w:b/>
                <w:bCs/>
                <w:color w:val="000000"/>
              </w:rPr>
              <w:t>2026</w:t>
            </w:r>
          </w:p>
        </w:tc>
        <w:tc>
          <w:tcPr>
            <w:tcW w:w="816" w:type="dxa"/>
            <w:tcBorders>
              <w:top w:val="nil"/>
              <w:left w:val="nil"/>
              <w:bottom w:val="single" w:sz="8" w:space="0" w:color="auto"/>
              <w:right w:val="single" w:sz="4" w:space="0" w:color="auto"/>
            </w:tcBorders>
            <w:shd w:val="clear" w:color="000000" w:fill="FDE9D9"/>
            <w:vAlign w:val="bottom"/>
            <w:hideMark/>
          </w:tcPr>
          <w:p w14:paraId="6CBA8B81" w14:textId="77777777" w:rsidR="000B1E54" w:rsidRPr="000F7C11" w:rsidRDefault="000B1E54" w:rsidP="00E55C03">
            <w:pPr>
              <w:rPr>
                <w:b/>
                <w:bCs/>
                <w:color w:val="000000"/>
              </w:rPr>
            </w:pPr>
            <w:r>
              <w:rPr>
                <w:b/>
                <w:bCs/>
                <w:color w:val="000000"/>
              </w:rPr>
              <w:t>2024</w:t>
            </w:r>
          </w:p>
        </w:tc>
        <w:tc>
          <w:tcPr>
            <w:tcW w:w="816" w:type="dxa"/>
            <w:tcBorders>
              <w:top w:val="nil"/>
              <w:left w:val="nil"/>
              <w:bottom w:val="single" w:sz="8" w:space="0" w:color="auto"/>
              <w:right w:val="single" w:sz="4" w:space="0" w:color="auto"/>
            </w:tcBorders>
            <w:shd w:val="clear" w:color="000000" w:fill="FDE9D9"/>
            <w:vAlign w:val="bottom"/>
            <w:hideMark/>
          </w:tcPr>
          <w:p w14:paraId="4B86C7DA" w14:textId="77777777" w:rsidR="000B1E54" w:rsidRPr="000F7C11" w:rsidRDefault="000B1E54" w:rsidP="00E55C03">
            <w:pPr>
              <w:jc w:val="center"/>
              <w:rPr>
                <w:b/>
                <w:bCs/>
                <w:color w:val="000000"/>
              </w:rPr>
            </w:pPr>
            <w:r>
              <w:rPr>
                <w:b/>
                <w:bCs/>
                <w:color w:val="000000"/>
              </w:rPr>
              <w:t>2025</w:t>
            </w:r>
          </w:p>
        </w:tc>
        <w:tc>
          <w:tcPr>
            <w:tcW w:w="976" w:type="dxa"/>
            <w:tcBorders>
              <w:top w:val="nil"/>
              <w:left w:val="nil"/>
              <w:bottom w:val="single" w:sz="8" w:space="0" w:color="auto"/>
              <w:right w:val="single" w:sz="4" w:space="0" w:color="auto"/>
            </w:tcBorders>
            <w:shd w:val="clear" w:color="000000" w:fill="FDE9D9"/>
            <w:vAlign w:val="bottom"/>
            <w:hideMark/>
          </w:tcPr>
          <w:p w14:paraId="0CADD6EE" w14:textId="77777777" w:rsidR="000B1E54" w:rsidRPr="000F7C11" w:rsidRDefault="000B1E54" w:rsidP="00E55C03">
            <w:pPr>
              <w:jc w:val="center"/>
              <w:rPr>
                <w:b/>
                <w:bCs/>
                <w:color w:val="000000"/>
              </w:rPr>
            </w:pPr>
            <w:r>
              <w:rPr>
                <w:b/>
                <w:bCs/>
                <w:color w:val="000000"/>
              </w:rPr>
              <w:t>2026</w:t>
            </w:r>
          </w:p>
        </w:tc>
      </w:tr>
      <w:tr w:rsidR="000B1E54" w:rsidRPr="00B6624B" w14:paraId="21DF9B86" w14:textId="77777777" w:rsidTr="005B058B">
        <w:trPr>
          <w:trHeight w:val="138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1E896E2" w14:textId="77777777" w:rsidR="000B1E54" w:rsidRPr="00B6624B" w:rsidRDefault="000B1E54" w:rsidP="00E55C03">
            <w:pPr>
              <w:jc w:val="right"/>
              <w:rPr>
                <w:rFonts w:cs="Calibri"/>
                <w:color w:val="000000"/>
                <w:sz w:val="16"/>
                <w:szCs w:val="16"/>
              </w:rPr>
            </w:pPr>
            <w:r w:rsidRPr="00B6624B">
              <w:rPr>
                <w:rFonts w:cs="Calibri"/>
                <w:color w:val="000000"/>
                <w:sz w:val="16"/>
                <w:szCs w:val="16"/>
              </w:rPr>
              <w:t>1</w:t>
            </w:r>
          </w:p>
        </w:tc>
        <w:tc>
          <w:tcPr>
            <w:tcW w:w="2458" w:type="dxa"/>
            <w:tcBorders>
              <w:top w:val="nil"/>
              <w:left w:val="nil"/>
              <w:bottom w:val="single" w:sz="8" w:space="0" w:color="auto"/>
              <w:right w:val="single" w:sz="8" w:space="0" w:color="auto"/>
            </w:tcBorders>
            <w:shd w:val="clear" w:color="auto" w:fill="auto"/>
          </w:tcPr>
          <w:p w14:paraId="72F1266D" w14:textId="77777777" w:rsidR="000B1E54" w:rsidRPr="00B6624B" w:rsidRDefault="000B1E54" w:rsidP="00E55C03">
            <w:pPr>
              <w:jc w:val="both"/>
              <w:rPr>
                <w:color w:val="000000"/>
                <w:sz w:val="16"/>
                <w:szCs w:val="16"/>
              </w:rPr>
            </w:pPr>
            <w:r w:rsidRPr="0017580B">
              <w:rPr>
                <w:lang w:eastAsia="ar-SA"/>
              </w:rPr>
              <w:t>Комплексные меры противодействия употреблению наркотиков в Михайловском муниципальном районе</w:t>
            </w:r>
            <w:r>
              <w:rPr>
                <w:lang w:eastAsia="ar-SA"/>
              </w:rPr>
              <w:t xml:space="preserve"> </w:t>
            </w:r>
          </w:p>
        </w:tc>
        <w:tc>
          <w:tcPr>
            <w:tcW w:w="976" w:type="dxa"/>
            <w:tcBorders>
              <w:top w:val="nil"/>
              <w:left w:val="single" w:sz="4" w:space="0" w:color="auto"/>
              <w:bottom w:val="single" w:sz="4" w:space="0" w:color="auto"/>
              <w:right w:val="single" w:sz="4" w:space="0" w:color="auto"/>
            </w:tcBorders>
            <w:shd w:val="clear" w:color="000000" w:fill="EAF1DD"/>
            <w:noWrap/>
            <w:vAlign w:val="bottom"/>
            <w:hideMark/>
          </w:tcPr>
          <w:p w14:paraId="285C2AFF" w14:textId="77777777" w:rsidR="000B1E54" w:rsidRPr="00E720F2" w:rsidRDefault="000B1E54" w:rsidP="00E55C03">
            <w:pPr>
              <w:jc w:val="right"/>
              <w:rPr>
                <w:color w:val="000000"/>
                <w:sz w:val="16"/>
                <w:szCs w:val="16"/>
              </w:rPr>
            </w:pPr>
            <w:r w:rsidRPr="00E720F2">
              <w:rPr>
                <w:color w:val="000000"/>
                <w:sz w:val="16"/>
                <w:szCs w:val="16"/>
              </w:rPr>
              <w:t>123,0</w:t>
            </w:r>
          </w:p>
        </w:tc>
        <w:tc>
          <w:tcPr>
            <w:tcW w:w="976" w:type="dxa"/>
            <w:tcBorders>
              <w:top w:val="nil"/>
              <w:left w:val="nil"/>
              <w:bottom w:val="single" w:sz="4" w:space="0" w:color="auto"/>
              <w:right w:val="single" w:sz="4" w:space="0" w:color="auto"/>
            </w:tcBorders>
            <w:shd w:val="clear" w:color="000000" w:fill="EAF1DD"/>
            <w:noWrap/>
            <w:vAlign w:val="bottom"/>
            <w:hideMark/>
          </w:tcPr>
          <w:p w14:paraId="72EA34CD" w14:textId="77777777" w:rsidR="000B1E54" w:rsidRPr="00E720F2" w:rsidRDefault="000B1E54" w:rsidP="00E55C03">
            <w:pPr>
              <w:rPr>
                <w:color w:val="000000"/>
                <w:sz w:val="16"/>
                <w:szCs w:val="16"/>
              </w:rPr>
            </w:pPr>
            <w:r w:rsidRPr="00E720F2">
              <w:rPr>
                <w:color w:val="000000"/>
                <w:sz w:val="16"/>
                <w:szCs w:val="16"/>
              </w:rPr>
              <w:t>38,0</w:t>
            </w:r>
          </w:p>
        </w:tc>
        <w:tc>
          <w:tcPr>
            <w:tcW w:w="976" w:type="dxa"/>
            <w:tcBorders>
              <w:top w:val="nil"/>
              <w:left w:val="nil"/>
              <w:bottom w:val="single" w:sz="4" w:space="0" w:color="auto"/>
              <w:right w:val="single" w:sz="4" w:space="0" w:color="auto"/>
            </w:tcBorders>
            <w:shd w:val="clear" w:color="000000" w:fill="EAF1DD"/>
            <w:noWrap/>
            <w:vAlign w:val="bottom"/>
            <w:hideMark/>
          </w:tcPr>
          <w:p w14:paraId="1DF89735" w14:textId="77777777" w:rsidR="000B1E54" w:rsidRPr="00E720F2" w:rsidRDefault="000B1E54" w:rsidP="00E55C03">
            <w:pPr>
              <w:rPr>
                <w:color w:val="000000"/>
                <w:sz w:val="16"/>
                <w:szCs w:val="16"/>
              </w:rPr>
            </w:pPr>
            <w:r w:rsidRPr="00E720F2">
              <w:rPr>
                <w:color w:val="000000"/>
                <w:sz w:val="16"/>
                <w:szCs w:val="16"/>
              </w:rPr>
              <w:t>38,0</w:t>
            </w:r>
          </w:p>
        </w:tc>
        <w:tc>
          <w:tcPr>
            <w:tcW w:w="996" w:type="dxa"/>
            <w:tcBorders>
              <w:top w:val="nil"/>
              <w:left w:val="nil"/>
              <w:bottom w:val="single" w:sz="4" w:space="0" w:color="auto"/>
              <w:right w:val="single" w:sz="4" w:space="0" w:color="auto"/>
            </w:tcBorders>
            <w:shd w:val="clear" w:color="000000" w:fill="F2DDDC"/>
            <w:noWrap/>
            <w:vAlign w:val="bottom"/>
            <w:hideMark/>
          </w:tcPr>
          <w:p w14:paraId="64CD941C" w14:textId="77777777" w:rsidR="000B1E54" w:rsidRPr="00AC4159" w:rsidRDefault="000B1E54" w:rsidP="00E55C03">
            <w:pPr>
              <w:rPr>
                <w:color w:val="000000"/>
                <w:sz w:val="16"/>
                <w:szCs w:val="16"/>
              </w:rPr>
            </w:pPr>
            <w:r w:rsidRPr="00AC4159">
              <w:rPr>
                <w:color w:val="000000"/>
                <w:sz w:val="16"/>
                <w:szCs w:val="16"/>
              </w:rPr>
              <w:t>123,0</w:t>
            </w:r>
          </w:p>
        </w:tc>
        <w:tc>
          <w:tcPr>
            <w:tcW w:w="976" w:type="dxa"/>
            <w:tcBorders>
              <w:top w:val="nil"/>
              <w:left w:val="nil"/>
              <w:bottom w:val="single" w:sz="4" w:space="0" w:color="auto"/>
              <w:right w:val="single" w:sz="4" w:space="0" w:color="auto"/>
            </w:tcBorders>
            <w:shd w:val="clear" w:color="000000" w:fill="F2DDDC"/>
            <w:noWrap/>
            <w:vAlign w:val="bottom"/>
            <w:hideMark/>
          </w:tcPr>
          <w:p w14:paraId="3DB7D76E" w14:textId="77777777" w:rsidR="000B1E54" w:rsidRPr="00AC4159" w:rsidRDefault="000B1E54" w:rsidP="00E55C03">
            <w:pPr>
              <w:rPr>
                <w:color w:val="000000"/>
                <w:sz w:val="16"/>
                <w:szCs w:val="16"/>
              </w:rPr>
            </w:pPr>
            <w:r w:rsidRPr="00AC4159">
              <w:rPr>
                <w:color w:val="000000"/>
                <w:sz w:val="16"/>
                <w:szCs w:val="16"/>
              </w:rPr>
              <w:t>38,0</w:t>
            </w:r>
          </w:p>
        </w:tc>
        <w:tc>
          <w:tcPr>
            <w:tcW w:w="736" w:type="dxa"/>
            <w:tcBorders>
              <w:top w:val="nil"/>
              <w:left w:val="nil"/>
              <w:bottom w:val="single" w:sz="4" w:space="0" w:color="auto"/>
              <w:right w:val="single" w:sz="4" w:space="0" w:color="auto"/>
            </w:tcBorders>
            <w:shd w:val="clear" w:color="000000" w:fill="F2DDDC"/>
            <w:noWrap/>
            <w:vAlign w:val="bottom"/>
            <w:hideMark/>
          </w:tcPr>
          <w:p w14:paraId="50D067F5"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single" w:sz="4" w:space="0" w:color="auto"/>
              <w:right w:val="single" w:sz="4" w:space="0" w:color="auto"/>
            </w:tcBorders>
            <w:shd w:val="clear" w:color="000000" w:fill="FDE9D9"/>
            <w:noWrap/>
            <w:vAlign w:val="bottom"/>
            <w:hideMark/>
          </w:tcPr>
          <w:p w14:paraId="66310967" w14:textId="77777777" w:rsidR="000B1E54" w:rsidRPr="000F7C11" w:rsidRDefault="000B1E54" w:rsidP="00E55C03"/>
        </w:tc>
        <w:tc>
          <w:tcPr>
            <w:tcW w:w="816" w:type="dxa"/>
            <w:tcBorders>
              <w:top w:val="nil"/>
              <w:left w:val="nil"/>
              <w:bottom w:val="single" w:sz="4" w:space="0" w:color="auto"/>
              <w:right w:val="single" w:sz="4" w:space="0" w:color="auto"/>
            </w:tcBorders>
            <w:shd w:val="clear" w:color="000000" w:fill="FDE9D9"/>
            <w:noWrap/>
            <w:vAlign w:val="bottom"/>
            <w:hideMark/>
          </w:tcPr>
          <w:p w14:paraId="0242A7BD" w14:textId="77777777" w:rsidR="000B1E54" w:rsidRPr="000F7C11" w:rsidRDefault="000B1E54" w:rsidP="00E55C03">
            <w:pPr>
              <w:jc w:val="right"/>
            </w:pPr>
          </w:p>
        </w:tc>
        <w:tc>
          <w:tcPr>
            <w:tcW w:w="976" w:type="dxa"/>
            <w:tcBorders>
              <w:top w:val="nil"/>
              <w:left w:val="nil"/>
              <w:bottom w:val="single" w:sz="4" w:space="0" w:color="auto"/>
              <w:right w:val="single" w:sz="8" w:space="0" w:color="auto"/>
            </w:tcBorders>
            <w:shd w:val="clear" w:color="000000" w:fill="FDE9D9"/>
            <w:noWrap/>
            <w:vAlign w:val="bottom"/>
            <w:hideMark/>
          </w:tcPr>
          <w:p w14:paraId="52299FAD" w14:textId="77777777" w:rsidR="000B1E54" w:rsidRPr="000F7C11" w:rsidRDefault="000B1E54" w:rsidP="00E55C03">
            <w:pPr>
              <w:jc w:val="right"/>
            </w:pPr>
            <w:r>
              <w:t>-</w:t>
            </w:r>
            <w:r w:rsidRPr="00A375DA">
              <w:rPr>
                <w:sz w:val="16"/>
                <w:szCs w:val="16"/>
              </w:rPr>
              <w:t>38,0</w:t>
            </w:r>
          </w:p>
        </w:tc>
      </w:tr>
      <w:tr w:rsidR="000B1E54" w:rsidRPr="00B6624B" w14:paraId="14A90477"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hideMark/>
          </w:tcPr>
          <w:p w14:paraId="1A5E2ED6" w14:textId="77777777" w:rsidR="000B1E54" w:rsidRPr="00B6624B" w:rsidRDefault="000B1E54" w:rsidP="00E55C03">
            <w:pPr>
              <w:jc w:val="right"/>
              <w:rPr>
                <w:rFonts w:cs="Calibri"/>
                <w:color w:val="000000"/>
                <w:sz w:val="16"/>
                <w:szCs w:val="16"/>
              </w:rPr>
            </w:pPr>
            <w:r w:rsidRPr="00B6624B">
              <w:rPr>
                <w:rFonts w:cs="Calibri"/>
                <w:color w:val="000000"/>
                <w:sz w:val="16"/>
                <w:szCs w:val="16"/>
              </w:rPr>
              <w:t>2</w:t>
            </w:r>
          </w:p>
        </w:tc>
        <w:tc>
          <w:tcPr>
            <w:tcW w:w="2458" w:type="dxa"/>
            <w:tcBorders>
              <w:top w:val="nil"/>
              <w:left w:val="nil"/>
              <w:bottom w:val="nil"/>
              <w:right w:val="single" w:sz="8" w:space="0" w:color="auto"/>
            </w:tcBorders>
            <w:shd w:val="clear" w:color="auto" w:fill="auto"/>
            <w:vAlign w:val="center"/>
          </w:tcPr>
          <w:p w14:paraId="2A378256" w14:textId="77777777" w:rsidR="000B1E54" w:rsidRPr="00B6624B" w:rsidRDefault="000B1E54" w:rsidP="00E55C03">
            <w:pPr>
              <w:jc w:val="both"/>
              <w:rPr>
                <w:color w:val="000000"/>
                <w:sz w:val="16"/>
                <w:szCs w:val="16"/>
              </w:rPr>
            </w:pPr>
            <w:r w:rsidRPr="00907130">
              <w:rPr>
                <w:lang w:eastAsia="ar-SA"/>
              </w:rPr>
              <w:t>Обеспечение безопасности дорожного движения в Михайловском муниципальном районе</w:t>
            </w:r>
            <w:r>
              <w:rPr>
                <w:lang w:eastAsia="ar-SA"/>
              </w:rPr>
              <w:t xml:space="preserve"> </w:t>
            </w:r>
          </w:p>
        </w:tc>
        <w:tc>
          <w:tcPr>
            <w:tcW w:w="976" w:type="dxa"/>
            <w:tcBorders>
              <w:top w:val="nil"/>
              <w:left w:val="single" w:sz="4" w:space="0" w:color="auto"/>
              <w:bottom w:val="nil"/>
              <w:right w:val="single" w:sz="4" w:space="0" w:color="auto"/>
            </w:tcBorders>
            <w:shd w:val="clear" w:color="000000" w:fill="EAF1DD"/>
            <w:noWrap/>
            <w:vAlign w:val="bottom"/>
            <w:hideMark/>
          </w:tcPr>
          <w:p w14:paraId="2E8FF8BB"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hideMark/>
          </w:tcPr>
          <w:p w14:paraId="6445EF74" w14:textId="77777777" w:rsidR="000B1E54" w:rsidRPr="00E720F2" w:rsidRDefault="000B1E54" w:rsidP="00E55C03">
            <w:pPr>
              <w:jc w:val="right"/>
              <w:rPr>
                <w:color w:val="000000"/>
                <w:sz w:val="16"/>
                <w:szCs w:val="16"/>
              </w:rPr>
            </w:pPr>
            <w:r w:rsidRPr="00E720F2">
              <w:rPr>
                <w:color w:val="000000"/>
                <w:sz w:val="16"/>
                <w:szCs w:val="16"/>
              </w:rPr>
              <w:t>0</w:t>
            </w:r>
          </w:p>
        </w:tc>
        <w:tc>
          <w:tcPr>
            <w:tcW w:w="976" w:type="dxa"/>
            <w:tcBorders>
              <w:top w:val="nil"/>
              <w:left w:val="nil"/>
              <w:bottom w:val="nil"/>
              <w:right w:val="single" w:sz="4" w:space="0" w:color="auto"/>
            </w:tcBorders>
            <w:shd w:val="clear" w:color="000000" w:fill="EAF1DD"/>
            <w:noWrap/>
            <w:vAlign w:val="bottom"/>
            <w:hideMark/>
          </w:tcPr>
          <w:p w14:paraId="6A0026F4" w14:textId="77777777" w:rsidR="000B1E54" w:rsidRPr="00E720F2" w:rsidRDefault="000B1E54" w:rsidP="00E55C03">
            <w:pPr>
              <w:jc w:val="right"/>
              <w:rPr>
                <w:color w:val="000000"/>
                <w:sz w:val="16"/>
                <w:szCs w:val="16"/>
              </w:rPr>
            </w:pPr>
            <w:r w:rsidRPr="00E720F2">
              <w:rPr>
                <w:color w:val="000000"/>
                <w:sz w:val="16"/>
                <w:szCs w:val="16"/>
              </w:rPr>
              <w:t>0</w:t>
            </w:r>
          </w:p>
        </w:tc>
        <w:tc>
          <w:tcPr>
            <w:tcW w:w="996" w:type="dxa"/>
            <w:tcBorders>
              <w:top w:val="nil"/>
              <w:left w:val="nil"/>
              <w:bottom w:val="nil"/>
              <w:right w:val="single" w:sz="4" w:space="0" w:color="auto"/>
            </w:tcBorders>
            <w:shd w:val="clear" w:color="000000" w:fill="F2DDDC"/>
            <w:noWrap/>
            <w:vAlign w:val="bottom"/>
            <w:hideMark/>
          </w:tcPr>
          <w:p w14:paraId="22E35B79" w14:textId="77777777" w:rsidR="000B1E54" w:rsidRPr="00882449" w:rsidRDefault="000B1E54" w:rsidP="00E55C03">
            <w:pPr>
              <w:jc w:val="right"/>
              <w:rPr>
                <w:color w:val="000000"/>
                <w:sz w:val="16"/>
                <w:szCs w:val="16"/>
              </w:rPr>
            </w:pPr>
            <w:r w:rsidRPr="00882449">
              <w:rPr>
                <w:color w:val="000000"/>
                <w:sz w:val="16"/>
                <w:szCs w:val="16"/>
              </w:rPr>
              <w:t>50,0</w:t>
            </w:r>
          </w:p>
        </w:tc>
        <w:tc>
          <w:tcPr>
            <w:tcW w:w="976" w:type="dxa"/>
            <w:tcBorders>
              <w:top w:val="nil"/>
              <w:left w:val="nil"/>
              <w:bottom w:val="nil"/>
              <w:right w:val="single" w:sz="4" w:space="0" w:color="auto"/>
            </w:tcBorders>
            <w:shd w:val="clear" w:color="000000" w:fill="F2DDDC"/>
            <w:noWrap/>
            <w:vAlign w:val="bottom"/>
            <w:hideMark/>
          </w:tcPr>
          <w:p w14:paraId="0738FBF7" w14:textId="77777777" w:rsidR="000B1E54" w:rsidRPr="00882449" w:rsidRDefault="000B1E54" w:rsidP="00E55C03">
            <w:pPr>
              <w:jc w:val="right"/>
              <w:rPr>
                <w:color w:val="000000"/>
                <w:sz w:val="16"/>
                <w:szCs w:val="16"/>
              </w:rPr>
            </w:pPr>
            <w:r>
              <w:rPr>
                <w:color w:val="000000"/>
                <w:sz w:val="16"/>
                <w:szCs w:val="16"/>
              </w:rPr>
              <w:t>0</w:t>
            </w:r>
          </w:p>
        </w:tc>
        <w:tc>
          <w:tcPr>
            <w:tcW w:w="736" w:type="dxa"/>
            <w:tcBorders>
              <w:top w:val="nil"/>
              <w:left w:val="nil"/>
              <w:bottom w:val="nil"/>
              <w:right w:val="single" w:sz="4" w:space="0" w:color="auto"/>
            </w:tcBorders>
            <w:shd w:val="clear" w:color="000000" w:fill="F2DDDC"/>
            <w:noWrap/>
            <w:vAlign w:val="bottom"/>
            <w:hideMark/>
          </w:tcPr>
          <w:p w14:paraId="3026DF64" w14:textId="77777777" w:rsidR="000B1E54" w:rsidRPr="00882449" w:rsidRDefault="000B1E54" w:rsidP="00E55C03">
            <w:pPr>
              <w:jc w:val="right"/>
              <w:rPr>
                <w:color w:val="000000"/>
                <w:sz w:val="16"/>
                <w:szCs w:val="16"/>
              </w:rPr>
            </w:pPr>
            <w:r w:rsidRPr="00882449">
              <w:rPr>
                <w:color w:val="000000"/>
                <w:sz w:val="16"/>
                <w:szCs w:val="16"/>
              </w:rPr>
              <w:t>0</w:t>
            </w:r>
          </w:p>
        </w:tc>
        <w:tc>
          <w:tcPr>
            <w:tcW w:w="816" w:type="dxa"/>
            <w:tcBorders>
              <w:top w:val="nil"/>
              <w:left w:val="nil"/>
              <w:bottom w:val="nil"/>
              <w:right w:val="single" w:sz="4" w:space="0" w:color="auto"/>
            </w:tcBorders>
            <w:shd w:val="clear" w:color="000000" w:fill="FDE9D9"/>
            <w:noWrap/>
            <w:vAlign w:val="bottom"/>
            <w:hideMark/>
          </w:tcPr>
          <w:p w14:paraId="5E54BCB1"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hideMark/>
          </w:tcPr>
          <w:p w14:paraId="73D7C96F"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hideMark/>
          </w:tcPr>
          <w:p w14:paraId="3857A02F" w14:textId="77777777" w:rsidR="000B1E54" w:rsidRPr="00882449" w:rsidRDefault="000B1E54" w:rsidP="00E55C03">
            <w:pPr>
              <w:jc w:val="right"/>
              <w:rPr>
                <w:sz w:val="16"/>
                <w:szCs w:val="16"/>
              </w:rPr>
            </w:pPr>
            <w:r>
              <w:rPr>
                <w:sz w:val="16"/>
                <w:szCs w:val="16"/>
              </w:rPr>
              <w:t>0</w:t>
            </w:r>
          </w:p>
        </w:tc>
      </w:tr>
      <w:tr w:rsidR="000B1E54" w:rsidRPr="00B6624B" w14:paraId="3F30EA5F"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331D1775" w14:textId="77777777" w:rsidR="000B1E54" w:rsidRPr="00B6624B" w:rsidRDefault="000B1E54" w:rsidP="00E55C03">
            <w:pPr>
              <w:jc w:val="right"/>
              <w:rPr>
                <w:rFonts w:cs="Calibri"/>
                <w:color w:val="000000"/>
                <w:sz w:val="16"/>
                <w:szCs w:val="16"/>
              </w:rPr>
            </w:pPr>
            <w:r>
              <w:rPr>
                <w:rFonts w:cs="Calibri"/>
                <w:color w:val="000000"/>
                <w:sz w:val="16"/>
                <w:szCs w:val="16"/>
              </w:rPr>
              <w:t>3</w:t>
            </w:r>
          </w:p>
        </w:tc>
        <w:tc>
          <w:tcPr>
            <w:tcW w:w="2458" w:type="dxa"/>
            <w:tcBorders>
              <w:top w:val="nil"/>
              <w:left w:val="nil"/>
              <w:bottom w:val="nil"/>
              <w:right w:val="single" w:sz="8" w:space="0" w:color="auto"/>
            </w:tcBorders>
            <w:shd w:val="clear" w:color="auto" w:fill="auto"/>
            <w:vAlign w:val="center"/>
          </w:tcPr>
          <w:p w14:paraId="7E19AF41" w14:textId="77777777" w:rsidR="000B1E54" w:rsidRPr="00907130" w:rsidRDefault="000B1E54" w:rsidP="00E55C03">
            <w:pPr>
              <w:jc w:val="both"/>
              <w:rPr>
                <w:lang w:eastAsia="ar-SA"/>
              </w:rPr>
            </w:pPr>
            <w:r w:rsidRPr="00B51ACE">
              <w:rPr>
                <w:lang w:eastAsia="ar-SA"/>
              </w:rPr>
              <w:t>Муниципальная программа развития образования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3A6542F4" w14:textId="77777777" w:rsidR="000B1E54" w:rsidRPr="00E720F2" w:rsidRDefault="000B1E54" w:rsidP="00E55C03">
            <w:pPr>
              <w:jc w:val="right"/>
              <w:rPr>
                <w:color w:val="000000"/>
                <w:sz w:val="16"/>
                <w:szCs w:val="16"/>
              </w:rPr>
            </w:pPr>
            <w:r w:rsidRPr="00E720F2">
              <w:rPr>
                <w:color w:val="000000"/>
                <w:sz w:val="16"/>
                <w:szCs w:val="16"/>
              </w:rPr>
              <w:t>954182,7</w:t>
            </w:r>
          </w:p>
        </w:tc>
        <w:tc>
          <w:tcPr>
            <w:tcW w:w="976" w:type="dxa"/>
            <w:tcBorders>
              <w:top w:val="nil"/>
              <w:left w:val="nil"/>
              <w:bottom w:val="nil"/>
              <w:right w:val="single" w:sz="4" w:space="0" w:color="auto"/>
            </w:tcBorders>
            <w:shd w:val="clear" w:color="000000" w:fill="EAF1DD"/>
            <w:noWrap/>
            <w:vAlign w:val="bottom"/>
          </w:tcPr>
          <w:p w14:paraId="59C66BAC" w14:textId="77777777" w:rsidR="000B1E54" w:rsidRPr="00E720F2" w:rsidRDefault="000B1E54" w:rsidP="00E55C03">
            <w:pPr>
              <w:jc w:val="right"/>
              <w:rPr>
                <w:color w:val="000000"/>
                <w:sz w:val="16"/>
                <w:szCs w:val="16"/>
              </w:rPr>
            </w:pPr>
            <w:r w:rsidRPr="00E720F2">
              <w:rPr>
                <w:color w:val="000000"/>
                <w:sz w:val="16"/>
                <w:szCs w:val="16"/>
              </w:rPr>
              <w:t>960741,21</w:t>
            </w:r>
          </w:p>
        </w:tc>
        <w:tc>
          <w:tcPr>
            <w:tcW w:w="976" w:type="dxa"/>
            <w:tcBorders>
              <w:top w:val="nil"/>
              <w:left w:val="nil"/>
              <w:bottom w:val="nil"/>
              <w:right w:val="single" w:sz="4" w:space="0" w:color="auto"/>
            </w:tcBorders>
            <w:shd w:val="clear" w:color="000000" w:fill="EAF1DD"/>
            <w:noWrap/>
            <w:vAlign w:val="bottom"/>
          </w:tcPr>
          <w:p w14:paraId="2C1D87F1" w14:textId="77777777" w:rsidR="000B1E54" w:rsidRPr="00E720F2" w:rsidRDefault="000B1E54" w:rsidP="00E55C03">
            <w:pPr>
              <w:jc w:val="right"/>
              <w:rPr>
                <w:color w:val="000000"/>
                <w:sz w:val="16"/>
                <w:szCs w:val="16"/>
              </w:rPr>
            </w:pPr>
            <w:r w:rsidRPr="00E720F2">
              <w:rPr>
                <w:color w:val="000000"/>
                <w:sz w:val="16"/>
                <w:szCs w:val="16"/>
              </w:rPr>
              <w:t>1010278,62</w:t>
            </w:r>
          </w:p>
        </w:tc>
        <w:tc>
          <w:tcPr>
            <w:tcW w:w="996" w:type="dxa"/>
            <w:tcBorders>
              <w:top w:val="nil"/>
              <w:left w:val="nil"/>
              <w:bottom w:val="nil"/>
              <w:right w:val="single" w:sz="4" w:space="0" w:color="auto"/>
            </w:tcBorders>
            <w:shd w:val="clear" w:color="000000" w:fill="F2DDDC"/>
            <w:noWrap/>
            <w:vAlign w:val="bottom"/>
          </w:tcPr>
          <w:p w14:paraId="03F4F5F5" w14:textId="77777777" w:rsidR="000B1E54" w:rsidRPr="00097771" w:rsidRDefault="000B1E54" w:rsidP="00E55C03">
            <w:pPr>
              <w:jc w:val="right"/>
              <w:rPr>
                <w:color w:val="000000"/>
                <w:sz w:val="16"/>
                <w:szCs w:val="16"/>
              </w:rPr>
            </w:pPr>
            <w:r>
              <w:rPr>
                <w:color w:val="000000"/>
                <w:sz w:val="16"/>
                <w:szCs w:val="16"/>
              </w:rPr>
              <w:t>970953,3</w:t>
            </w:r>
          </w:p>
        </w:tc>
        <w:tc>
          <w:tcPr>
            <w:tcW w:w="976" w:type="dxa"/>
            <w:tcBorders>
              <w:top w:val="nil"/>
              <w:left w:val="nil"/>
              <w:bottom w:val="nil"/>
              <w:right w:val="single" w:sz="4" w:space="0" w:color="auto"/>
            </w:tcBorders>
            <w:shd w:val="clear" w:color="000000" w:fill="F2DDDC"/>
            <w:noWrap/>
            <w:vAlign w:val="bottom"/>
          </w:tcPr>
          <w:p w14:paraId="678C5D77" w14:textId="77777777" w:rsidR="000B1E54" w:rsidRPr="00097771" w:rsidRDefault="000B1E54" w:rsidP="00E55C03">
            <w:pPr>
              <w:jc w:val="right"/>
              <w:rPr>
                <w:color w:val="000000"/>
                <w:sz w:val="16"/>
                <w:szCs w:val="16"/>
              </w:rPr>
            </w:pPr>
            <w:r>
              <w:rPr>
                <w:color w:val="000000"/>
                <w:sz w:val="16"/>
                <w:szCs w:val="16"/>
              </w:rPr>
              <w:t>977681,21</w:t>
            </w:r>
          </w:p>
        </w:tc>
        <w:tc>
          <w:tcPr>
            <w:tcW w:w="736" w:type="dxa"/>
            <w:tcBorders>
              <w:top w:val="nil"/>
              <w:left w:val="nil"/>
              <w:bottom w:val="nil"/>
              <w:right w:val="single" w:sz="4" w:space="0" w:color="auto"/>
            </w:tcBorders>
            <w:shd w:val="clear" w:color="000000" w:fill="F2DDDC"/>
            <w:noWrap/>
            <w:vAlign w:val="bottom"/>
          </w:tcPr>
          <w:p w14:paraId="0EEA978B" w14:textId="77777777" w:rsidR="000B1E54" w:rsidRPr="00097771"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58C465E5" w14:textId="77777777" w:rsidR="000B1E54" w:rsidRPr="00097771" w:rsidRDefault="000B1E54" w:rsidP="00E55C03">
            <w:pPr>
              <w:jc w:val="right"/>
              <w:rPr>
                <w:sz w:val="16"/>
                <w:szCs w:val="16"/>
              </w:rPr>
            </w:pPr>
            <w:r>
              <w:rPr>
                <w:sz w:val="16"/>
                <w:szCs w:val="16"/>
              </w:rPr>
              <w:t>16770,6</w:t>
            </w:r>
          </w:p>
        </w:tc>
        <w:tc>
          <w:tcPr>
            <w:tcW w:w="816" w:type="dxa"/>
            <w:tcBorders>
              <w:top w:val="nil"/>
              <w:left w:val="nil"/>
              <w:bottom w:val="nil"/>
              <w:right w:val="single" w:sz="4" w:space="0" w:color="auto"/>
            </w:tcBorders>
            <w:shd w:val="clear" w:color="000000" w:fill="FDE9D9"/>
            <w:noWrap/>
            <w:vAlign w:val="bottom"/>
          </w:tcPr>
          <w:p w14:paraId="0185D717" w14:textId="77777777" w:rsidR="000B1E54" w:rsidRPr="00097771" w:rsidRDefault="000B1E54" w:rsidP="00E55C03">
            <w:pPr>
              <w:jc w:val="right"/>
              <w:rPr>
                <w:sz w:val="16"/>
                <w:szCs w:val="16"/>
              </w:rPr>
            </w:pPr>
            <w:r>
              <w:rPr>
                <w:sz w:val="16"/>
                <w:szCs w:val="16"/>
              </w:rPr>
              <w:t>16940,0</w:t>
            </w:r>
          </w:p>
        </w:tc>
        <w:tc>
          <w:tcPr>
            <w:tcW w:w="976" w:type="dxa"/>
            <w:tcBorders>
              <w:top w:val="nil"/>
              <w:left w:val="nil"/>
              <w:bottom w:val="nil"/>
              <w:right w:val="single" w:sz="8" w:space="0" w:color="auto"/>
            </w:tcBorders>
            <w:shd w:val="clear" w:color="000000" w:fill="FDE9D9"/>
            <w:noWrap/>
            <w:vAlign w:val="bottom"/>
          </w:tcPr>
          <w:p w14:paraId="0699391E" w14:textId="77777777" w:rsidR="000B1E54" w:rsidRPr="00097771" w:rsidRDefault="000B1E54" w:rsidP="00E55C03">
            <w:pPr>
              <w:ind w:left="-1488"/>
              <w:jc w:val="right"/>
              <w:rPr>
                <w:sz w:val="16"/>
                <w:szCs w:val="16"/>
              </w:rPr>
            </w:pPr>
            <w:r>
              <w:rPr>
                <w:sz w:val="16"/>
                <w:szCs w:val="16"/>
              </w:rPr>
              <w:t>-1010278,62</w:t>
            </w:r>
          </w:p>
        </w:tc>
      </w:tr>
      <w:tr w:rsidR="000B1E54" w:rsidRPr="00B6624B" w14:paraId="57956EBA"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529C25DF" w14:textId="77777777" w:rsidR="000B1E54" w:rsidRPr="00B6624B" w:rsidRDefault="000B1E54" w:rsidP="00E55C03">
            <w:pPr>
              <w:jc w:val="right"/>
              <w:rPr>
                <w:rFonts w:cs="Calibri"/>
                <w:color w:val="000000"/>
                <w:sz w:val="16"/>
                <w:szCs w:val="16"/>
              </w:rPr>
            </w:pPr>
            <w:r>
              <w:rPr>
                <w:rFonts w:cs="Calibri"/>
                <w:color w:val="000000"/>
                <w:sz w:val="16"/>
                <w:szCs w:val="16"/>
              </w:rPr>
              <w:lastRenderedPageBreak/>
              <w:t>4</w:t>
            </w:r>
          </w:p>
        </w:tc>
        <w:tc>
          <w:tcPr>
            <w:tcW w:w="2458" w:type="dxa"/>
            <w:tcBorders>
              <w:top w:val="nil"/>
              <w:left w:val="nil"/>
              <w:bottom w:val="nil"/>
              <w:right w:val="single" w:sz="8" w:space="0" w:color="auto"/>
            </w:tcBorders>
            <w:shd w:val="clear" w:color="auto" w:fill="auto"/>
            <w:vAlign w:val="center"/>
          </w:tcPr>
          <w:p w14:paraId="4B65B10E" w14:textId="77777777" w:rsidR="000B1E54" w:rsidRPr="00B51ACE" w:rsidRDefault="000B1E54" w:rsidP="00E55C03">
            <w:pPr>
              <w:jc w:val="both"/>
              <w:rPr>
                <w:lang w:eastAsia="ar-SA"/>
              </w:rPr>
            </w:pPr>
            <w:r w:rsidRPr="00B51ACE">
              <w:rPr>
                <w:lang w:eastAsia="ar-SA"/>
              </w:rPr>
              <w:t>Обеспечение жильем молодых семей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17464626" w14:textId="77777777" w:rsidR="000B1E54" w:rsidRPr="00E720F2" w:rsidRDefault="000B1E54" w:rsidP="00E55C03">
            <w:pPr>
              <w:jc w:val="right"/>
              <w:rPr>
                <w:color w:val="000000"/>
                <w:sz w:val="16"/>
                <w:szCs w:val="16"/>
              </w:rPr>
            </w:pPr>
            <w:r>
              <w:rPr>
                <w:color w:val="000000"/>
                <w:sz w:val="16"/>
                <w:szCs w:val="16"/>
              </w:rPr>
              <w:t>2010,61</w:t>
            </w:r>
          </w:p>
        </w:tc>
        <w:tc>
          <w:tcPr>
            <w:tcW w:w="976" w:type="dxa"/>
            <w:tcBorders>
              <w:top w:val="nil"/>
              <w:left w:val="nil"/>
              <w:bottom w:val="nil"/>
              <w:right w:val="single" w:sz="4" w:space="0" w:color="auto"/>
            </w:tcBorders>
            <w:shd w:val="clear" w:color="000000" w:fill="EAF1DD"/>
            <w:noWrap/>
            <w:vAlign w:val="bottom"/>
          </w:tcPr>
          <w:p w14:paraId="7DFDCE08" w14:textId="77777777" w:rsidR="000B1E54" w:rsidRPr="00E720F2" w:rsidRDefault="000B1E54" w:rsidP="00E55C03">
            <w:pPr>
              <w:jc w:val="right"/>
              <w:rPr>
                <w:color w:val="000000"/>
                <w:sz w:val="16"/>
                <w:szCs w:val="16"/>
              </w:rPr>
            </w:pPr>
            <w:r w:rsidRPr="00E720F2">
              <w:rPr>
                <w:color w:val="000000"/>
                <w:sz w:val="16"/>
                <w:szCs w:val="16"/>
              </w:rPr>
              <w:t>1637,16</w:t>
            </w:r>
          </w:p>
        </w:tc>
        <w:tc>
          <w:tcPr>
            <w:tcW w:w="976" w:type="dxa"/>
            <w:tcBorders>
              <w:top w:val="nil"/>
              <w:left w:val="nil"/>
              <w:bottom w:val="nil"/>
              <w:right w:val="single" w:sz="4" w:space="0" w:color="auto"/>
            </w:tcBorders>
            <w:shd w:val="clear" w:color="000000" w:fill="EAF1DD"/>
            <w:noWrap/>
            <w:vAlign w:val="bottom"/>
          </w:tcPr>
          <w:p w14:paraId="0CD60BE2" w14:textId="77777777" w:rsidR="000B1E54" w:rsidRPr="00E720F2" w:rsidRDefault="000B1E54" w:rsidP="00E55C03">
            <w:pPr>
              <w:jc w:val="right"/>
              <w:rPr>
                <w:color w:val="000000"/>
                <w:sz w:val="16"/>
                <w:szCs w:val="16"/>
              </w:rPr>
            </w:pPr>
            <w:r w:rsidRPr="00E720F2">
              <w:rPr>
                <w:color w:val="000000"/>
                <w:sz w:val="16"/>
                <w:szCs w:val="16"/>
              </w:rPr>
              <w:t>1543,74</w:t>
            </w:r>
          </w:p>
        </w:tc>
        <w:tc>
          <w:tcPr>
            <w:tcW w:w="996" w:type="dxa"/>
            <w:tcBorders>
              <w:top w:val="nil"/>
              <w:left w:val="nil"/>
              <w:bottom w:val="nil"/>
              <w:right w:val="single" w:sz="4" w:space="0" w:color="auto"/>
            </w:tcBorders>
            <w:shd w:val="clear" w:color="000000" w:fill="F2DDDC"/>
            <w:noWrap/>
            <w:vAlign w:val="bottom"/>
          </w:tcPr>
          <w:p w14:paraId="0A92A410" w14:textId="77777777" w:rsidR="000B1E54" w:rsidRPr="00AC4159" w:rsidRDefault="000B1E54" w:rsidP="00E55C03">
            <w:pPr>
              <w:jc w:val="right"/>
              <w:rPr>
                <w:color w:val="000000"/>
                <w:sz w:val="16"/>
                <w:szCs w:val="16"/>
              </w:rPr>
            </w:pPr>
            <w:r w:rsidRPr="00AC4159">
              <w:rPr>
                <w:color w:val="000000"/>
                <w:sz w:val="16"/>
                <w:szCs w:val="16"/>
              </w:rPr>
              <w:t>0</w:t>
            </w:r>
          </w:p>
        </w:tc>
        <w:tc>
          <w:tcPr>
            <w:tcW w:w="976" w:type="dxa"/>
            <w:tcBorders>
              <w:top w:val="nil"/>
              <w:left w:val="nil"/>
              <w:bottom w:val="nil"/>
              <w:right w:val="single" w:sz="4" w:space="0" w:color="auto"/>
            </w:tcBorders>
            <w:shd w:val="clear" w:color="000000" w:fill="F2DDDC"/>
            <w:noWrap/>
            <w:vAlign w:val="bottom"/>
          </w:tcPr>
          <w:p w14:paraId="36ACADD0" w14:textId="77777777" w:rsidR="000B1E54" w:rsidRPr="00AC4159" w:rsidRDefault="000B1E54" w:rsidP="00E55C03">
            <w:pPr>
              <w:jc w:val="right"/>
              <w:rPr>
                <w:color w:val="000000"/>
                <w:sz w:val="16"/>
                <w:szCs w:val="16"/>
              </w:rPr>
            </w:pPr>
            <w:r w:rsidRPr="00AC4159">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1994E0A7"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7F7B2335" w14:textId="77777777" w:rsidR="000B1E54" w:rsidRPr="00E73984" w:rsidRDefault="000B1E54" w:rsidP="00E55C03">
            <w:pPr>
              <w:jc w:val="right"/>
              <w:rPr>
                <w:sz w:val="16"/>
                <w:szCs w:val="16"/>
              </w:rPr>
            </w:pPr>
            <w:r>
              <w:rPr>
                <w:sz w:val="16"/>
                <w:szCs w:val="16"/>
              </w:rPr>
              <w:t>-2010,61</w:t>
            </w:r>
          </w:p>
        </w:tc>
        <w:tc>
          <w:tcPr>
            <w:tcW w:w="816" w:type="dxa"/>
            <w:tcBorders>
              <w:top w:val="nil"/>
              <w:left w:val="nil"/>
              <w:bottom w:val="nil"/>
              <w:right w:val="single" w:sz="4" w:space="0" w:color="auto"/>
            </w:tcBorders>
            <w:shd w:val="clear" w:color="000000" w:fill="FDE9D9"/>
            <w:noWrap/>
            <w:vAlign w:val="bottom"/>
          </w:tcPr>
          <w:p w14:paraId="32029F77" w14:textId="77777777" w:rsidR="000B1E54" w:rsidRPr="00E73984" w:rsidRDefault="000B1E54" w:rsidP="00E55C03">
            <w:pPr>
              <w:jc w:val="right"/>
              <w:rPr>
                <w:sz w:val="16"/>
                <w:szCs w:val="16"/>
              </w:rPr>
            </w:pPr>
            <w:r>
              <w:rPr>
                <w:sz w:val="16"/>
                <w:szCs w:val="16"/>
              </w:rPr>
              <w:t>-1637,16</w:t>
            </w:r>
          </w:p>
        </w:tc>
        <w:tc>
          <w:tcPr>
            <w:tcW w:w="976" w:type="dxa"/>
            <w:tcBorders>
              <w:top w:val="nil"/>
              <w:left w:val="nil"/>
              <w:bottom w:val="nil"/>
              <w:right w:val="single" w:sz="8" w:space="0" w:color="auto"/>
            </w:tcBorders>
            <w:shd w:val="clear" w:color="000000" w:fill="FDE9D9"/>
            <w:noWrap/>
            <w:vAlign w:val="bottom"/>
          </w:tcPr>
          <w:p w14:paraId="29AC71C5" w14:textId="77777777" w:rsidR="000B1E54" w:rsidRPr="00E73984" w:rsidRDefault="000B1E54" w:rsidP="00E55C03">
            <w:pPr>
              <w:jc w:val="right"/>
              <w:rPr>
                <w:sz w:val="16"/>
                <w:szCs w:val="16"/>
              </w:rPr>
            </w:pPr>
            <w:r>
              <w:rPr>
                <w:sz w:val="16"/>
                <w:szCs w:val="16"/>
              </w:rPr>
              <w:t>-1543,74</w:t>
            </w:r>
          </w:p>
        </w:tc>
      </w:tr>
      <w:tr w:rsidR="000B1E54" w:rsidRPr="00B6624B" w14:paraId="1D54E26D"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1AC5BF72" w14:textId="77777777" w:rsidR="000B1E54" w:rsidRPr="00B6624B" w:rsidRDefault="000B1E54" w:rsidP="00E55C03">
            <w:pPr>
              <w:jc w:val="right"/>
              <w:rPr>
                <w:rFonts w:cs="Calibri"/>
                <w:color w:val="000000"/>
                <w:sz w:val="16"/>
                <w:szCs w:val="16"/>
              </w:rPr>
            </w:pPr>
            <w:r>
              <w:rPr>
                <w:rFonts w:cs="Calibri"/>
                <w:color w:val="000000"/>
                <w:sz w:val="16"/>
                <w:szCs w:val="16"/>
              </w:rPr>
              <w:t>5</w:t>
            </w:r>
          </w:p>
        </w:tc>
        <w:tc>
          <w:tcPr>
            <w:tcW w:w="2458" w:type="dxa"/>
            <w:tcBorders>
              <w:top w:val="nil"/>
              <w:left w:val="nil"/>
              <w:bottom w:val="nil"/>
              <w:right w:val="single" w:sz="8" w:space="0" w:color="auto"/>
            </w:tcBorders>
            <w:shd w:val="clear" w:color="auto" w:fill="auto"/>
            <w:vAlign w:val="center"/>
          </w:tcPr>
          <w:p w14:paraId="2F4E4524" w14:textId="77777777" w:rsidR="000B1E54" w:rsidRPr="00B51ACE" w:rsidRDefault="000B1E54" w:rsidP="00E55C03">
            <w:pPr>
              <w:jc w:val="both"/>
              <w:rPr>
                <w:lang w:eastAsia="ar-SA"/>
              </w:rPr>
            </w:pPr>
            <w:r w:rsidRPr="00B51ACE">
              <w:rPr>
                <w:lang w:eastAsia="ar-SA"/>
              </w:rPr>
              <w:t>Развитие дополнительного образования в сфере культуры и искусства</w:t>
            </w:r>
          </w:p>
        </w:tc>
        <w:tc>
          <w:tcPr>
            <w:tcW w:w="976" w:type="dxa"/>
            <w:tcBorders>
              <w:top w:val="nil"/>
              <w:left w:val="single" w:sz="4" w:space="0" w:color="auto"/>
              <w:bottom w:val="nil"/>
              <w:right w:val="single" w:sz="4" w:space="0" w:color="auto"/>
            </w:tcBorders>
            <w:shd w:val="clear" w:color="000000" w:fill="EAF1DD"/>
            <w:noWrap/>
            <w:vAlign w:val="bottom"/>
          </w:tcPr>
          <w:p w14:paraId="68BF4FEA" w14:textId="77777777" w:rsidR="000B1E54" w:rsidRPr="00E720F2" w:rsidRDefault="000B1E54" w:rsidP="00E55C03">
            <w:pPr>
              <w:jc w:val="right"/>
              <w:rPr>
                <w:color w:val="000000"/>
                <w:sz w:val="16"/>
                <w:szCs w:val="16"/>
              </w:rPr>
            </w:pPr>
            <w:r w:rsidRPr="00E720F2">
              <w:rPr>
                <w:color w:val="000000"/>
                <w:sz w:val="16"/>
                <w:szCs w:val="16"/>
              </w:rPr>
              <w:t>29610,0</w:t>
            </w:r>
          </w:p>
        </w:tc>
        <w:tc>
          <w:tcPr>
            <w:tcW w:w="976" w:type="dxa"/>
            <w:tcBorders>
              <w:top w:val="nil"/>
              <w:left w:val="nil"/>
              <w:bottom w:val="nil"/>
              <w:right w:val="single" w:sz="4" w:space="0" w:color="auto"/>
            </w:tcBorders>
            <w:shd w:val="clear" w:color="000000" w:fill="EAF1DD"/>
            <w:noWrap/>
            <w:vAlign w:val="bottom"/>
          </w:tcPr>
          <w:p w14:paraId="0E69BC0C" w14:textId="77777777" w:rsidR="000B1E54" w:rsidRPr="00E720F2" w:rsidRDefault="000B1E54" w:rsidP="00E55C03">
            <w:pPr>
              <w:jc w:val="right"/>
              <w:rPr>
                <w:color w:val="000000"/>
                <w:sz w:val="16"/>
                <w:szCs w:val="16"/>
              </w:rPr>
            </w:pPr>
            <w:r w:rsidRPr="00E720F2">
              <w:rPr>
                <w:color w:val="000000"/>
                <w:sz w:val="16"/>
                <w:szCs w:val="16"/>
              </w:rPr>
              <w:t>28610,0</w:t>
            </w:r>
          </w:p>
        </w:tc>
        <w:tc>
          <w:tcPr>
            <w:tcW w:w="976" w:type="dxa"/>
            <w:tcBorders>
              <w:top w:val="nil"/>
              <w:left w:val="nil"/>
              <w:bottom w:val="nil"/>
              <w:right w:val="single" w:sz="4" w:space="0" w:color="auto"/>
            </w:tcBorders>
            <w:shd w:val="clear" w:color="000000" w:fill="EAF1DD"/>
            <w:noWrap/>
            <w:vAlign w:val="bottom"/>
          </w:tcPr>
          <w:p w14:paraId="095FCB64" w14:textId="77777777" w:rsidR="000B1E54" w:rsidRPr="00E720F2" w:rsidRDefault="000B1E54" w:rsidP="00E55C03">
            <w:pPr>
              <w:jc w:val="right"/>
              <w:rPr>
                <w:color w:val="000000"/>
                <w:sz w:val="16"/>
                <w:szCs w:val="16"/>
              </w:rPr>
            </w:pPr>
            <w:r w:rsidRPr="00E720F2">
              <w:rPr>
                <w:color w:val="000000"/>
                <w:sz w:val="16"/>
                <w:szCs w:val="16"/>
              </w:rPr>
              <w:t>28000,0</w:t>
            </w:r>
          </w:p>
        </w:tc>
        <w:tc>
          <w:tcPr>
            <w:tcW w:w="996" w:type="dxa"/>
            <w:tcBorders>
              <w:top w:val="nil"/>
              <w:left w:val="nil"/>
              <w:bottom w:val="nil"/>
              <w:right w:val="single" w:sz="4" w:space="0" w:color="auto"/>
            </w:tcBorders>
            <w:shd w:val="clear" w:color="000000" w:fill="F2DDDC"/>
            <w:noWrap/>
            <w:vAlign w:val="bottom"/>
          </w:tcPr>
          <w:p w14:paraId="3B0A6331" w14:textId="77777777" w:rsidR="000B1E54" w:rsidRPr="00AC4159" w:rsidRDefault="000B1E54" w:rsidP="00E55C03">
            <w:pPr>
              <w:jc w:val="right"/>
              <w:rPr>
                <w:color w:val="000000"/>
                <w:sz w:val="16"/>
                <w:szCs w:val="16"/>
              </w:rPr>
            </w:pPr>
            <w:r w:rsidRPr="00AC4159">
              <w:rPr>
                <w:color w:val="000000"/>
                <w:sz w:val="16"/>
                <w:szCs w:val="16"/>
              </w:rPr>
              <w:t>30960,0</w:t>
            </w:r>
          </w:p>
        </w:tc>
        <w:tc>
          <w:tcPr>
            <w:tcW w:w="976" w:type="dxa"/>
            <w:tcBorders>
              <w:top w:val="nil"/>
              <w:left w:val="nil"/>
              <w:bottom w:val="nil"/>
              <w:right w:val="single" w:sz="4" w:space="0" w:color="auto"/>
            </w:tcBorders>
            <w:shd w:val="clear" w:color="000000" w:fill="F2DDDC"/>
            <w:noWrap/>
            <w:vAlign w:val="bottom"/>
          </w:tcPr>
          <w:p w14:paraId="188C1A8E" w14:textId="77777777" w:rsidR="000B1E54" w:rsidRPr="00AC4159" w:rsidRDefault="000B1E54" w:rsidP="00E55C03">
            <w:pPr>
              <w:jc w:val="right"/>
              <w:rPr>
                <w:color w:val="000000"/>
                <w:sz w:val="16"/>
                <w:szCs w:val="16"/>
              </w:rPr>
            </w:pPr>
            <w:r w:rsidRPr="00AC4159">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51E38590"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2087C632" w14:textId="77777777" w:rsidR="000B1E54" w:rsidRPr="00E73984" w:rsidRDefault="000B1E54" w:rsidP="00E55C03">
            <w:pPr>
              <w:jc w:val="right"/>
              <w:rPr>
                <w:sz w:val="16"/>
                <w:szCs w:val="16"/>
              </w:rPr>
            </w:pPr>
            <w:r>
              <w:rPr>
                <w:sz w:val="16"/>
                <w:szCs w:val="16"/>
              </w:rPr>
              <w:t>1350,0</w:t>
            </w:r>
            <w:r w:rsidRPr="00E73984">
              <w:rPr>
                <w:sz w:val="16"/>
                <w:szCs w:val="16"/>
              </w:rPr>
              <w:t>0</w:t>
            </w:r>
          </w:p>
        </w:tc>
        <w:tc>
          <w:tcPr>
            <w:tcW w:w="816" w:type="dxa"/>
            <w:tcBorders>
              <w:top w:val="nil"/>
              <w:left w:val="nil"/>
              <w:bottom w:val="nil"/>
              <w:right w:val="single" w:sz="4" w:space="0" w:color="auto"/>
            </w:tcBorders>
            <w:shd w:val="clear" w:color="000000" w:fill="FDE9D9"/>
            <w:noWrap/>
            <w:vAlign w:val="bottom"/>
          </w:tcPr>
          <w:p w14:paraId="13CB40B0" w14:textId="77777777" w:rsidR="000B1E54" w:rsidRPr="00A375DA" w:rsidRDefault="000B1E54" w:rsidP="00E55C03">
            <w:pPr>
              <w:jc w:val="right"/>
              <w:rPr>
                <w:sz w:val="16"/>
                <w:szCs w:val="16"/>
              </w:rPr>
            </w:pPr>
            <w:r>
              <w:rPr>
                <w:sz w:val="16"/>
                <w:szCs w:val="16"/>
              </w:rPr>
              <w:t>-28610,0</w:t>
            </w:r>
          </w:p>
        </w:tc>
        <w:tc>
          <w:tcPr>
            <w:tcW w:w="976" w:type="dxa"/>
            <w:tcBorders>
              <w:top w:val="nil"/>
              <w:left w:val="nil"/>
              <w:bottom w:val="nil"/>
              <w:right w:val="single" w:sz="8" w:space="0" w:color="auto"/>
            </w:tcBorders>
            <w:shd w:val="clear" w:color="000000" w:fill="FDE9D9"/>
            <w:noWrap/>
            <w:vAlign w:val="bottom"/>
          </w:tcPr>
          <w:p w14:paraId="777D4F37" w14:textId="77777777" w:rsidR="000B1E54" w:rsidRPr="00A375DA" w:rsidRDefault="000B1E54" w:rsidP="00E55C03">
            <w:pPr>
              <w:jc w:val="right"/>
              <w:rPr>
                <w:sz w:val="16"/>
                <w:szCs w:val="16"/>
              </w:rPr>
            </w:pPr>
            <w:r>
              <w:rPr>
                <w:sz w:val="16"/>
                <w:szCs w:val="16"/>
              </w:rPr>
              <w:t>-28000,0</w:t>
            </w:r>
          </w:p>
        </w:tc>
      </w:tr>
      <w:tr w:rsidR="000B1E54" w:rsidRPr="00B6624B" w14:paraId="3236CD68"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5C7F235F" w14:textId="77777777" w:rsidR="000B1E54" w:rsidRPr="00B6624B" w:rsidRDefault="000B1E54" w:rsidP="00E55C03">
            <w:pPr>
              <w:jc w:val="right"/>
              <w:rPr>
                <w:rFonts w:cs="Calibri"/>
                <w:color w:val="000000"/>
                <w:sz w:val="16"/>
                <w:szCs w:val="16"/>
              </w:rPr>
            </w:pPr>
            <w:r>
              <w:rPr>
                <w:rFonts w:cs="Calibri"/>
                <w:color w:val="000000"/>
                <w:sz w:val="16"/>
                <w:szCs w:val="16"/>
              </w:rPr>
              <w:t>6</w:t>
            </w:r>
          </w:p>
        </w:tc>
        <w:tc>
          <w:tcPr>
            <w:tcW w:w="2458" w:type="dxa"/>
            <w:tcBorders>
              <w:top w:val="nil"/>
              <w:left w:val="nil"/>
              <w:bottom w:val="nil"/>
              <w:right w:val="single" w:sz="8" w:space="0" w:color="auto"/>
            </w:tcBorders>
            <w:shd w:val="clear" w:color="auto" w:fill="auto"/>
            <w:vAlign w:val="center"/>
          </w:tcPr>
          <w:p w14:paraId="147CE10F" w14:textId="77777777" w:rsidR="000B1E54" w:rsidRPr="00B51ACE" w:rsidRDefault="000B1E54" w:rsidP="00E55C03">
            <w:pPr>
              <w:jc w:val="both"/>
              <w:rPr>
                <w:lang w:eastAsia="ar-SA"/>
              </w:rPr>
            </w:pPr>
            <w:r w:rsidRPr="00B51ACE">
              <w:rPr>
                <w:lang w:eastAsia="ar-SA"/>
              </w:rPr>
              <w:t xml:space="preserve">Доступная среда для инвалидов на территории Михайловского муниципального района  </w:t>
            </w:r>
          </w:p>
        </w:tc>
        <w:tc>
          <w:tcPr>
            <w:tcW w:w="976" w:type="dxa"/>
            <w:tcBorders>
              <w:top w:val="nil"/>
              <w:left w:val="single" w:sz="4" w:space="0" w:color="auto"/>
              <w:bottom w:val="nil"/>
              <w:right w:val="single" w:sz="4" w:space="0" w:color="auto"/>
            </w:tcBorders>
            <w:shd w:val="clear" w:color="000000" w:fill="EAF1DD"/>
            <w:noWrap/>
            <w:vAlign w:val="bottom"/>
          </w:tcPr>
          <w:p w14:paraId="15D2C55B" w14:textId="77777777" w:rsidR="000B1E54" w:rsidRPr="00E720F2" w:rsidRDefault="000B1E54" w:rsidP="00E55C03">
            <w:pPr>
              <w:jc w:val="right"/>
              <w:rPr>
                <w:color w:val="000000"/>
                <w:sz w:val="16"/>
                <w:szCs w:val="16"/>
              </w:rPr>
            </w:pPr>
            <w:r w:rsidRPr="00E720F2">
              <w:rPr>
                <w:color w:val="000000"/>
                <w:sz w:val="16"/>
                <w:szCs w:val="16"/>
              </w:rPr>
              <w:t>100,0</w:t>
            </w:r>
          </w:p>
        </w:tc>
        <w:tc>
          <w:tcPr>
            <w:tcW w:w="976" w:type="dxa"/>
            <w:tcBorders>
              <w:top w:val="nil"/>
              <w:left w:val="nil"/>
              <w:bottom w:val="nil"/>
              <w:right w:val="single" w:sz="4" w:space="0" w:color="auto"/>
            </w:tcBorders>
            <w:shd w:val="clear" w:color="000000" w:fill="EAF1DD"/>
            <w:noWrap/>
            <w:vAlign w:val="bottom"/>
          </w:tcPr>
          <w:p w14:paraId="51EA03C8"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199FF3B0"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28546D39" w14:textId="77777777" w:rsidR="000B1E54" w:rsidRPr="00AC4159" w:rsidRDefault="000B1E54" w:rsidP="00E55C03">
            <w:pPr>
              <w:jc w:val="right"/>
              <w:rPr>
                <w:color w:val="000000"/>
                <w:sz w:val="16"/>
                <w:szCs w:val="16"/>
              </w:rPr>
            </w:pPr>
            <w:r w:rsidRPr="00AC4159">
              <w:rPr>
                <w:color w:val="000000"/>
                <w:sz w:val="16"/>
                <w:szCs w:val="16"/>
              </w:rPr>
              <w:t>100,0</w:t>
            </w:r>
          </w:p>
        </w:tc>
        <w:tc>
          <w:tcPr>
            <w:tcW w:w="976" w:type="dxa"/>
            <w:tcBorders>
              <w:top w:val="nil"/>
              <w:left w:val="nil"/>
              <w:bottom w:val="nil"/>
              <w:right w:val="single" w:sz="4" w:space="0" w:color="auto"/>
            </w:tcBorders>
            <w:shd w:val="clear" w:color="000000" w:fill="F2DDDC"/>
            <w:noWrap/>
            <w:vAlign w:val="bottom"/>
          </w:tcPr>
          <w:p w14:paraId="49EEE5B8" w14:textId="77777777" w:rsidR="000B1E54" w:rsidRPr="00AC4159" w:rsidRDefault="000B1E54" w:rsidP="00E55C03">
            <w:pPr>
              <w:jc w:val="right"/>
              <w:rPr>
                <w:color w:val="000000"/>
                <w:sz w:val="16"/>
                <w:szCs w:val="16"/>
              </w:rPr>
            </w:pPr>
            <w:r w:rsidRPr="00AC4159">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6CEF9EA8"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3FA67291" w14:textId="77777777" w:rsidR="000B1E54" w:rsidRPr="00E73984" w:rsidRDefault="000B1E54" w:rsidP="00E55C03">
            <w:pPr>
              <w:jc w:val="right"/>
              <w:rPr>
                <w:sz w:val="16"/>
                <w:szCs w:val="16"/>
              </w:rPr>
            </w:pPr>
            <w:r w:rsidRPr="00E73984">
              <w:rPr>
                <w:sz w:val="16"/>
                <w:szCs w:val="16"/>
              </w:rPr>
              <w:t>0</w:t>
            </w:r>
          </w:p>
        </w:tc>
        <w:tc>
          <w:tcPr>
            <w:tcW w:w="816" w:type="dxa"/>
            <w:tcBorders>
              <w:top w:val="nil"/>
              <w:left w:val="nil"/>
              <w:bottom w:val="nil"/>
              <w:right w:val="single" w:sz="4" w:space="0" w:color="auto"/>
            </w:tcBorders>
            <w:shd w:val="clear" w:color="000000" w:fill="FDE9D9"/>
            <w:noWrap/>
            <w:vAlign w:val="bottom"/>
          </w:tcPr>
          <w:p w14:paraId="6F85EEED" w14:textId="77777777" w:rsidR="000B1E54" w:rsidRPr="00E73984" w:rsidRDefault="000B1E54" w:rsidP="00E55C03">
            <w:pPr>
              <w:jc w:val="right"/>
              <w:rPr>
                <w:sz w:val="16"/>
                <w:szCs w:val="16"/>
              </w:rPr>
            </w:pPr>
            <w:r w:rsidRPr="00E73984">
              <w:rPr>
                <w:sz w:val="16"/>
                <w:szCs w:val="16"/>
              </w:rPr>
              <w:t>-50</w:t>
            </w:r>
            <w:r>
              <w:rPr>
                <w:sz w:val="16"/>
                <w:szCs w:val="16"/>
              </w:rPr>
              <w:t>,0</w:t>
            </w:r>
          </w:p>
        </w:tc>
        <w:tc>
          <w:tcPr>
            <w:tcW w:w="976" w:type="dxa"/>
            <w:tcBorders>
              <w:top w:val="nil"/>
              <w:left w:val="nil"/>
              <w:bottom w:val="nil"/>
              <w:right w:val="single" w:sz="8" w:space="0" w:color="auto"/>
            </w:tcBorders>
            <w:shd w:val="clear" w:color="000000" w:fill="FDE9D9"/>
            <w:noWrap/>
            <w:vAlign w:val="bottom"/>
          </w:tcPr>
          <w:p w14:paraId="002BFA87" w14:textId="77777777" w:rsidR="000B1E54" w:rsidRPr="00E73984" w:rsidRDefault="000B1E54" w:rsidP="00E55C03">
            <w:pPr>
              <w:jc w:val="right"/>
              <w:rPr>
                <w:sz w:val="16"/>
                <w:szCs w:val="16"/>
              </w:rPr>
            </w:pPr>
            <w:r>
              <w:rPr>
                <w:sz w:val="16"/>
                <w:szCs w:val="16"/>
              </w:rPr>
              <w:t>-50,0</w:t>
            </w:r>
          </w:p>
        </w:tc>
      </w:tr>
      <w:tr w:rsidR="000B1E54" w:rsidRPr="00B6624B" w14:paraId="4AD11057"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7B72E9BE" w14:textId="77777777" w:rsidR="000B1E54" w:rsidRDefault="000B1E54" w:rsidP="00E55C03">
            <w:pPr>
              <w:jc w:val="right"/>
              <w:rPr>
                <w:rFonts w:cs="Calibri"/>
                <w:color w:val="000000"/>
                <w:sz w:val="16"/>
                <w:szCs w:val="16"/>
              </w:rPr>
            </w:pPr>
            <w:r>
              <w:rPr>
                <w:rFonts w:cs="Calibri"/>
                <w:color w:val="000000"/>
                <w:sz w:val="16"/>
                <w:szCs w:val="16"/>
              </w:rPr>
              <w:t>7</w:t>
            </w:r>
          </w:p>
        </w:tc>
        <w:tc>
          <w:tcPr>
            <w:tcW w:w="2458" w:type="dxa"/>
            <w:tcBorders>
              <w:top w:val="nil"/>
              <w:left w:val="nil"/>
              <w:bottom w:val="nil"/>
              <w:right w:val="single" w:sz="8" w:space="0" w:color="auto"/>
            </w:tcBorders>
            <w:shd w:val="clear" w:color="auto" w:fill="auto"/>
            <w:vAlign w:val="center"/>
          </w:tcPr>
          <w:p w14:paraId="027E19E2" w14:textId="77777777" w:rsidR="000B1E54" w:rsidRPr="00B51ACE" w:rsidRDefault="000B1E54" w:rsidP="00E55C03">
            <w:pPr>
              <w:jc w:val="both"/>
              <w:rPr>
                <w:lang w:eastAsia="ar-SA"/>
              </w:rPr>
            </w:pPr>
            <w:r w:rsidRPr="00B51ACE">
              <w:rPr>
                <w:lang w:eastAsia="ar-SA"/>
              </w:rPr>
              <w:t>Молодежная политика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3AB3B052"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1A7FFCA1"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3B0B77DE"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42024F26" w14:textId="77777777" w:rsidR="000B1E54" w:rsidRPr="009D1AF5" w:rsidRDefault="000B1E54" w:rsidP="00E55C03">
            <w:pPr>
              <w:jc w:val="right"/>
              <w:rPr>
                <w:color w:val="000000"/>
                <w:sz w:val="16"/>
                <w:szCs w:val="16"/>
              </w:rPr>
            </w:pPr>
            <w:r w:rsidRPr="009D1AF5">
              <w:rPr>
                <w:color w:val="000000"/>
                <w:sz w:val="16"/>
                <w:szCs w:val="16"/>
              </w:rPr>
              <w:t>50,0</w:t>
            </w:r>
          </w:p>
        </w:tc>
        <w:tc>
          <w:tcPr>
            <w:tcW w:w="976" w:type="dxa"/>
            <w:tcBorders>
              <w:top w:val="nil"/>
              <w:left w:val="nil"/>
              <w:bottom w:val="nil"/>
              <w:right w:val="single" w:sz="4" w:space="0" w:color="auto"/>
            </w:tcBorders>
            <w:shd w:val="clear" w:color="000000" w:fill="F2DDDC"/>
            <w:noWrap/>
            <w:vAlign w:val="bottom"/>
          </w:tcPr>
          <w:p w14:paraId="6DA333ED" w14:textId="77777777" w:rsidR="000B1E54" w:rsidRPr="009D1AF5" w:rsidRDefault="000B1E54" w:rsidP="00E55C03">
            <w:pPr>
              <w:jc w:val="right"/>
              <w:rPr>
                <w:color w:val="000000"/>
                <w:sz w:val="16"/>
                <w:szCs w:val="16"/>
              </w:rPr>
            </w:pPr>
            <w:r w:rsidRPr="009D1AF5">
              <w:rPr>
                <w:color w:val="000000"/>
                <w:sz w:val="16"/>
                <w:szCs w:val="16"/>
              </w:rPr>
              <w:t>50,0</w:t>
            </w:r>
          </w:p>
        </w:tc>
        <w:tc>
          <w:tcPr>
            <w:tcW w:w="736" w:type="dxa"/>
            <w:tcBorders>
              <w:top w:val="nil"/>
              <w:left w:val="nil"/>
              <w:bottom w:val="nil"/>
              <w:right w:val="single" w:sz="4" w:space="0" w:color="auto"/>
            </w:tcBorders>
            <w:shd w:val="clear" w:color="000000" w:fill="F2DDDC"/>
            <w:noWrap/>
            <w:vAlign w:val="bottom"/>
          </w:tcPr>
          <w:p w14:paraId="290C041C" w14:textId="77777777" w:rsidR="000B1E54" w:rsidRPr="009D1AF5" w:rsidRDefault="000B1E54" w:rsidP="00E55C03">
            <w:pPr>
              <w:jc w:val="right"/>
              <w:rPr>
                <w:color w:val="000000"/>
                <w:sz w:val="16"/>
                <w:szCs w:val="16"/>
              </w:rPr>
            </w:pPr>
            <w:r w:rsidRPr="009D1AF5">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4D066722" w14:textId="77777777" w:rsidR="000B1E54" w:rsidRPr="00E73984"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09AF6FB4" w14:textId="77777777" w:rsidR="000B1E54" w:rsidRPr="00E73984" w:rsidRDefault="000B1E54" w:rsidP="00E55C03">
            <w:pPr>
              <w:jc w:val="right"/>
              <w:rPr>
                <w:sz w:val="16"/>
                <w:szCs w:val="16"/>
              </w:rPr>
            </w:pPr>
            <w:r w:rsidRPr="00E73984">
              <w:rPr>
                <w:sz w:val="16"/>
                <w:szCs w:val="16"/>
              </w:rPr>
              <w:t>0</w:t>
            </w:r>
          </w:p>
        </w:tc>
        <w:tc>
          <w:tcPr>
            <w:tcW w:w="976" w:type="dxa"/>
            <w:tcBorders>
              <w:top w:val="nil"/>
              <w:left w:val="nil"/>
              <w:bottom w:val="nil"/>
              <w:right w:val="single" w:sz="8" w:space="0" w:color="auto"/>
            </w:tcBorders>
            <w:shd w:val="clear" w:color="000000" w:fill="FDE9D9"/>
            <w:noWrap/>
            <w:vAlign w:val="bottom"/>
          </w:tcPr>
          <w:p w14:paraId="2A5CF288" w14:textId="77777777" w:rsidR="000B1E54" w:rsidRPr="00A375DA" w:rsidRDefault="000B1E54" w:rsidP="00E55C03">
            <w:pPr>
              <w:jc w:val="right"/>
              <w:rPr>
                <w:sz w:val="16"/>
                <w:szCs w:val="16"/>
              </w:rPr>
            </w:pPr>
            <w:r w:rsidRPr="00A375DA">
              <w:rPr>
                <w:sz w:val="16"/>
                <w:szCs w:val="16"/>
              </w:rPr>
              <w:t>-50,0</w:t>
            </w:r>
          </w:p>
        </w:tc>
      </w:tr>
      <w:tr w:rsidR="000B1E54" w:rsidRPr="00B6624B" w14:paraId="7A4D4C7C"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516CB7A4" w14:textId="77777777" w:rsidR="000B1E54" w:rsidRDefault="000B1E54" w:rsidP="00E55C03">
            <w:pPr>
              <w:jc w:val="right"/>
              <w:rPr>
                <w:rFonts w:cs="Calibri"/>
                <w:color w:val="000000"/>
                <w:sz w:val="16"/>
                <w:szCs w:val="16"/>
              </w:rPr>
            </w:pPr>
            <w:r>
              <w:rPr>
                <w:rFonts w:cs="Calibri"/>
                <w:color w:val="000000"/>
                <w:sz w:val="16"/>
                <w:szCs w:val="16"/>
              </w:rPr>
              <w:t>8</w:t>
            </w:r>
          </w:p>
        </w:tc>
        <w:tc>
          <w:tcPr>
            <w:tcW w:w="2458" w:type="dxa"/>
            <w:tcBorders>
              <w:top w:val="nil"/>
              <w:left w:val="nil"/>
              <w:bottom w:val="nil"/>
              <w:right w:val="single" w:sz="8" w:space="0" w:color="auto"/>
            </w:tcBorders>
            <w:shd w:val="clear" w:color="auto" w:fill="auto"/>
            <w:vAlign w:val="center"/>
          </w:tcPr>
          <w:p w14:paraId="52CDE6D8" w14:textId="77777777" w:rsidR="000B1E54" w:rsidRPr="00B51ACE" w:rsidRDefault="000B1E54" w:rsidP="00E55C03">
            <w:pPr>
              <w:jc w:val="both"/>
              <w:rPr>
                <w:lang w:eastAsia="ar-SA"/>
              </w:rPr>
            </w:pPr>
            <w:r w:rsidRPr="00B51ACE">
              <w:rPr>
                <w:lang w:eastAsia="ar-SA"/>
              </w:rPr>
              <w:t>Патриотическое воспитание граждан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401DC542" w14:textId="77777777" w:rsidR="000B1E54" w:rsidRPr="00E720F2" w:rsidRDefault="000B1E54" w:rsidP="00E55C03">
            <w:pPr>
              <w:jc w:val="right"/>
              <w:rPr>
                <w:color w:val="000000"/>
                <w:sz w:val="16"/>
                <w:szCs w:val="16"/>
              </w:rPr>
            </w:pPr>
            <w:r w:rsidRPr="00E720F2">
              <w:rPr>
                <w:color w:val="000000"/>
                <w:sz w:val="16"/>
                <w:szCs w:val="16"/>
              </w:rPr>
              <w:t>100,0</w:t>
            </w:r>
          </w:p>
        </w:tc>
        <w:tc>
          <w:tcPr>
            <w:tcW w:w="976" w:type="dxa"/>
            <w:tcBorders>
              <w:top w:val="nil"/>
              <w:left w:val="nil"/>
              <w:bottom w:val="nil"/>
              <w:right w:val="single" w:sz="4" w:space="0" w:color="auto"/>
            </w:tcBorders>
            <w:shd w:val="clear" w:color="000000" w:fill="EAF1DD"/>
            <w:noWrap/>
            <w:vAlign w:val="bottom"/>
          </w:tcPr>
          <w:p w14:paraId="5125582E"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20B4C96F"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52A0704E" w14:textId="77777777" w:rsidR="000B1E54" w:rsidRPr="009D1AF5" w:rsidRDefault="000B1E54" w:rsidP="00E55C03">
            <w:pPr>
              <w:jc w:val="right"/>
              <w:rPr>
                <w:color w:val="000000"/>
                <w:sz w:val="16"/>
                <w:szCs w:val="16"/>
              </w:rPr>
            </w:pPr>
            <w:r w:rsidRPr="009D1AF5">
              <w:rPr>
                <w:color w:val="000000"/>
                <w:sz w:val="16"/>
                <w:szCs w:val="16"/>
              </w:rPr>
              <w:t>100,0</w:t>
            </w:r>
          </w:p>
        </w:tc>
        <w:tc>
          <w:tcPr>
            <w:tcW w:w="976" w:type="dxa"/>
            <w:tcBorders>
              <w:top w:val="nil"/>
              <w:left w:val="nil"/>
              <w:bottom w:val="nil"/>
              <w:right w:val="single" w:sz="4" w:space="0" w:color="auto"/>
            </w:tcBorders>
            <w:shd w:val="clear" w:color="000000" w:fill="F2DDDC"/>
            <w:noWrap/>
            <w:vAlign w:val="bottom"/>
          </w:tcPr>
          <w:p w14:paraId="70013706" w14:textId="77777777" w:rsidR="000B1E54" w:rsidRPr="009D1AF5" w:rsidRDefault="000B1E54" w:rsidP="00E55C03">
            <w:pPr>
              <w:jc w:val="right"/>
              <w:rPr>
                <w:color w:val="000000"/>
                <w:sz w:val="16"/>
                <w:szCs w:val="16"/>
              </w:rPr>
            </w:pPr>
            <w:r w:rsidRPr="009D1AF5">
              <w:rPr>
                <w:color w:val="000000"/>
                <w:sz w:val="16"/>
                <w:szCs w:val="16"/>
              </w:rPr>
              <w:t>50,0</w:t>
            </w:r>
          </w:p>
        </w:tc>
        <w:tc>
          <w:tcPr>
            <w:tcW w:w="736" w:type="dxa"/>
            <w:tcBorders>
              <w:top w:val="nil"/>
              <w:left w:val="nil"/>
              <w:bottom w:val="nil"/>
              <w:right w:val="single" w:sz="4" w:space="0" w:color="auto"/>
            </w:tcBorders>
            <w:shd w:val="clear" w:color="000000" w:fill="F2DDDC"/>
            <w:noWrap/>
            <w:vAlign w:val="bottom"/>
          </w:tcPr>
          <w:p w14:paraId="79A8E773" w14:textId="77777777" w:rsidR="000B1E54" w:rsidRPr="009D1AF5" w:rsidRDefault="000B1E54" w:rsidP="00E55C03">
            <w:pPr>
              <w:jc w:val="right"/>
              <w:rPr>
                <w:color w:val="000000"/>
                <w:sz w:val="16"/>
                <w:szCs w:val="16"/>
              </w:rPr>
            </w:pPr>
            <w:r w:rsidRPr="009D1AF5">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5FC413CC" w14:textId="77777777" w:rsidR="000B1E54" w:rsidRPr="00E73984"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00385E0B" w14:textId="77777777" w:rsidR="000B1E54" w:rsidRPr="00E73984"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0D7C72D0" w14:textId="77777777" w:rsidR="000B1E54" w:rsidRPr="00A375DA" w:rsidRDefault="000B1E54" w:rsidP="00E55C03">
            <w:pPr>
              <w:jc w:val="right"/>
              <w:rPr>
                <w:sz w:val="16"/>
                <w:szCs w:val="16"/>
              </w:rPr>
            </w:pPr>
            <w:r>
              <w:rPr>
                <w:sz w:val="16"/>
                <w:szCs w:val="16"/>
              </w:rPr>
              <w:t>-50,0</w:t>
            </w:r>
          </w:p>
        </w:tc>
      </w:tr>
      <w:tr w:rsidR="000B1E54" w:rsidRPr="00B6624B" w14:paraId="379DD7B6"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027C1EBA" w14:textId="77777777" w:rsidR="000B1E54" w:rsidRDefault="000B1E54" w:rsidP="00E55C03">
            <w:pPr>
              <w:jc w:val="right"/>
              <w:rPr>
                <w:rFonts w:cs="Calibri"/>
                <w:color w:val="000000"/>
                <w:sz w:val="16"/>
                <w:szCs w:val="16"/>
              </w:rPr>
            </w:pPr>
            <w:r>
              <w:rPr>
                <w:rFonts w:cs="Calibri"/>
                <w:color w:val="000000"/>
                <w:sz w:val="16"/>
                <w:szCs w:val="16"/>
              </w:rPr>
              <w:t>9</w:t>
            </w:r>
          </w:p>
        </w:tc>
        <w:tc>
          <w:tcPr>
            <w:tcW w:w="2458" w:type="dxa"/>
            <w:tcBorders>
              <w:top w:val="nil"/>
              <w:left w:val="nil"/>
              <w:bottom w:val="nil"/>
              <w:right w:val="single" w:sz="8" w:space="0" w:color="auto"/>
            </w:tcBorders>
            <w:shd w:val="clear" w:color="auto" w:fill="auto"/>
            <w:vAlign w:val="center"/>
          </w:tcPr>
          <w:p w14:paraId="6EB37DFD" w14:textId="77777777" w:rsidR="000B1E54" w:rsidRPr="00B51ACE" w:rsidRDefault="000B1E54" w:rsidP="00E55C03">
            <w:pPr>
              <w:jc w:val="both"/>
              <w:rPr>
                <w:lang w:eastAsia="ar-SA"/>
              </w:rPr>
            </w:pPr>
            <w:r w:rsidRPr="00B51ACE">
              <w:rPr>
                <w:lang w:eastAsia="ar-SA"/>
              </w:rPr>
              <w:t>Муниципальная программа развития физической культуры и спорта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76F54A7F" w14:textId="77777777" w:rsidR="000B1E54" w:rsidRPr="00E720F2" w:rsidRDefault="000B1E54" w:rsidP="00E55C03">
            <w:pPr>
              <w:jc w:val="right"/>
              <w:rPr>
                <w:color w:val="000000"/>
                <w:sz w:val="16"/>
                <w:szCs w:val="16"/>
              </w:rPr>
            </w:pPr>
            <w:r w:rsidRPr="00E720F2">
              <w:rPr>
                <w:color w:val="000000"/>
                <w:sz w:val="16"/>
                <w:szCs w:val="16"/>
              </w:rPr>
              <w:t>10426,18</w:t>
            </w:r>
          </w:p>
        </w:tc>
        <w:tc>
          <w:tcPr>
            <w:tcW w:w="976" w:type="dxa"/>
            <w:tcBorders>
              <w:top w:val="nil"/>
              <w:left w:val="nil"/>
              <w:bottom w:val="nil"/>
              <w:right w:val="single" w:sz="4" w:space="0" w:color="auto"/>
            </w:tcBorders>
            <w:shd w:val="clear" w:color="000000" w:fill="EAF1DD"/>
            <w:noWrap/>
            <w:vAlign w:val="bottom"/>
          </w:tcPr>
          <w:p w14:paraId="3B37D728" w14:textId="77777777" w:rsidR="000B1E54" w:rsidRPr="00E720F2" w:rsidRDefault="000B1E54" w:rsidP="00E55C03">
            <w:pPr>
              <w:jc w:val="right"/>
              <w:rPr>
                <w:color w:val="000000"/>
                <w:sz w:val="16"/>
                <w:szCs w:val="16"/>
              </w:rPr>
            </w:pPr>
            <w:r w:rsidRPr="00E720F2">
              <w:rPr>
                <w:color w:val="000000"/>
                <w:sz w:val="16"/>
                <w:szCs w:val="16"/>
              </w:rPr>
              <w:t>3000,0</w:t>
            </w:r>
          </w:p>
        </w:tc>
        <w:tc>
          <w:tcPr>
            <w:tcW w:w="976" w:type="dxa"/>
            <w:tcBorders>
              <w:top w:val="nil"/>
              <w:left w:val="nil"/>
              <w:bottom w:val="nil"/>
              <w:right w:val="single" w:sz="4" w:space="0" w:color="auto"/>
            </w:tcBorders>
            <w:shd w:val="clear" w:color="000000" w:fill="EAF1DD"/>
            <w:noWrap/>
            <w:vAlign w:val="bottom"/>
          </w:tcPr>
          <w:p w14:paraId="6845FE75" w14:textId="77777777" w:rsidR="000B1E54" w:rsidRPr="00E720F2" w:rsidRDefault="000B1E54" w:rsidP="00E55C03">
            <w:pPr>
              <w:jc w:val="right"/>
              <w:rPr>
                <w:color w:val="000000"/>
                <w:sz w:val="16"/>
                <w:szCs w:val="16"/>
              </w:rPr>
            </w:pPr>
            <w:r w:rsidRPr="00E720F2">
              <w:rPr>
                <w:color w:val="000000"/>
                <w:sz w:val="16"/>
                <w:szCs w:val="16"/>
              </w:rPr>
              <w:t>3000,0</w:t>
            </w:r>
          </w:p>
        </w:tc>
        <w:tc>
          <w:tcPr>
            <w:tcW w:w="996" w:type="dxa"/>
            <w:tcBorders>
              <w:top w:val="nil"/>
              <w:left w:val="nil"/>
              <w:bottom w:val="nil"/>
              <w:right w:val="single" w:sz="4" w:space="0" w:color="auto"/>
            </w:tcBorders>
            <w:shd w:val="clear" w:color="000000" w:fill="F2DDDC"/>
            <w:noWrap/>
            <w:vAlign w:val="bottom"/>
          </w:tcPr>
          <w:p w14:paraId="603FC20B" w14:textId="77777777" w:rsidR="000B1E54" w:rsidRPr="00E720F2" w:rsidRDefault="000B1E54" w:rsidP="00E55C03">
            <w:pPr>
              <w:jc w:val="right"/>
              <w:rPr>
                <w:color w:val="000000"/>
                <w:sz w:val="16"/>
                <w:szCs w:val="16"/>
              </w:rPr>
            </w:pPr>
            <w:r>
              <w:rPr>
                <w:color w:val="000000"/>
                <w:sz w:val="16"/>
                <w:szCs w:val="16"/>
              </w:rPr>
              <w:t>10426,18</w:t>
            </w:r>
          </w:p>
        </w:tc>
        <w:tc>
          <w:tcPr>
            <w:tcW w:w="976" w:type="dxa"/>
            <w:tcBorders>
              <w:top w:val="nil"/>
              <w:left w:val="nil"/>
              <w:bottom w:val="nil"/>
              <w:right w:val="single" w:sz="4" w:space="0" w:color="auto"/>
            </w:tcBorders>
            <w:shd w:val="clear" w:color="000000" w:fill="F2DDDC"/>
            <w:noWrap/>
            <w:vAlign w:val="bottom"/>
          </w:tcPr>
          <w:p w14:paraId="0903FD49" w14:textId="77777777" w:rsidR="000B1E54" w:rsidRPr="00882449" w:rsidRDefault="000B1E54" w:rsidP="00E55C03">
            <w:pPr>
              <w:jc w:val="right"/>
              <w:rPr>
                <w:color w:val="000000"/>
                <w:sz w:val="16"/>
                <w:szCs w:val="16"/>
              </w:rPr>
            </w:pPr>
            <w:r w:rsidRPr="00882449">
              <w:rPr>
                <w:color w:val="000000"/>
                <w:sz w:val="16"/>
                <w:szCs w:val="16"/>
              </w:rPr>
              <w:t>300</w:t>
            </w:r>
            <w:r>
              <w:rPr>
                <w:color w:val="000000"/>
                <w:sz w:val="16"/>
                <w:szCs w:val="16"/>
              </w:rPr>
              <w:t>0,0</w:t>
            </w:r>
          </w:p>
        </w:tc>
        <w:tc>
          <w:tcPr>
            <w:tcW w:w="736" w:type="dxa"/>
            <w:tcBorders>
              <w:top w:val="nil"/>
              <w:left w:val="nil"/>
              <w:bottom w:val="nil"/>
              <w:right w:val="single" w:sz="4" w:space="0" w:color="auto"/>
            </w:tcBorders>
            <w:shd w:val="clear" w:color="000000" w:fill="F2DDDC"/>
            <w:noWrap/>
            <w:vAlign w:val="bottom"/>
          </w:tcPr>
          <w:p w14:paraId="79189276" w14:textId="77777777" w:rsidR="000B1E54" w:rsidRPr="00882449"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3EB7BADE"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2988B62F"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7CC1F340" w14:textId="77777777" w:rsidR="000B1E54" w:rsidRPr="00882449" w:rsidRDefault="000B1E54" w:rsidP="00E55C03">
            <w:pPr>
              <w:jc w:val="right"/>
              <w:rPr>
                <w:sz w:val="16"/>
                <w:szCs w:val="16"/>
              </w:rPr>
            </w:pPr>
            <w:r>
              <w:rPr>
                <w:sz w:val="16"/>
                <w:szCs w:val="16"/>
              </w:rPr>
              <w:t>-3000,0</w:t>
            </w:r>
          </w:p>
        </w:tc>
      </w:tr>
      <w:tr w:rsidR="000B1E54" w:rsidRPr="00B6624B" w14:paraId="7832DF05"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3D692587" w14:textId="77777777" w:rsidR="000B1E54" w:rsidRDefault="000B1E54" w:rsidP="00E55C03">
            <w:pPr>
              <w:jc w:val="right"/>
              <w:rPr>
                <w:rFonts w:cs="Calibri"/>
                <w:color w:val="000000"/>
                <w:sz w:val="16"/>
                <w:szCs w:val="16"/>
              </w:rPr>
            </w:pPr>
            <w:r>
              <w:rPr>
                <w:rFonts w:cs="Calibri"/>
                <w:color w:val="000000"/>
                <w:sz w:val="16"/>
                <w:szCs w:val="16"/>
              </w:rPr>
              <w:t>10</w:t>
            </w:r>
          </w:p>
        </w:tc>
        <w:tc>
          <w:tcPr>
            <w:tcW w:w="2458" w:type="dxa"/>
            <w:tcBorders>
              <w:top w:val="nil"/>
              <w:left w:val="nil"/>
              <w:bottom w:val="nil"/>
              <w:right w:val="single" w:sz="8" w:space="0" w:color="auto"/>
            </w:tcBorders>
            <w:shd w:val="clear" w:color="auto" w:fill="auto"/>
            <w:vAlign w:val="center"/>
          </w:tcPr>
          <w:p w14:paraId="05D17FAB" w14:textId="77777777" w:rsidR="000B1E54" w:rsidRPr="00B51ACE" w:rsidRDefault="000B1E54" w:rsidP="00E55C03">
            <w:pPr>
              <w:jc w:val="both"/>
              <w:rPr>
                <w:lang w:eastAsia="ar-SA"/>
              </w:rPr>
            </w:pPr>
            <w:r w:rsidRPr="00B51ACE">
              <w:rPr>
                <w:lang w:eastAsia="ar-SA"/>
              </w:rPr>
              <w:t>Развитие муниципальной службы в администрации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511B6B82" w14:textId="77777777" w:rsidR="000B1E54" w:rsidRPr="00E720F2" w:rsidRDefault="000B1E54" w:rsidP="00E55C03">
            <w:pPr>
              <w:jc w:val="right"/>
              <w:rPr>
                <w:color w:val="000000"/>
                <w:sz w:val="16"/>
                <w:szCs w:val="16"/>
              </w:rPr>
            </w:pPr>
            <w:r w:rsidRPr="00E720F2">
              <w:rPr>
                <w:color w:val="000000"/>
                <w:sz w:val="16"/>
                <w:szCs w:val="16"/>
              </w:rPr>
              <w:t>270,6</w:t>
            </w:r>
          </w:p>
        </w:tc>
        <w:tc>
          <w:tcPr>
            <w:tcW w:w="976" w:type="dxa"/>
            <w:tcBorders>
              <w:top w:val="nil"/>
              <w:left w:val="nil"/>
              <w:bottom w:val="nil"/>
              <w:right w:val="single" w:sz="4" w:space="0" w:color="auto"/>
            </w:tcBorders>
            <w:shd w:val="clear" w:color="000000" w:fill="EAF1DD"/>
            <w:noWrap/>
            <w:vAlign w:val="bottom"/>
          </w:tcPr>
          <w:p w14:paraId="23F83065" w14:textId="77777777" w:rsidR="000B1E54" w:rsidRPr="00E720F2" w:rsidRDefault="000B1E54" w:rsidP="00E55C03">
            <w:pPr>
              <w:jc w:val="right"/>
              <w:rPr>
                <w:color w:val="000000"/>
                <w:sz w:val="16"/>
                <w:szCs w:val="16"/>
              </w:rPr>
            </w:pPr>
            <w:r w:rsidRPr="00E720F2">
              <w:rPr>
                <w:color w:val="000000"/>
                <w:sz w:val="16"/>
                <w:szCs w:val="16"/>
              </w:rPr>
              <w:t>240,0</w:t>
            </w:r>
          </w:p>
        </w:tc>
        <w:tc>
          <w:tcPr>
            <w:tcW w:w="976" w:type="dxa"/>
            <w:tcBorders>
              <w:top w:val="nil"/>
              <w:left w:val="nil"/>
              <w:bottom w:val="nil"/>
              <w:right w:val="single" w:sz="4" w:space="0" w:color="auto"/>
            </w:tcBorders>
            <w:shd w:val="clear" w:color="000000" w:fill="EAF1DD"/>
            <w:noWrap/>
            <w:vAlign w:val="bottom"/>
          </w:tcPr>
          <w:p w14:paraId="03656830" w14:textId="77777777" w:rsidR="000B1E54" w:rsidRPr="00E720F2" w:rsidRDefault="000B1E54" w:rsidP="00E55C03">
            <w:pPr>
              <w:jc w:val="right"/>
              <w:rPr>
                <w:color w:val="000000"/>
                <w:sz w:val="16"/>
                <w:szCs w:val="16"/>
              </w:rPr>
            </w:pPr>
            <w:r w:rsidRPr="00E720F2">
              <w:rPr>
                <w:color w:val="000000"/>
                <w:sz w:val="16"/>
                <w:szCs w:val="16"/>
              </w:rPr>
              <w:t>240,0</w:t>
            </w:r>
          </w:p>
        </w:tc>
        <w:tc>
          <w:tcPr>
            <w:tcW w:w="996" w:type="dxa"/>
            <w:tcBorders>
              <w:top w:val="nil"/>
              <w:left w:val="nil"/>
              <w:bottom w:val="nil"/>
              <w:right w:val="single" w:sz="4" w:space="0" w:color="auto"/>
            </w:tcBorders>
            <w:shd w:val="clear" w:color="000000" w:fill="F2DDDC"/>
            <w:noWrap/>
            <w:vAlign w:val="bottom"/>
          </w:tcPr>
          <w:p w14:paraId="645AB694" w14:textId="77777777" w:rsidR="000B1E54" w:rsidRPr="00AC4159" w:rsidRDefault="000B1E54" w:rsidP="00E55C03">
            <w:pPr>
              <w:jc w:val="right"/>
              <w:rPr>
                <w:color w:val="000000"/>
                <w:sz w:val="16"/>
                <w:szCs w:val="16"/>
              </w:rPr>
            </w:pPr>
            <w:r w:rsidRPr="00AC4159">
              <w:rPr>
                <w:color w:val="000000"/>
                <w:sz w:val="16"/>
                <w:szCs w:val="16"/>
              </w:rPr>
              <w:t>270,6</w:t>
            </w:r>
          </w:p>
        </w:tc>
        <w:tc>
          <w:tcPr>
            <w:tcW w:w="976" w:type="dxa"/>
            <w:tcBorders>
              <w:top w:val="nil"/>
              <w:left w:val="nil"/>
              <w:bottom w:val="nil"/>
              <w:right w:val="single" w:sz="4" w:space="0" w:color="auto"/>
            </w:tcBorders>
            <w:shd w:val="clear" w:color="000000" w:fill="F2DDDC"/>
            <w:noWrap/>
            <w:vAlign w:val="bottom"/>
          </w:tcPr>
          <w:p w14:paraId="071B2E00" w14:textId="77777777" w:rsidR="000B1E54" w:rsidRPr="00AC4159" w:rsidRDefault="000B1E54" w:rsidP="00E55C03">
            <w:pPr>
              <w:jc w:val="right"/>
              <w:rPr>
                <w:color w:val="000000"/>
                <w:sz w:val="16"/>
                <w:szCs w:val="16"/>
              </w:rPr>
            </w:pPr>
            <w:r w:rsidRPr="00AC4159">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38C06E7F"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495BD654" w14:textId="77777777" w:rsidR="000B1E54" w:rsidRPr="00E73984" w:rsidRDefault="000B1E54" w:rsidP="00E55C03">
            <w:pPr>
              <w:jc w:val="right"/>
              <w:rPr>
                <w:sz w:val="16"/>
                <w:szCs w:val="16"/>
              </w:rPr>
            </w:pPr>
            <w:r w:rsidRPr="00E73984">
              <w:rPr>
                <w:sz w:val="16"/>
                <w:szCs w:val="16"/>
              </w:rPr>
              <w:t>0</w:t>
            </w:r>
          </w:p>
        </w:tc>
        <w:tc>
          <w:tcPr>
            <w:tcW w:w="816" w:type="dxa"/>
            <w:tcBorders>
              <w:top w:val="nil"/>
              <w:left w:val="nil"/>
              <w:bottom w:val="nil"/>
              <w:right w:val="single" w:sz="4" w:space="0" w:color="auto"/>
            </w:tcBorders>
            <w:shd w:val="clear" w:color="000000" w:fill="FDE9D9"/>
            <w:noWrap/>
            <w:vAlign w:val="bottom"/>
          </w:tcPr>
          <w:p w14:paraId="633A2656" w14:textId="77777777" w:rsidR="000B1E54" w:rsidRPr="00A375DA" w:rsidRDefault="000B1E54" w:rsidP="00E55C03">
            <w:pPr>
              <w:jc w:val="right"/>
              <w:rPr>
                <w:sz w:val="16"/>
                <w:szCs w:val="16"/>
              </w:rPr>
            </w:pPr>
            <w:r>
              <w:rPr>
                <w:sz w:val="16"/>
                <w:szCs w:val="16"/>
              </w:rPr>
              <w:t>-240,0</w:t>
            </w:r>
          </w:p>
        </w:tc>
        <w:tc>
          <w:tcPr>
            <w:tcW w:w="976" w:type="dxa"/>
            <w:tcBorders>
              <w:top w:val="nil"/>
              <w:left w:val="nil"/>
              <w:bottom w:val="nil"/>
              <w:right w:val="single" w:sz="8" w:space="0" w:color="auto"/>
            </w:tcBorders>
            <w:shd w:val="clear" w:color="000000" w:fill="FDE9D9"/>
            <w:noWrap/>
            <w:vAlign w:val="bottom"/>
          </w:tcPr>
          <w:p w14:paraId="48DD9891" w14:textId="77777777" w:rsidR="000B1E54" w:rsidRPr="00A375DA" w:rsidRDefault="000B1E54" w:rsidP="00E55C03">
            <w:pPr>
              <w:jc w:val="right"/>
              <w:rPr>
                <w:sz w:val="16"/>
                <w:szCs w:val="16"/>
              </w:rPr>
            </w:pPr>
            <w:r>
              <w:rPr>
                <w:sz w:val="16"/>
                <w:szCs w:val="16"/>
              </w:rPr>
              <w:t>-240,0</w:t>
            </w:r>
          </w:p>
        </w:tc>
      </w:tr>
      <w:tr w:rsidR="000B1E54" w:rsidRPr="00B6624B" w14:paraId="777DFA91"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52A2B5AE" w14:textId="77777777" w:rsidR="000B1E54" w:rsidRDefault="000B1E54" w:rsidP="00E55C03">
            <w:pPr>
              <w:jc w:val="right"/>
              <w:rPr>
                <w:rFonts w:cs="Calibri"/>
                <w:color w:val="000000"/>
                <w:sz w:val="16"/>
                <w:szCs w:val="16"/>
              </w:rPr>
            </w:pPr>
            <w:r>
              <w:rPr>
                <w:rFonts w:cs="Calibri"/>
                <w:color w:val="000000"/>
                <w:sz w:val="16"/>
                <w:szCs w:val="16"/>
              </w:rPr>
              <w:t>11</w:t>
            </w:r>
          </w:p>
        </w:tc>
        <w:tc>
          <w:tcPr>
            <w:tcW w:w="2458" w:type="dxa"/>
            <w:tcBorders>
              <w:top w:val="nil"/>
              <w:left w:val="nil"/>
              <w:bottom w:val="nil"/>
              <w:right w:val="single" w:sz="8" w:space="0" w:color="auto"/>
            </w:tcBorders>
            <w:shd w:val="clear" w:color="auto" w:fill="auto"/>
            <w:vAlign w:val="center"/>
          </w:tcPr>
          <w:p w14:paraId="4720BF95" w14:textId="77777777" w:rsidR="000B1E54" w:rsidRPr="00B51ACE" w:rsidRDefault="000B1E54" w:rsidP="00E55C03">
            <w:pPr>
              <w:jc w:val="both"/>
              <w:rPr>
                <w:lang w:eastAsia="ar-SA"/>
              </w:rPr>
            </w:pPr>
            <w:r w:rsidRPr="00B51ACE">
              <w:rPr>
                <w:lang w:eastAsia="ar-SA"/>
              </w:rPr>
              <w:t>Противодействие коррупции на территории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4E629C22"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380C987F"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5643194D"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672E7EA7" w14:textId="77777777" w:rsidR="000B1E54" w:rsidRPr="000B082E" w:rsidRDefault="000B1E54" w:rsidP="00E55C03">
            <w:pPr>
              <w:jc w:val="right"/>
              <w:rPr>
                <w:color w:val="000000"/>
                <w:sz w:val="16"/>
                <w:szCs w:val="16"/>
              </w:rPr>
            </w:pPr>
            <w:r w:rsidRPr="000B082E">
              <w:rPr>
                <w:color w:val="000000"/>
                <w:sz w:val="16"/>
                <w:szCs w:val="16"/>
              </w:rPr>
              <w:t>50,0</w:t>
            </w:r>
          </w:p>
        </w:tc>
        <w:tc>
          <w:tcPr>
            <w:tcW w:w="976" w:type="dxa"/>
            <w:tcBorders>
              <w:top w:val="nil"/>
              <w:left w:val="nil"/>
              <w:bottom w:val="nil"/>
              <w:right w:val="single" w:sz="4" w:space="0" w:color="auto"/>
            </w:tcBorders>
            <w:shd w:val="clear" w:color="000000" w:fill="F2DDDC"/>
            <w:noWrap/>
            <w:vAlign w:val="bottom"/>
          </w:tcPr>
          <w:p w14:paraId="7DBDCB25" w14:textId="77777777" w:rsidR="000B1E54" w:rsidRPr="000B082E" w:rsidRDefault="000B1E54" w:rsidP="00E55C03">
            <w:pPr>
              <w:jc w:val="right"/>
              <w:rPr>
                <w:color w:val="000000"/>
                <w:sz w:val="16"/>
                <w:szCs w:val="16"/>
              </w:rPr>
            </w:pPr>
            <w:r w:rsidRPr="000B082E">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75273BA8" w14:textId="77777777" w:rsidR="000B1E54" w:rsidRPr="000B082E" w:rsidRDefault="000B1E54" w:rsidP="00E55C03">
            <w:pPr>
              <w:jc w:val="right"/>
              <w:rPr>
                <w:color w:val="000000"/>
                <w:sz w:val="16"/>
                <w:szCs w:val="16"/>
              </w:rPr>
            </w:pPr>
            <w:r w:rsidRPr="000B082E">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7D28878D" w14:textId="77777777" w:rsidR="000B1E54" w:rsidRPr="000B082E"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16E51F3E" w14:textId="77777777" w:rsidR="000B1E54" w:rsidRPr="000B082E" w:rsidRDefault="000B1E54" w:rsidP="00E55C03">
            <w:pPr>
              <w:jc w:val="right"/>
              <w:rPr>
                <w:sz w:val="16"/>
                <w:szCs w:val="16"/>
              </w:rPr>
            </w:pPr>
            <w:r>
              <w:rPr>
                <w:sz w:val="16"/>
                <w:szCs w:val="16"/>
              </w:rPr>
              <w:t>-50,0</w:t>
            </w:r>
          </w:p>
        </w:tc>
        <w:tc>
          <w:tcPr>
            <w:tcW w:w="976" w:type="dxa"/>
            <w:tcBorders>
              <w:top w:val="nil"/>
              <w:left w:val="nil"/>
              <w:bottom w:val="nil"/>
              <w:right w:val="single" w:sz="8" w:space="0" w:color="auto"/>
            </w:tcBorders>
            <w:shd w:val="clear" w:color="000000" w:fill="FDE9D9"/>
            <w:noWrap/>
            <w:vAlign w:val="bottom"/>
          </w:tcPr>
          <w:p w14:paraId="6EEC3A1A" w14:textId="77777777" w:rsidR="000B1E54" w:rsidRPr="000B082E" w:rsidRDefault="000B1E54" w:rsidP="00E55C03">
            <w:pPr>
              <w:jc w:val="right"/>
              <w:rPr>
                <w:sz w:val="16"/>
                <w:szCs w:val="16"/>
              </w:rPr>
            </w:pPr>
            <w:r>
              <w:rPr>
                <w:sz w:val="16"/>
                <w:szCs w:val="16"/>
              </w:rPr>
              <w:t>-50,0</w:t>
            </w:r>
          </w:p>
        </w:tc>
      </w:tr>
      <w:tr w:rsidR="000B1E54" w:rsidRPr="00B6624B" w14:paraId="357AA32B"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37028815" w14:textId="77777777" w:rsidR="000B1E54" w:rsidRDefault="000B1E54" w:rsidP="00E55C03">
            <w:pPr>
              <w:jc w:val="right"/>
              <w:rPr>
                <w:rFonts w:cs="Calibri"/>
                <w:color w:val="000000"/>
                <w:sz w:val="16"/>
                <w:szCs w:val="16"/>
              </w:rPr>
            </w:pPr>
            <w:r>
              <w:rPr>
                <w:rFonts w:cs="Calibri"/>
                <w:color w:val="000000"/>
                <w:sz w:val="16"/>
                <w:szCs w:val="16"/>
              </w:rPr>
              <w:t>12</w:t>
            </w:r>
          </w:p>
        </w:tc>
        <w:tc>
          <w:tcPr>
            <w:tcW w:w="2458" w:type="dxa"/>
            <w:tcBorders>
              <w:top w:val="nil"/>
              <w:left w:val="nil"/>
              <w:bottom w:val="nil"/>
              <w:right w:val="single" w:sz="8" w:space="0" w:color="auto"/>
            </w:tcBorders>
            <w:shd w:val="clear" w:color="auto" w:fill="auto"/>
            <w:vAlign w:val="center"/>
          </w:tcPr>
          <w:p w14:paraId="772B6DC2" w14:textId="77777777" w:rsidR="000B1E54" w:rsidRPr="00B51ACE" w:rsidRDefault="000B1E54" w:rsidP="00E55C03">
            <w:pPr>
              <w:jc w:val="both"/>
              <w:rPr>
                <w:lang w:eastAsia="ar-SA"/>
              </w:rPr>
            </w:pPr>
            <w:r w:rsidRPr="00B51ACE">
              <w:rPr>
                <w:lang w:eastAsia="ar-SA"/>
              </w:rPr>
              <w:t>Муниципальная программа профилактики правонарушений в Михайловском муниципальном районе</w:t>
            </w:r>
          </w:p>
        </w:tc>
        <w:tc>
          <w:tcPr>
            <w:tcW w:w="976" w:type="dxa"/>
            <w:tcBorders>
              <w:top w:val="nil"/>
              <w:left w:val="single" w:sz="4" w:space="0" w:color="auto"/>
              <w:bottom w:val="nil"/>
              <w:right w:val="single" w:sz="4" w:space="0" w:color="auto"/>
            </w:tcBorders>
            <w:shd w:val="clear" w:color="000000" w:fill="EAF1DD"/>
            <w:noWrap/>
            <w:vAlign w:val="bottom"/>
          </w:tcPr>
          <w:p w14:paraId="581EAD67"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2BEF210F"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0FD411B9"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55B88E71" w14:textId="77777777" w:rsidR="000B1E54" w:rsidRPr="00AC4159" w:rsidRDefault="000B1E54" w:rsidP="00E55C03">
            <w:pPr>
              <w:jc w:val="right"/>
              <w:rPr>
                <w:color w:val="000000"/>
                <w:sz w:val="16"/>
                <w:szCs w:val="16"/>
              </w:rPr>
            </w:pPr>
            <w:r w:rsidRPr="00AC4159">
              <w:rPr>
                <w:color w:val="000000"/>
                <w:sz w:val="16"/>
                <w:szCs w:val="16"/>
              </w:rPr>
              <w:t>50,0</w:t>
            </w:r>
          </w:p>
        </w:tc>
        <w:tc>
          <w:tcPr>
            <w:tcW w:w="976" w:type="dxa"/>
            <w:tcBorders>
              <w:top w:val="nil"/>
              <w:left w:val="nil"/>
              <w:bottom w:val="nil"/>
              <w:right w:val="single" w:sz="4" w:space="0" w:color="auto"/>
            </w:tcBorders>
            <w:shd w:val="clear" w:color="000000" w:fill="F2DDDC"/>
            <w:noWrap/>
            <w:vAlign w:val="bottom"/>
          </w:tcPr>
          <w:p w14:paraId="243D73A6" w14:textId="77777777" w:rsidR="000B1E54" w:rsidRPr="00AC4159" w:rsidRDefault="000B1E54" w:rsidP="00E55C03">
            <w:pPr>
              <w:jc w:val="right"/>
              <w:rPr>
                <w:color w:val="000000"/>
                <w:sz w:val="16"/>
                <w:szCs w:val="16"/>
              </w:rPr>
            </w:pPr>
            <w:r w:rsidRPr="00AC4159">
              <w:rPr>
                <w:color w:val="000000"/>
                <w:sz w:val="16"/>
                <w:szCs w:val="16"/>
              </w:rPr>
              <w:t>50,0</w:t>
            </w:r>
          </w:p>
        </w:tc>
        <w:tc>
          <w:tcPr>
            <w:tcW w:w="736" w:type="dxa"/>
            <w:tcBorders>
              <w:top w:val="nil"/>
              <w:left w:val="nil"/>
              <w:bottom w:val="nil"/>
              <w:right w:val="single" w:sz="4" w:space="0" w:color="auto"/>
            </w:tcBorders>
            <w:shd w:val="clear" w:color="000000" w:fill="F2DDDC"/>
            <w:noWrap/>
            <w:vAlign w:val="bottom"/>
          </w:tcPr>
          <w:p w14:paraId="648A5EAD"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2B5EF59B" w14:textId="77777777" w:rsidR="000B1E54" w:rsidRPr="00E73984" w:rsidRDefault="000B1E54" w:rsidP="00E55C03">
            <w:pPr>
              <w:jc w:val="right"/>
              <w:rPr>
                <w:sz w:val="16"/>
                <w:szCs w:val="16"/>
              </w:rPr>
            </w:pPr>
            <w:r w:rsidRPr="00E73984">
              <w:rPr>
                <w:sz w:val="16"/>
                <w:szCs w:val="16"/>
              </w:rPr>
              <w:t>0</w:t>
            </w:r>
          </w:p>
        </w:tc>
        <w:tc>
          <w:tcPr>
            <w:tcW w:w="816" w:type="dxa"/>
            <w:tcBorders>
              <w:top w:val="nil"/>
              <w:left w:val="nil"/>
              <w:bottom w:val="nil"/>
              <w:right w:val="single" w:sz="4" w:space="0" w:color="auto"/>
            </w:tcBorders>
            <w:shd w:val="clear" w:color="000000" w:fill="FDE9D9"/>
            <w:noWrap/>
            <w:vAlign w:val="bottom"/>
          </w:tcPr>
          <w:p w14:paraId="7500FE37" w14:textId="77777777" w:rsidR="000B1E54" w:rsidRPr="00E73984" w:rsidRDefault="000B1E54" w:rsidP="00E55C03">
            <w:pPr>
              <w:jc w:val="right"/>
              <w:rPr>
                <w:sz w:val="16"/>
                <w:szCs w:val="16"/>
              </w:rPr>
            </w:pPr>
            <w:r w:rsidRPr="00E73984">
              <w:rPr>
                <w:sz w:val="16"/>
                <w:szCs w:val="16"/>
              </w:rPr>
              <w:t>0</w:t>
            </w:r>
          </w:p>
        </w:tc>
        <w:tc>
          <w:tcPr>
            <w:tcW w:w="976" w:type="dxa"/>
            <w:tcBorders>
              <w:top w:val="nil"/>
              <w:left w:val="nil"/>
              <w:bottom w:val="nil"/>
              <w:right w:val="single" w:sz="8" w:space="0" w:color="auto"/>
            </w:tcBorders>
            <w:shd w:val="clear" w:color="000000" w:fill="FDE9D9"/>
            <w:noWrap/>
            <w:vAlign w:val="bottom"/>
          </w:tcPr>
          <w:p w14:paraId="42258C0D" w14:textId="77777777" w:rsidR="000B1E54" w:rsidRPr="00A375DA" w:rsidRDefault="000B1E54" w:rsidP="00E55C03">
            <w:pPr>
              <w:jc w:val="right"/>
              <w:rPr>
                <w:sz w:val="16"/>
                <w:szCs w:val="16"/>
              </w:rPr>
            </w:pPr>
            <w:r>
              <w:rPr>
                <w:sz w:val="16"/>
                <w:szCs w:val="16"/>
              </w:rPr>
              <w:t>-50,0</w:t>
            </w:r>
          </w:p>
        </w:tc>
      </w:tr>
      <w:tr w:rsidR="000B1E54" w:rsidRPr="00B6624B" w14:paraId="3995290F"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3CD2774C" w14:textId="77777777" w:rsidR="000B1E54" w:rsidRDefault="000B1E54" w:rsidP="00E55C03">
            <w:pPr>
              <w:jc w:val="right"/>
              <w:rPr>
                <w:rFonts w:cs="Calibri"/>
                <w:color w:val="000000"/>
                <w:sz w:val="16"/>
                <w:szCs w:val="16"/>
              </w:rPr>
            </w:pPr>
            <w:r>
              <w:rPr>
                <w:rFonts w:cs="Calibri"/>
                <w:color w:val="000000"/>
                <w:sz w:val="16"/>
                <w:szCs w:val="16"/>
              </w:rPr>
              <w:lastRenderedPageBreak/>
              <w:t>13</w:t>
            </w:r>
          </w:p>
        </w:tc>
        <w:tc>
          <w:tcPr>
            <w:tcW w:w="2458" w:type="dxa"/>
            <w:tcBorders>
              <w:top w:val="nil"/>
              <w:left w:val="nil"/>
              <w:bottom w:val="nil"/>
              <w:right w:val="single" w:sz="8" w:space="0" w:color="auto"/>
            </w:tcBorders>
            <w:shd w:val="clear" w:color="auto" w:fill="auto"/>
            <w:vAlign w:val="center"/>
          </w:tcPr>
          <w:p w14:paraId="71376DCE" w14:textId="77777777" w:rsidR="000B1E54" w:rsidRPr="00B51ACE" w:rsidRDefault="000B1E54" w:rsidP="00E55C03">
            <w:pPr>
              <w:jc w:val="both"/>
              <w:rPr>
                <w:lang w:eastAsia="ar-SA"/>
              </w:rPr>
            </w:pPr>
            <w:r w:rsidRPr="00B51ACE">
              <w:rPr>
                <w:lang w:eastAsia="ar-SA"/>
              </w:rPr>
              <w:t xml:space="preserve">Содействие развитию малого и среднего предпринимательства на территории Михайловского муниципального района </w:t>
            </w:r>
          </w:p>
        </w:tc>
        <w:tc>
          <w:tcPr>
            <w:tcW w:w="976" w:type="dxa"/>
            <w:tcBorders>
              <w:top w:val="nil"/>
              <w:left w:val="single" w:sz="4" w:space="0" w:color="auto"/>
              <w:bottom w:val="nil"/>
              <w:right w:val="single" w:sz="4" w:space="0" w:color="auto"/>
            </w:tcBorders>
            <w:shd w:val="clear" w:color="000000" w:fill="EAF1DD"/>
            <w:noWrap/>
            <w:vAlign w:val="bottom"/>
          </w:tcPr>
          <w:p w14:paraId="767C77CF" w14:textId="77777777" w:rsidR="000B1E54" w:rsidRPr="00E720F2" w:rsidRDefault="000B1E54" w:rsidP="00E55C03">
            <w:pPr>
              <w:jc w:val="right"/>
              <w:rPr>
                <w:color w:val="000000"/>
                <w:sz w:val="16"/>
                <w:szCs w:val="16"/>
              </w:rPr>
            </w:pPr>
            <w:r w:rsidRPr="00E720F2">
              <w:rPr>
                <w:color w:val="000000"/>
                <w:sz w:val="16"/>
                <w:szCs w:val="16"/>
              </w:rPr>
              <w:t>100,0</w:t>
            </w:r>
          </w:p>
        </w:tc>
        <w:tc>
          <w:tcPr>
            <w:tcW w:w="976" w:type="dxa"/>
            <w:tcBorders>
              <w:top w:val="nil"/>
              <w:left w:val="nil"/>
              <w:bottom w:val="nil"/>
              <w:right w:val="single" w:sz="4" w:space="0" w:color="auto"/>
            </w:tcBorders>
            <w:shd w:val="clear" w:color="000000" w:fill="EAF1DD"/>
            <w:noWrap/>
            <w:vAlign w:val="bottom"/>
          </w:tcPr>
          <w:p w14:paraId="200D49B2"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38D0F121"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42BF530F" w14:textId="77777777" w:rsidR="000B1E54" w:rsidRPr="00E720F2" w:rsidRDefault="000B1E54" w:rsidP="00E55C03">
            <w:pPr>
              <w:jc w:val="right"/>
              <w:rPr>
                <w:color w:val="000000"/>
                <w:sz w:val="16"/>
                <w:szCs w:val="16"/>
              </w:rPr>
            </w:pPr>
            <w:r>
              <w:rPr>
                <w:color w:val="000000"/>
                <w:sz w:val="16"/>
                <w:szCs w:val="16"/>
              </w:rPr>
              <w:t>100,0</w:t>
            </w:r>
          </w:p>
        </w:tc>
        <w:tc>
          <w:tcPr>
            <w:tcW w:w="976" w:type="dxa"/>
            <w:tcBorders>
              <w:top w:val="nil"/>
              <w:left w:val="nil"/>
              <w:bottom w:val="nil"/>
              <w:right w:val="single" w:sz="4" w:space="0" w:color="auto"/>
            </w:tcBorders>
            <w:shd w:val="clear" w:color="000000" w:fill="F2DDDC"/>
            <w:noWrap/>
            <w:vAlign w:val="bottom"/>
          </w:tcPr>
          <w:p w14:paraId="40E238A5" w14:textId="77777777" w:rsidR="000B1E54" w:rsidRPr="009D1AF5" w:rsidRDefault="000B1E54" w:rsidP="00E55C03">
            <w:pPr>
              <w:jc w:val="right"/>
              <w:rPr>
                <w:color w:val="000000"/>
                <w:sz w:val="16"/>
                <w:szCs w:val="16"/>
              </w:rPr>
            </w:pPr>
            <w:r w:rsidRPr="009D1AF5">
              <w:rPr>
                <w:color w:val="000000"/>
                <w:sz w:val="16"/>
                <w:szCs w:val="16"/>
              </w:rPr>
              <w:t>50,0</w:t>
            </w:r>
          </w:p>
        </w:tc>
        <w:tc>
          <w:tcPr>
            <w:tcW w:w="736" w:type="dxa"/>
            <w:tcBorders>
              <w:top w:val="nil"/>
              <w:left w:val="nil"/>
              <w:bottom w:val="nil"/>
              <w:right w:val="single" w:sz="4" w:space="0" w:color="auto"/>
            </w:tcBorders>
            <w:shd w:val="clear" w:color="000000" w:fill="F2DDDC"/>
            <w:noWrap/>
            <w:vAlign w:val="bottom"/>
          </w:tcPr>
          <w:p w14:paraId="41A3F5BF" w14:textId="77777777" w:rsidR="000B1E54" w:rsidRPr="009D1AF5"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4A177821" w14:textId="77777777" w:rsidR="000B1E54" w:rsidRPr="00E73984" w:rsidRDefault="000B1E54" w:rsidP="00E55C03">
            <w:pPr>
              <w:jc w:val="right"/>
              <w:rPr>
                <w:sz w:val="16"/>
                <w:szCs w:val="16"/>
              </w:rPr>
            </w:pPr>
            <w:r w:rsidRPr="00E73984">
              <w:rPr>
                <w:sz w:val="16"/>
                <w:szCs w:val="16"/>
              </w:rPr>
              <w:t>0</w:t>
            </w:r>
          </w:p>
        </w:tc>
        <w:tc>
          <w:tcPr>
            <w:tcW w:w="816" w:type="dxa"/>
            <w:tcBorders>
              <w:top w:val="nil"/>
              <w:left w:val="nil"/>
              <w:bottom w:val="nil"/>
              <w:right w:val="single" w:sz="4" w:space="0" w:color="auto"/>
            </w:tcBorders>
            <w:shd w:val="clear" w:color="000000" w:fill="FDE9D9"/>
            <w:noWrap/>
            <w:vAlign w:val="bottom"/>
          </w:tcPr>
          <w:p w14:paraId="0168585E" w14:textId="77777777" w:rsidR="000B1E54" w:rsidRPr="00E73984" w:rsidRDefault="000B1E54" w:rsidP="00E55C03">
            <w:pPr>
              <w:jc w:val="right"/>
              <w:rPr>
                <w:sz w:val="16"/>
                <w:szCs w:val="16"/>
              </w:rPr>
            </w:pPr>
            <w:r w:rsidRPr="00E73984">
              <w:rPr>
                <w:sz w:val="16"/>
                <w:szCs w:val="16"/>
              </w:rPr>
              <w:t>0</w:t>
            </w:r>
          </w:p>
        </w:tc>
        <w:tc>
          <w:tcPr>
            <w:tcW w:w="976" w:type="dxa"/>
            <w:tcBorders>
              <w:top w:val="nil"/>
              <w:left w:val="nil"/>
              <w:bottom w:val="nil"/>
              <w:right w:val="single" w:sz="8" w:space="0" w:color="auto"/>
            </w:tcBorders>
            <w:shd w:val="clear" w:color="000000" w:fill="FDE9D9"/>
            <w:noWrap/>
            <w:vAlign w:val="bottom"/>
          </w:tcPr>
          <w:p w14:paraId="1B12C17A" w14:textId="77777777" w:rsidR="000B1E54" w:rsidRPr="00A375DA" w:rsidRDefault="000B1E54" w:rsidP="00E55C03">
            <w:pPr>
              <w:jc w:val="right"/>
              <w:rPr>
                <w:sz w:val="16"/>
                <w:szCs w:val="16"/>
              </w:rPr>
            </w:pPr>
            <w:r w:rsidRPr="00A375DA">
              <w:rPr>
                <w:sz w:val="16"/>
                <w:szCs w:val="16"/>
              </w:rPr>
              <w:t>-50,0</w:t>
            </w:r>
          </w:p>
        </w:tc>
      </w:tr>
      <w:tr w:rsidR="000B1E54" w:rsidRPr="00B6624B" w14:paraId="689A1701"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2A54EB38" w14:textId="77777777" w:rsidR="000B1E54" w:rsidRDefault="000B1E54" w:rsidP="00E55C03">
            <w:pPr>
              <w:jc w:val="right"/>
              <w:rPr>
                <w:rFonts w:cs="Calibri"/>
                <w:color w:val="000000"/>
                <w:sz w:val="16"/>
                <w:szCs w:val="16"/>
              </w:rPr>
            </w:pPr>
            <w:r>
              <w:rPr>
                <w:rFonts w:cs="Calibri"/>
                <w:color w:val="000000"/>
                <w:sz w:val="16"/>
                <w:szCs w:val="16"/>
              </w:rPr>
              <w:t>14</w:t>
            </w:r>
          </w:p>
        </w:tc>
        <w:tc>
          <w:tcPr>
            <w:tcW w:w="2458" w:type="dxa"/>
            <w:tcBorders>
              <w:top w:val="nil"/>
              <w:left w:val="nil"/>
              <w:bottom w:val="nil"/>
              <w:right w:val="single" w:sz="8" w:space="0" w:color="auto"/>
            </w:tcBorders>
            <w:shd w:val="clear" w:color="auto" w:fill="auto"/>
            <w:vAlign w:val="center"/>
          </w:tcPr>
          <w:p w14:paraId="16D09F82" w14:textId="77777777" w:rsidR="000B1E54" w:rsidRPr="00B51ACE" w:rsidRDefault="000B1E54" w:rsidP="00E55C03">
            <w:pPr>
              <w:jc w:val="both"/>
              <w:rPr>
                <w:lang w:eastAsia="ar-SA"/>
              </w:rPr>
            </w:pPr>
            <w:r w:rsidRPr="00B51ACE">
              <w:rPr>
                <w:lang w:eastAsia="ar-SA"/>
              </w:rPr>
              <w:t>Обеспечение содержания, ремонта автомобильных дорог, мест общего пользования (тротуаров, скверов, пешеходных дорожек и переходов) и сооружений на них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5C8401BC" w14:textId="77777777" w:rsidR="000B1E54" w:rsidRPr="00E720F2" w:rsidRDefault="000B1E54" w:rsidP="00E55C03">
            <w:pPr>
              <w:jc w:val="right"/>
              <w:rPr>
                <w:color w:val="000000"/>
                <w:sz w:val="16"/>
                <w:szCs w:val="16"/>
              </w:rPr>
            </w:pPr>
            <w:r w:rsidRPr="00E720F2">
              <w:rPr>
                <w:color w:val="000000"/>
                <w:sz w:val="16"/>
                <w:szCs w:val="16"/>
              </w:rPr>
              <w:t>28315,1</w:t>
            </w:r>
          </w:p>
        </w:tc>
        <w:tc>
          <w:tcPr>
            <w:tcW w:w="976" w:type="dxa"/>
            <w:tcBorders>
              <w:top w:val="nil"/>
              <w:left w:val="nil"/>
              <w:bottom w:val="nil"/>
              <w:right w:val="single" w:sz="4" w:space="0" w:color="auto"/>
            </w:tcBorders>
            <w:shd w:val="clear" w:color="000000" w:fill="EAF1DD"/>
            <w:noWrap/>
            <w:vAlign w:val="bottom"/>
          </w:tcPr>
          <w:p w14:paraId="4F437C63" w14:textId="77777777" w:rsidR="000B1E54" w:rsidRPr="00E720F2" w:rsidRDefault="000B1E54" w:rsidP="00E55C03">
            <w:pPr>
              <w:jc w:val="right"/>
              <w:rPr>
                <w:color w:val="000000"/>
                <w:sz w:val="16"/>
                <w:szCs w:val="16"/>
              </w:rPr>
            </w:pPr>
            <w:r w:rsidRPr="00E720F2">
              <w:rPr>
                <w:color w:val="000000"/>
                <w:sz w:val="16"/>
                <w:szCs w:val="16"/>
              </w:rPr>
              <w:t>30241,3</w:t>
            </w:r>
          </w:p>
        </w:tc>
        <w:tc>
          <w:tcPr>
            <w:tcW w:w="976" w:type="dxa"/>
            <w:tcBorders>
              <w:top w:val="nil"/>
              <w:left w:val="nil"/>
              <w:bottom w:val="nil"/>
              <w:right w:val="single" w:sz="4" w:space="0" w:color="auto"/>
            </w:tcBorders>
            <w:shd w:val="clear" w:color="000000" w:fill="EAF1DD"/>
            <w:noWrap/>
            <w:vAlign w:val="bottom"/>
          </w:tcPr>
          <w:p w14:paraId="6B07BBCD" w14:textId="77777777" w:rsidR="000B1E54" w:rsidRPr="00E720F2" w:rsidRDefault="000B1E54" w:rsidP="00E55C03">
            <w:pPr>
              <w:jc w:val="right"/>
              <w:rPr>
                <w:color w:val="000000"/>
                <w:sz w:val="16"/>
                <w:szCs w:val="16"/>
              </w:rPr>
            </w:pPr>
            <w:r w:rsidRPr="00E720F2">
              <w:rPr>
                <w:color w:val="000000"/>
                <w:sz w:val="16"/>
                <w:szCs w:val="16"/>
              </w:rPr>
              <w:t>31430,6</w:t>
            </w:r>
          </w:p>
        </w:tc>
        <w:tc>
          <w:tcPr>
            <w:tcW w:w="996" w:type="dxa"/>
            <w:tcBorders>
              <w:top w:val="nil"/>
              <w:left w:val="nil"/>
              <w:bottom w:val="nil"/>
              <w:right w:val="single" w:sz="4" w:space="0" w:color="auto"/>
            </w:tcBorders>
            <w:shd w:val="clear" w:color="000000" w:fill="F2DDDC"/>
            <w:noWrap/>
            <w:vAlign w:val="bottom"/>
          </w:tcPr>
          <w:p w14:paraId="22BC9F83" w14:textId="77777777" w:rsidR="000B1E54" w:rsidRPr="009D1AF5" w:rsidRDefault="000B1E54" w:rsidP="00E55C03">
            <w:pPr>
              <w:jc w:val="right"/>
              <w:rPr>
                <w:color w:val="000000"/>
                <w:sz w:val="16"/>
                <w:szCs w:val="16"/>
              </w:rPr>
            </w:pPr>
            <w:r w:rsidRPr="009D1AF5">
              <w:rPr>
                <w:color w:val="000000"/>
                <w:sz w:val="16"/>
                <w:szCs w:val="16"/>
              </w:rPr>
              <w:t>50314,94</w:t>
            </w:r>
          </w:p>
        </w:tc>
        <w:tc>
          <w:tcPr>
            <w:tcW w:w="976" w:type="dxa"/>
            <w:tcBorders>
              <w:top w:val="nil"/>
              <w:left w:val="nil"/>
              <w:bottom w:val="nil"/>
              <w:right w:val="single" w:sz="4" w:space="0" w:color="auto"/>
            </w:tcBorders>
            <w:shd w:val="clear" w:color="000000" w:fill="F2DDDC"/>
            <w:noWrap/>
            <w:vAlign w:val="bottom"/>
          </w:tcPr>
          <w:p w14:paraId="394017C4" w14:textId="77777777" w:rsidR="000B1E54" w:rsidRPr="009D1AF5" w:rsidRDefault="000B1E54" w:rsidP="00E55C03">
            <w:pPr>
              <w:jc w:val="right"/>
              <w:rPr>
                <w:color w:val="000000"/>
                <w:sz w:val="16"/>
                <w:szCs w:val="16"/>
              </w:rPr>
            </w:pPr>
            <w:r w:rsidRPr="009D1AF5">
              <w:rPr>
                <w:color w:val="000000"/>
                <w:sz w:val="16"/>
                <w:szCs w:val="16"/>
              </w:rPr>
              <w:t>28315,1</w:t>
            </w:r>
          </w:p>
        </w:tc>
        <w:tc>
          <w:tcPr>
            <w:tcW w:w="736" w:type="dxa"/>
            <w:tcBorders>
              <w:top w:val="nil"/>
              <w:left w:val="nil"/>
              <w:bottom w:val="nil"/>
              <w:right w:val="single" w:sz="4" w:space="0" w:color="auto"/>
            </w:tcBorders>
            <w:shd w:val="clear" w:color="000000" w:fill="F2DDDC"/>
            <w:noWrap/>
            <w:vAlign w:val="bottom"/>
          </w:tcPr>
          <w:p w14:paraId="6ADC965D" w14:textId="77777777" w:rsidR="000B1E54" w:rsidRPr="009D1AF5" w:rsidRDefault="000B1E54" w:rsidP="00E55C03">
            <w:pPr>
              <w:jc w:val="right"/>
              <w:rPr>
                <w:color w:val="000000"/>
                <w:sz w:val="16"/>
                <w:szCs w:val="16"/>
              </w:rPr>
            </w:pPr>
            <w:r w:rsidRPr="009D1AF5">
              <w:rPr>
                <w:color w:val="000000"/>
                <w:sz w:val="16"/>
                <w:szCs w:val="16"/>
              </w:rPr>
              <w:t>30241,3</w:t>
            </w:r>
          </w:p>
        </w:tc>
        <w:tc>
          <w:tcPr>
            <w:tcW w:w="816" w:type="dxa"/>
            <w:tcBorders>
              <w:top w:val="nil"/>
              <w:left w:val="nil"/>
              <w:bottom w:val="nil"/>
              <w:right w:val="single" w:sz="4" w:space="0" w:color="auto"/>
            </w:tcBorders>
            <w:shd w:val="clear" w:color="000000" w:fill="FDE9D9"/>
            <w:noWrap/>
            <w:vAlign w:val="bottom"/>
          </w:tcPr>
          <w:p w14:paraId="2B8157A9" w14:textId="77777777" w:rsidR="000B1E54" w:rsidRPr="00A375DA" w:rsidRDefault="000B1E54" w:rsidP="00E55C03">
            <w:pPr>
              <w:jc w:val="right"/>
              <w:rPr>
                <w:sz w:val="16"/>
                <w:szCs w:val="16"/>
              </w:rPr>
            </w:pPr>
            <w:r>
              <w:rPr>
                <w:sz w:val="16"/>
                <w:szCs w:val="16"/>
              </w:rPr>
              <w:t>21999,84</w:t>
            </w:r>
          </w:p>
        </w:tc>
        <w:tc>
          <w:tcPr>
            <w:tcW w:w="816" w:type="dxa"/>
            <w:tcBorders>
              <w:top w:val="nil"/>
              <w:left w:val="nil"/>
              <w:bottom w:val="nil"/>
              <w:right w:val="single" w:sz="4" w:space="0" w:color="auto"/>
            </w:tcBorders>
            <w:shd w:val="clear" w:color="000000" w:fill="FDE9D9"/>
            <w:noWrap/>
            <w:vAlign w:val="bottom"/>
          </w:tcPr>
          <w:p w14:paraId="1C0CBB33" w14:textId="77777777" w:rsidR="000B1E54" w:rsidRPr="00A375DA" w:rsidRDefault="000B1E54" w:rsidP="00E55C03">
            <w:pPr>
              <w:jc w:val="right"/>
              <w:rPr>
                <w:sz w:val="16"/>
                <w:szCs w:val="16"/>
              </w:rPr>
            </w:pPr>
            <w:r>
              <w:rPr>
                <w:sz w:val="16"/>
                <w:szCs w:val="16"/>
              </w:rPr>
              <w:t>-</w:t>
            </w:r>
            <w:r w:rsidRPr="00A375DA">
              <w:rPr>
                <w:sz w:val="16"/>
                <w:szCs w:val="16"/>
              </w:rPr>
              <w:t>1926,2</w:t>
            </w:r>
          </w:p>
        </w:tc>
        <w:tc>
          <w:tcPr>
            <w:tcW w:w="976" w:type="dxa"/>
            <w:tcBorders>
              <w:top w:val="nil"/>
              <w:left w:val="nil"/>
              <w:bottom w:val="nil"/>
              <w:right w:val="single" w:sz="8" w:space="0" w:color="auto"/>
            </w:tcBorders>
            <w:shd w:val="clear" w:color="000000" w:fill="FDE9D9"/>
            <w:noWrap/>
            <w:vAlign w:val="bottom"/>
          </w:tcPr>
          <w:p w14:paraId="2F764DF9" w14:textId="77777777" w:rsidR="000B1E54" w:rsidRPr="00A375DA" w:rsidRDefault="000B1E54" w:rsidP="00E55C03">
            <w:pPr>
              <w:jc w:val="right"/>
              <w:rPr>
                <w:sz w:val="16"/>
                <w:szCs w:val="16"/>
              </w:rPr>
            </w:pPr>
            <w:r>
              <w:rPr>
                <w:sz w:val="16"/>
                <w:szCs w:val="16"/>
              </w:rPr>
              <w:t>-1189,3</w:t>
            </w:r>
          </w:p>
        </w:tc>
      </w:tr>
      <w:tr w:rsidR="000B1E54" w:rsidRPr="00B6624B" w14:paraId="42974122"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7A71817D" w14:textId="77777777" w:rsidR="000B1E54" w:rsidRDefault="000B1E54" w:rsidP="00E55C03">
            <w:pPr>
              <w:jc w:val="right"/>
              <w:rPr>
                <w:rFonts w:cs="Calibri"/>
                <w:color w:val="000000"/>
                <w:sz w:val="16"/>
                <w:szCs w:val="16"/>
              </w:rPr>
            </w:pPr>
            <w:r>
              <w:rPr>
                <w:rFonts w:cs="Calibri"/>
                <w:color w:val="000000"/>
                <w:sz w:val="16"/>
                <w:szCs w:val="16"/>
              </w:rPr>
              <w:t>15</w:t>
            </w:r>
          </w:p>
        </w:tc>
        <w:tc>
          <w:tcPr>
            <w:tcW w:w="2458" w:type="dxa"/>
            <w:tcBorders>
              <w:top w:val="nil"/>
              <w:left w:val="nil"/>
              <w:bottom w:val="nil"/>
              <w:right w:val="single" w:sz="8" w:space="0" w:color="auto"/>
            </w:tcBorders>
            <w:shd w:val="clear" w:color="auto" w:fill="auto"/>
            <w:vAlign w:val="center"/>
          </w:tcPr>
          <w:p w14:paraId="6F818979" w14:textId="77777777" w:rsidR="000B1E54" w:rsidRPr="00B51ACE" w:rsidRDefault="000B1E54" w:rsidP="00E55C03">
            <w:pPr>
              <w:jc w:val="both"/>
              <w:rPr>
                <w:lang w:eastAsia="ar-SA"/>
              </w:rPr>
            </w:pPr>
            <w:r w:rsidRPr="00B51ACE">
              <w:rPr>
                <w:lang w:eastAsia="ar-SA"/>
              </w:rPr>
              <w:t>Профилактика терроризма и противодействие экстремизму на территории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5783EAE8" w14:textId="77777777" w:rsidR="000B1E54" w:rsidRPr="00E720F2" w:rsidRDefault="000B1E54" w:rsidP="00E55C03">
            <w:pPr>
              <w:jc w:val="right"/>
              <w:rPr>
                <w:color w:val="000000"/>
                <w:sz w:val="16"/>
                <w:szCs w:val="16"/>
              </w:rPr>
            </w:pPr>
            <w:r w:rsidRPr="00E720F2">
              <w:rPr>
                <w:color w:val="000000"/>
                <w:sz w:val="16"/>
                <w:szCs w:val="16"/>
              </w:rPr>
              <w:t>20,0</w:t>
            </w:r>
          </w:p>
        </w:tc>
        <w:tc>
          <w:tcPr>
            <w:tcW w:w="976" w:type="dxa"/>
            <w:tcBorders>
              <w:top w:val="nil"/>
              <w:left w:val="nil"/>
              <w:bottom w:val="nil"/>
              <w:right w:val="single" w:sz="4" w:space="0" w:color="auto"/>
            </w:tcBorders>
            <w:shd w:val="clear" w:color="000000" w:fill="EAF1DD"/>
            <w:noWrap/>
            <w:vAlign w:val="bottom"/>
          </w:tcPr>
          <w:p w14:paraId="7AD79B2C" w14:textId="77777777" w:rsidR="000B1E54" w:rsidRPr="00E720F2" w:rsidRDefault="000B1E54" w:rsidP="00E55C03">
            <w:pPr>
              <w:jc w:val="right"/>
              <w:rPr>
                <w:color w:val="000000"/>
                <w:sz w:val="16"/>
                <w:szCs w:val="16"/>
              </w:rPr>
            </w:pPr>
            <w:r w:rsidRPr="00E720F2">
              <w:rPr>
                <w:color w:val="000000"/>
                <w:sz w:val="16"/>
                <w:szCs w:val="16"/>
              </w:rPr>
              <w:t>20,0</w:t>
            </w:r>
          </w:p>
        </w:tc>
        <w:tc>
          <w:tcPr>
            <w:tcW w:w="976" w:type="dxa"/>
            <w:tcBorders>
              <w:top w:val="nil"/>
              <w:left w:val="nil"/>
              <w:bottom w:val="nil"/>
              <w:right w:val="single" w:sz="4" w:space="0" w:color="auto"/>
            </w:tcBorders>
            <w:shd w:val="clear" w:color="000000" w:fill="EAF1DD"/>
            <w:noWrap/>
            <w:vAlign w:val="bottom"/>
          </w:tcPr>
          <w:p w14:paraId="3C68DF78" w14:textId="77777777" w:rsidR="000B1E54" w:rsidRPr="00E720F2" w:rsidRDefault="000B1E54" w:rsidP="00E55C03">
            <w:pPr>
              <w:jc w:val="right"/>
              <w:rPr>
                <w:color w:val="000000"/>
                <w:sz w:val="16"/>
                <w:szCs w:val="16"/>
              </w:rPr>
            </w:pPr>
            <w:r w:rsidRPr="00E720F2">
              <w:rPr>
                <w:color w:val="000000"/>
                <w:sz w:val="16"/>
                <w:szCs w:val="16"/>
              </w:rPr>
              <w:t>20,0</w:t>
            </w:r>
          </w:p>
        </w:tc>
        <w:tc>
          <w:tcPr>
            <w:tcW w:w="996" w:type="dxa"/>
            <w:tcBorders>
              <w:top w:val="nil"/>
              <w:left w:val="nil"/>
              <w:bottom w:val="nil"/>
              <w:right w:val="single" w:sz="4" w:space="0" w:color="auto"/>
            </w:tcBorders>
            <w:shd w:val="clear" w:color="000000" w:fill="F2DDDC"/>
            <w:noWrap/>
            <w:vAlign w:val="bottom"/>
          </w:tcPr>
          <w:p w14:paraId="1E51DB6F" w14:textId="77777777" w:rsidR="000B1E54" w:rsidRPr="009D1AF5" w:rsidRDefault="000B1E54" w:rsidP="00E55C03">
            <w:pPr>
              <w:jc w:val="right"/>
              <w:rPr>
                <w:color w:val="000000"/>
                <w:sz w:val="16"/>
                <w:szCs w:val="16"/>
              </w:rPr>
            </w:pPr>
            <w:r>
              <w:rPr>
                <w:color w:val="000000"/>
                <w:sz w:val="16"/>
                <w:szCs w:val="16"/>
              </w:rPr>
              <w:t>20,0</w:t>
            </w:r>
          </w:p>
        </w:tc>
        <w:tc>
          <w:tcPr>
            <w:tcW w:w="976" w:type="dxa"/>
            <w:tcBorders>
              <w:top w:val="nil"/>
              <w:left w:val="nil"/>
              <w:bottom w:val="nil"/>
              <w:right w:val="single" w:sz="4" w:space="0" w:color="auto"/>
            </w:tcBorders>
            <w:shd w:val="clear" w:color="000000" w:fill="F2DDDC"/>
            <w:noWrap/>
            <w:vAlign w:val="bottom"/>
          </w:tcPr>
          <w:p w14:paraId="455BE6D3" w14:textId="77777777" w:rsidR="000B1E54" w:rsidRPr="009D1AF5" w:rsidRDefault="000B1E54" w:rsidP="00E55C03">
            <w:pPr>
              <w:jc w:val="right"/>
              <w:rPr>
                <w:color w:val="000000"/>
                <w:sz w:val="16"/>
                <w:szCs w:val="16"/>
              </w:rPr>
            </w:pPr>
            <w:r>
              <w:rPr>
                <w:color w:val="000000"/>
                <w:sz w:val="16"/>
                <w:szCs w:val="16"/>
              </w:rPr>
              <w:t>20,0</w:t>
            </w:r>
          </w:p>
        </w:tc>
        <w:tc>
          <w:tcPr>
            <w:tcW w:w="736" w:type="dxa"/>
            <w:tcBorders>
              <w:top w:val="nil"/>
              <w:left w:val="nil"/>
              <w:bottom w:val="nil"/>
              <w:right w:val="single" w:sz="4" w:space="0" w:color="auto"/>
            </w:tcBorders>
            <w:shd w:val="clear" w:color="000000" w:fill="F2DDDC"/>
            <w:noWrap/>
            <w:vAlign w:val="bottom"/>
          </w:tcPr>
          <w:p w14:paraId="71B2FAA6" w14:textId="77777777" w:rsidR="000B1E54" w:rsidRPr="009D1AF5"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7A46B5E0" w14:textId="77777777" w:rsidR="000B1E54" w:rsidRPr="00E73984"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05BC5115" w14:textId="77777777" w:rsidR="000B1E54" w:rsidRPr="00E73984"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247F4C1A" w14:textId="77777777" w:rsidR="000B1E54" w:rsidRPr="004A60D7" w:rsidRDefault="000B1E54" w:rsidP="00E55C03">
            <w:pPr>
              <w:jc w:val="right"/>
              <w:rPr>
                <w:sz w:val="16"/>
                <w:szCs w:val="16"/>
              </w:rPr>
            </w:pPr>
            <w:r w:rsidRPr="004A60D7">
              <w:rPr>
                <w:sz w:val="16"/>
                <w:szCs w:val="16"/>
              </w:rPr>
              <w:t>-20,0</w:t>
            </w:r>
          </w:p>
        </w:tc>
      </w:tr>
      <w:tr w:rsidR="000B1E54" w:rsidRPr="00B6624B" w14:paraId="165699E5"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3FAA9E54" w14:textId="77777777" w:rsidR="000B1E54" w:rsidRDefault="000B1E54" w:rsidP="00E55C03">
            <w:pPr>
              <w:jc w:val="right"/>
              <w:rPr>
                <w:rFonts w:cs="Calibri"/>
                <w:color w:val="000000"/>
                <w:sz w:val="16"/>
                <w:szCs w:val="16"/>
              </w:rPr>
            </w:pPr>
            <w:r>
              <w:rPr>
                <w:rFonts w:cs="Calibri"/>
                <w:color w:val="000000"/>
                <w:sz w:val="16"/>
                <w:szCs w:val="16"/>
              </w:rPr>
              <w:t>16</w:t>
            </w:r>
          </w:p>
        </w:tc>
        <w:tc>
          <w:tcPr>
            <w:tcW w:w="2458" w:type="dxa"/>
            <w:tcBorders>
              <w:top w:val="nil"/>
              <w:left w:val="nil"/>
              <w:bottom w:val="nil"/>
              <w:right w:val="single" w:sz="8" w:space="0" w:color="auto"/>
            </w:tcBorders>
            <w:shd w:val="clear" w:color="auto" w:fill="auto"/>
            <w:vAlign w:val="center"/>
          </w:tcPr>
          <w:p w14:paraId="0F88C25A" w14:textId="77777777" w:rsidR="000B1E54" w:rsidRPr="00B51ACE" w:rsidRDefault="000B1E54" w:rsidP="00E55C03">
            <w:pPr>
              <w:jc w:val="both"/>
              <w:rPr>
                <w:lang w:eastAsia="ar-SA"/>
              </w:rPr>
            </w:pPr>
            <w:r w:rsidRPr="00B51ACE">
              <w:rPr>
                <w:lang w:eastAsia="ar-SA"/>
              </w:rPr>
              <w:t xml:space="preserve">Содержание и ремонт муниципального жилого фонда в Михайловском муниципальном районе  </w:t>
            </w:r>
          </w:p>
        </w:tc>
        <w:tc>
          <w:tcPr>
            <w:tcW w:w="976" w:type="dxa"/>
            <w:tcBorders>
              <w:top w:val="nil"/>
              <w:left w:val="single" w:sz="4" w:space="0" w:color="auto"/>
              <w:bottom w:val="nil"/>
              <w:right w:val="single" w:sz="4" w:space="0" w:color="auto"/>
            </w:tcBorders>
            <w:shd w:val="clear" w:color="000000" w:fill="EAF1DD"/>
            <w:noWrap/>
            <w:vAlign w:val="bottom"/>
          </w:tcPr>
          <w:p w14:paraId="0C94B544" w14:textId="77777777" w:rsidR="000B1E54" w:rsidRPr="00E720F2" w:rsidRDefault="000B1E54" w:rsidP="00E55C03">
            <w:pPr>
              <w:jc w:val="right"/>
              <w:rPr>
                <w:color w:val="000000"/>
                <w:sz w:val="16"/>
                <w:szCs w:val="16"/>
              </w:rPr>
            </w:pPr>
            <w:r w:rsidRPr="00E720F2">
              <w:rPr>
                <w:color w:val="000000"/>
                <w:sz w:val="16"/>
                <w:szCs w:val="16"/>
              </w:rPr>
              <w:t>13080,82</w:t>
            </w:r>
          </w:p>
        </w:tc>
        <w:tc>
          <w:tcPr>
            <w:tcW w:w="976" w:type="dxa"/>
            <w:tcBorders>
              <w:top w:val="nil"/>
              <w:left w:val="nil"/>
              <w:bottom w:val="nil"/>
              <w:right w:val="single" w:sz="4" w:space="0" w:color="auto"/>
            </w:tcBorders>
            <w:shd w:val="clear" w:color="000000" w:fill="EAF1DD"/>
            <w:noWrap/>
            <w:vAlign w:val="bottom"/>
          </w:tcPr>
          <w:p w14:paraId="3FFA9884" w14:textId="77777777" w:rsidR="000B1E54" w:rsidRPr="00E720F2" w:rsidRDefault="000B1E54" w:rsidP="00E55C03">
            <w:pPr>
              <w:jc w:val="right"/>
              <w:rPr>
                <w:color w:val="000000"/>
                <w:sz w:val="16"/>
                <w:szCs w:val="16"/>
              </w:rPr>
            </w:pPr>
            <w:r w:rsidRPr="00E720F2">
              <w:rPr>
                <w:color w:val="000000"/>
                <w:sz w:val="16"/>
                <w:szCs w:val="16"/>
              </w:rPr>
              <w:t>100,0</w:t>
            </w:r>
          </w:p>
        </w:tc>
        <w:tc>
          <w:tcPr>
            <w:tcW w:w="976" w:type="dxa"/>
            <w:tcBorders>
              <w:top w:val="nil"/>
              <w:left w:val="nil"/>
              <w:bottom w:val="nil"/>
              <w:right w:val="single" w:sz="4" w:space="0" w:color="auto"/>
            </w:tcBorders>
            <w:shd w:val="clear" w:color="000000" w:fill="EAF1DD"/>
            <w:noWrap/>
            <w:vAlign w:val="bottom"/>
          </w:tcPr>
          <w:p w14:paraId="0BB9DD3E" w14:textId="77777777" w:rsidR="000B1E54" w:rsidRPr="00E720F2" w:rsidRDefault="000B1E54" w:rsidP="00E55C03">
            <w:pPr>
              <w:jc w:val="right"/>
              <w:rPr>
                <w:color w:val="000000"/>
                <w:sz w:val="16"/>
                <w:szCs w:val="16"/>
              </w:rPr>
            </w:pPr>
            <w:r w:rsidRPr="00E720F2">
              <w:rPr>
                <w:color w:val="000000"/>
                <w:sz w:val="16"/>
                <w:szCs w:val="16"/>
              </w:rPr>
              <w:t>100,0</w:t>
            </w:r>
          </w:p>
        </w:tc>
        <w:tc>
          <w:tcPr>
            <w:tcW w:w="996" w:type="dxa"/>
            <w:tcBorders>
              <w:top w:val="nil"/>
              <w:left w:val="nil"/>
              <w:bottom w:val="nil"/>
              <w:right w:val="single" w:sz="4" w:space="0" w:color="auto"/>
            </w:tcBorders>
            <w:shd w:val="clear" w:color="000000" w:fill="F2DDDC"/>
            <w:noWrap/>
            <w:vAlign w:val="bottom"/>
          </w:tcPr>
          <w:p w14:paraId="74694C77" w14:textId="77777777" w:rsidR="000B1E54" w:rsidRPr="000B082E" w:rsidRDefault="000B1E54" w:rsidP="00E55C03">
            <w:pPr>
              <w:jc w:val="right"/>
              <w:rPr>
                <w:color w:val="000000"/>
                <w:sz w:val="16"/>
                <w:szCs w:val="16"/>
              </w:rPr>
            </w:pPr>
            <w:r w:rsidRPr="000B082E">
              <w:rPr>
                <w:color w:val="000000"/>
                <w:sz w:val="16"/>
                <w:szCs w:val="16"/>
              </w:rPr>
              <w:t>13080,82</w:t>
            </w:r>
          </w:p>
        </w:tc>
        <w:tc>
          <w:tcPr>
            <w:tcW w:w="976" w:type="dxa"/>
            <w:tcBorders>
              <w:top w:val="nil"/>
              <w:left w:val="nil"/>
              <w:bottom w:val="nil"/>
              <w:right w:val="single" w:sz="4" w:space="0" w:color="auto"/>
            </w:tcBorders>
            <w:shd w:val="clear" w:color="000000" w:fill="F2DDDC"/>
            <w:noWrap/>
            <w:vAlign w:val="bottom"/>
          </w:tcPr>
          <w:p w14:paraId="06A7733C" w14:textId="77777777" w:rsidR="000B1E54" w:rsidRPr="000B082E" w:rsidRDefault="000B1E54" w:rsidP="00E55C03">
            <w:pPr>
              <w:jc w:val="right"/>
              <w:rPr>
                <w:color w:val="000000"/>
                <w:sz w:val="16"/>
                <w:szCs w:val="16"/>
              </w:rPr>
            </w:pPr>
            <w:r>
              <w:rPr>
                <w:color w:val="000000"/>
                <w:sz w:val="16"/>
                <w:szCs w:val="16"/>
              </w:rPr>
              <w:t>100,0</w:t>
            </w:r>
          </w:p>
        </w:tc>
        <w:tc>
          <w:tcPr>
            <w:tcW w:w="736" w:type="dxa"/>
            <w:tcBorders>
              <w:top w:val="nil"/>
              <w:left w:val="nil"/>
              <w:bottom w:val="nil"/>
              <w:right w:val="single" w:sz="4" w:space="0" w:color="auto"/>
            </w:tcBorders>
            <w:shd w:val="clear" w:color="000000" w:fill="F2DDDC"/>
            <w:noWrap/>
            <w:vAlign w:val="bottom"/>
          </w:tcPr>
          <w:p w14:paraId="60FC7DF7" w14:textId="77777777" w:rsidR="000B1E54" w:rsidRPr="000B082E" w:rsidRDefault="000B1E54" w:rsidP="00E55C03">
            <w:pPr>
              <w:jc w:val="right"/>
              <w:rPr>
                <w:color w:val="000000"/>
                <w:sz w:val="16"/>
                <w:szCs w:val="16"/>
              </w:rPr>
            </w:pPr>
            <w:r>
              <w:rPr>
                <w:color w:val="000000"/>
                <w:sz w:val="16"/>
                <w:szCs w:val="16"/>
              </w:rPr>
              <w:t>100,0</w:t>
            </w:r>
          </w:p>
        </w:tc>
        <w:tc>
          <w:tcPr>
            <w:tcW w:w="816" w:type="dxa"/>
            <w:tcBorders>
              <w:top w:val="nil"/>
              <w:left w:val="nil"/>
              <w:bottom w:val="nil"/>
              <w:right w:val="single" w:sz="4" w:space="0" w:color="auto"/>
            </w:tcBorders>
            <w:shd w:val="clear" w:color="000000" w:fill="FDE9D9"/>
            <w:noWrap/>
            <w:vAlign w:val="bottom"/>
          </w:tcPr>
          <w:p w14:paraId="51795D46" w14:textId="77777777" w:rsidR="000B1E54" w:rsidRPr="000B082E"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37FC1987" w14:textId="77777777" w:rsidR="000B1E54" w:rsidRPr="000B082E"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5D6C1460" w14:textId="77777777" w:rsidR="000B1E54" w:rsidRPr="000B082E" w:rsidRDefault="000B1E54" w:rsidP="00E55C03">
            <w:pPr>
              <w:jc w:val="right"/>
              <w:rPr>
                <w:sz w:val="16"/>
                <w:szCs w:val="16"/>
              </w:rPr>
            </w:pPr>
            <w:r>
              <w:rPr>
                <w:sz w:val="16"/>
                <w:szCs w:val="16"/>
              </w:rPr>
              <w:t>0</w:t>
            </w:r>
          </w:p>
        </w:tc>
      </w:tr>
      <w:tr w:rsidR="000B1E54" w:rsidRPr="00B6624B" w14:paraId="0FF1BFDF"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135A92B4" w14:textId="77777777" w:rsidR="000B1E54" w:rsidRDefault="000B1E54" w:rsidP="00E55C03">
            <w:pPr>
              <w:jc w:val="right"/>
              <w:rPr>
                <w:rFonts w:cs="Calibri"/>
                <w:color w:val="000000"/>
                <w:sz w:val="16"/>
                <w:szCs w:val="16"/>
              </w:rPr>
            </w:pPr>
            <w:r>
              <w:rPr>
                <w:rFonts w:cs="Calibri"/>
                <w:color w:val="000000"/>
                <w:sz w:val="16"/>
                <w:szCs w:val="16"/>
              </w:rPr>
              <w:t>17</w:t>
            </w:r>
          </w:p>
        </w:tc>
        <w:tc>
          <w:tcPr>
            <w:tcW w:w="2458" w:type="dxa"/>
            <w:tcBorders>
              <w:top w:val="nil"/>
              <w:left w:val="nil"/>
              <w:bottom w:val="nil"/>
              <w:right w:val="single" w:sz="8" w:space="0" w:color="auto"/>
            </w:tcBorders>
            <w:shd w:val="clear" w:color="auto" w:fill="auto"/>
            <w:vAlign w:val="center"/>
          </w:tcPr>
          <w:p w14:paraId="14BAB2D3" w14:textId="77777777" w:rsidR="000B1E54" w:rsidRPr="00B51ACE" w:rsidRDefault="000B1E54" w:rsidP="00E55C03">
            <w:pPr>
              <w:jc w:val="both"/>
              <w:rPr>
                <w:lang w:eastAsia="ar-SA"/>
              </w:rPr>
            </w:pPr>
            <w:r w:rsidRPr="00B51ACE">
              <w:rPr>
                <w:lang w:eastAsia="ar-SA"/>
              </w:rPr>
              <w:t>Управление муниципальным имуществом и земельными ресурсами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596AFB4D" w14:textId="77777777" w:rsidR="000B1E54" w:rsidRPr="00E720F2" w:rsidRDefault="000B1E54" w:rsidP="00E55C03">
            <w:pPr>
              <w:jc w:val="right"/>
              <w:rPr>
                <w:color w:val="000000"/>
                <w:sz w:val="16"/>
                <w:szCs w:val="16"/>
              </w:rPr>
            </w:pPr>
            <w:r w:rsidRPr="00E720F2">
              <w:rPr>
                <w:color w:val="000000"/>
                <w:sz w:val="16"/>
                <w:szCs w:val="16"/>
              </w:rPr>
              <w:t>37229,29</w:t>
            </w:r>
          </w:p>
        </w:tc>
        <w:tc>
          <w:tcPr>
            <w:tcW w:w="976" w:type="dxa"/>
            <w:tcBorders>
              <w:top w:val="nil"/>
              <w:left w:val="nil"/>
              <w:bottom w:val="nil"/>
              <w:right w:val="single" w:sz="4" w:space="0" w:color="auto"/>
            </w:tcBorders>
            <w:shd w:val="clear" w:color="000000" w:fill="EAF1DD"/>
            <w:noWrap/>
            <w:vAlign w:val="bottom"/>
          </w:tcPr>
          <w:p w14:paraId="7837B114" w14:textId="77777777" w:rsidR="000B1E54" w:rsidRPr="00E720F2" w:rsidRDefault="000B1E54" w:rsidP="00E55C03">
            <w:pPr>
              <w:jc w:val="right"/>
              <w:rPr>
                <w:color w:val="000000"/>
                <w:sz w:val="16"/>
                <w:szCs w:val="16"/>
              </w:rPr>
            </w:pPr>
            <w:r w:rsidRPr="00E720F2">
              <w:rPr>
                <w:color w:val="000000"/>
                <w:sz w:val="16"/>
                <w:szCs w:val="16"/>
              </w:rPr>
              <w:t>32132,87</w:t>
            </w:r>
          </w:p>
        </w:tc>
        <w:tc>
          <w:tcPr>
            <w:tcW w:w="976" w:type="dxa"/>
            <w:tcBorders>
              <w:top w:val="nil"/>
              <w:left w:val="nil"/>
              <w:bottom w:val="nil"/>
              <w:right w:val="single" w:sz="4" w:space="0" w:color="auto"/>
            </w:tcBorders>
            <w:shd w:val="clear" w:color="000000" w:fill="EAF1DD"/>
            <w:noWrap/>
            <w:vAlign w:val="bottom"/>
          </w:tcPr>
          <w:p w14:paraId="0B9152FD" w14:textId="77777777" w:rsidR="000B1E54" w:rsidRPr="00E720F2" w:rsidRDefault="000B1E54" w:rsidP="00E55C03">
            <w:pPr>
              <w:jc w:val="right"/>
              <w:rPr>
                <w:color w:val="000000"/>
                <w:sz w:val="16"/>
                <w:szCs w:val="16"/>
              </w:rPr>
            </w:pPr>
            <w:r w:rsidRPr="00E720F2">
              <w:rPr>
                <w:color w:val="000000"/>
                <w:sz w:val="16"/>
                <w:szCs w:val="16"/>
              </w:rPr>
              <w:t>23052,05</w:t>
            </w:r>
          </w:p>
        </w:tc>
        <w:tc>
          <w:tcPr>
            <w:tcW w:w="996" w:type="dxa"/>
            <w:tcBorders>
              <w:top w:val="nil"/>
              <w:left w:val="nil"/>
              <w:bottom w:val="nil"/>
              <w:right w:val="single" w:sz="4" w:space="0" w:color="auto"/>
            </w:tcBorders>
            <w:shd w:val="clear" w:color="000000" w:fill="F2DDDC"/>
            <w:noWrap/>
            <w:vAlign w:val="bottom"/>
          </w:tcPr>
          <w:p w14:paraId="61297E2A" w14:textId="77777777" w:rsidR="000B1E54" w:rsidRPr="000B082E" w:rsidRDefault="000B1E54" w:rsidP="00E55C03">
            <w:pPr>
              <w:jc w:val="right"/>
              <w:rPr>
                <w:color w:val="000000"/>
                <w:sz w:val="16"/>
                <w:szCs w:val="16"/>
              </w:rPr>
            </w:pPr>
            <w:r w:rsidRPr="000B082E">
              <w:rPr>
                <w:color w:val="000000"/>
                <w:sz w:val="16"/>
                <w:szCs w:val="16"/>
              </w:rPr>
              <w:t>37229,29</w:t>
            </w:r>
          </w:p>
        </w:tc>
        <w:tc>
          <w:tcPr>
            <w:tcW w:w="976" w:type="dxa"/>
            <w:tcBorders>
              <w:top w:val="nil"/>
              <w:left w:val="nil"/>
              <w:bottom w:val="nil"/>
              <w:right w:val="single" w:sz="4" w:space="0" w:color="auto"/>
            </w:tcBorders>
            <w:shd w:val="clear" w:color="000000" w:fill="F2DDDC"/>
            <w:noWrap/>
            <w:vAlign w:val="bottom"/>
          </w:tcPr>
          <w:p w14:paraId="0FD9EB53" w14:textId="77777777" w:rsidR="000B1E54" w:rsidRPr="000B082E" w:rsidRDefault="000B1E54" w:rsidP="00E55C03">
            <w:pPr>
              <w:jc w:val="right"/>
              <w:rPr>
                <w:color w:val="000000"/>
                <w:sz w:val="16"/>
                <w:szCs w:val="16"/>
              </w:rPr>
            </w:pPr>
            <w:r w:rsidRPr="000B082E">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36258F5E" w14:textId="77777777" w:rsidR="000B1E54" w:rsidRPr="000B082E" w:rsidRDefault="000B1E54" w:rsidP="00E55C03">
            <w:pPr>
              <w:jc w:val="right"/>
              <w:rPr>
                <w:color w:val="000000"/>
                <w:sz w:val="16"/>
                <w:szCs w:val="16"/>
              </w:rPr>
            </w:pPr>
            <w:r w:rsidRPr="000B082E">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59F9D62C" w14:textId="77777777" w:rsidR="000B1E54" w:rsidRPr="000B082E"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609A4BB2" w14:textId="77777777" w:rsidR="000B1E54" w:rsidRPr="000B082E" w:rsidRDefault="000B1E54" w:rsidP="00E55C03">
            <w:pPr>
              <w:jc w:val="right"/>
              <w:rPr>
                <w:sz w:val="16"/>
                <w:szCs w:val="16"/>
              </w:rPr>
            </w:pPr>
            <w:r>
              <w:rPr>
                <w:sz w:val="16"/>
                <w:szCs w:val="16"/>
              </w:rPr>
              <w:t>-32132,87</w:t>
            </w:r>
          </w:p>
        </w:tc>
        <w:tc>
          <w:tcPr>
            <w:tcW w:w="976" w:type="dxa"/>
            <w:tcBorders>
              <w:top w:val="nil"/>
              <w:left w:val="nil"/>
              <w:bottom w:val="nil"/>
              <w:right w:val="single" w:sz="8" w:space="0" w:color="auto"/>
            </w:tcBorders>
            <w:shd w:val="clear" w:color="000000" w:fill="FDE9D9"/>
            <w:noWrap/>
            <w:vAlign w:val="bottom"/>
          </w:tcPr>
          <w:p w14:paraId="1A56D338" w14:textId="77777777" w:rsidR="000B1E54" w:rsidRPr="000B082E" w:rsidRDefault="000B1E54" w:rsidP="00E55C03">
            <w:pPr>
              <w:jc w:val="right"/>
              <w:rPr>
                <w:sz w:val="16"/>
                <w:szCs w:val="16"/>
              </w:rPr>
            </w:pPr>
            <w:r>
              <w:rPr>
                <w:sz w:val="16"/>
                <w:szCs w:val="16"/>
              </w:rPr>
              <w:t>-23052,05</w:t>
            </w:r>
          </w:p>
        </w:tc>
      </w:tr>
      <w:tr w:rsidR="000B1E54" w:rsidRPr="00B6624B" w14:paraId="2942F030"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485A8E26" w14:textId="77777777" w:rsidR="000B1E54" w:rsidRDefault="000B1E54" w:rsidP="00E55C03">
            <w:pPr>
              <w:jc w:val="right"/>
              <w:rPr>
                <w:rFonts w:cs="Calibri"/>
                <w:color w:val="000000"/>
                <w:sz w:val="16"/>
                <w:szCs w:val="16"/>
              </w:rPr>
            </w:pPr>
            <w:r>
              <w:rPr>
                <w:rFonts w:cs="Calibri"/>
                <w:color w:val="000000"/>
                <w:sz w:val="16"/>
                <w:szCs w:val="16"/>
              </w:rPr>
              <w:t>18</w:t>
            </w:r>
          </w:p>
        </w:tc>
        <w:tc>
          <w:tcPr>
            <w:tcW w:w="2458" w:type="dxa"/>
            <w:tcBorders>
              <w:top w:val="nil"/>
              <w:left w:val="nil"/>
              <w:bottom w:val="nil"/>
              <w:right w:val="single" w:sz="8" w:space="0" w:color="auto"/>
            </w:tcBorders>
            <w:shd w:val="clear" w:color="auto" w:fill="auto"/>
            <w:vAlign w:val="center"/>
          </w:tcPr>
          <w:p w14:paraId="550C343A" w14:textId="77777777" w:rsidR="000B1E54" w:rsidRPr="00B51ACE" w:rsidRDefault="000B1E54" w:rsidP="00E55C03">
            <w:pPr>
              <w:jc w:val="both"/>
              <w:rPr>
                <w:lang w:eastAsia="ar-SA"/>
              </w:rPr>
            </w:pPr>
            <w:r w:rsidRPr="00B51ACE">
              <w:rPr>
                <w:lang w:eastAsia="ar-SA"/>
              </w:rPr>
              <w:t>Укрепление общественного здоровья в Михайловском муниципальном районе</w:t>
            </w:r>
          </w:p>
        </w:tc>
        <w:tc>
          <w:tcPr>
            <w:tcW w:w="976" w:type="dxa"/>
            <w:tcBorders>
              <w:top w:val="nil"/>
              <w:left w:val="single" w:sz="4" w:space="0" w:color="auto"/>
              <w:bottom w:val="nil"/>
              <w:right w:val="single" w:sz="4" w:space="0" w:color="auto"/>
            </w:tcBorders>
            <w:shd w:val="clear" w:color="000000" w:fill="EAF1DD"/>
            <w:noWrap/>
            <w:vAlign w:val="bottom"/>
          </w:tcPr>
          <w:p w14:paraId="503C688A" w14:textId="77777777" w:rsidR="000B1E54" w:rsidRPr="00E720F2" w:rsidRDefault="000B1E54" w:rsidP="00E55C03">
            <w:pPr>
              <w:jc w:val="right"/>
              <w:rPr>
                <w:color w:val="000000"/>
                <w:sz w:val="16"/>
                <w:szCs w:val="16"/>
              </w:rPr>
            </w:pPr>
            <w:r w:rsidRPr="00E720F2">
              <w:rPr>
                <w:color w:val="000000"/>
                <w:sz w:val="16"/>
                <w:szCs w:val="16"/>
              </w:rPr>
              <w:t>700,0</w:t>
            </w:r>
          </w:p>
        </w:tc>
        <w:tc>
          <w:tcPr>
            <w:tcW w:w="976" w:type="dxa"/>
            <w:tcBorders>
              <w:top w:val="nil"/>
              <w:left w:val="nil"/>
              <w:bottom w:val="nil"/>
              <w:right w:val="single" w:sz="4" w:space="0" w:color="auto"/>
            </w:tcBorders>
            <w:shd w:val="clear" w:color="000000" w:fill="EAF1DD"/>
            <w:noWrap/>
            <w:vAlign w:val="bottom"/>
          </w:tcPr>
          <w:p w14:paraId="38835D4F" w14:textId="77777777" w:rsidR="000B1E54" w:rsidRPr="00E720F2" w:rsidRDefault="000B1E54" w:rsidP="00E55C03">
            <w:pPr>
              <w:jc w:val="right"/>
              <w:rPr>
                <w:color w:val="000000"/>
                <w:sz w:val="16"/>
                <w:szCs w:val="16"/>
              </w:rPr>
            </w:pPr>
            <w:r w:rsidRPr="00E720F2">
              <w:rPr>
                <w:color w:val="000000"/>
                <w:sz w:val="16"/>
                <w:szCs w:val="16"/>
              </w:rPr>
              <w:t>300,0</w:t>
            </w:r>
          </w:p>
        </w:tc>
        <w:tc>
          <w:tcPr>
            <w:tcW w:w="976" w:type="dxa"/>
            <w:tcBorders>
              <w:top w:val="nil"/>
              <w:left w:val="nil"/>
              <w:bottom w:val="nil"/>
              <w:right w:val="single" w:sz="4" w:space="0" w:color="auto"/>
            </w:tcBorders>
            <w:shd w:val="clear" w:color="000000" w:fill="EAF1DD"/>
            <w:noWrap/>
            <w:vAlign w:val="bottom"/>
          </w:tcPr>
          <w:p w14:paraId="229F7E1C" w14:textId="77777777" w:rsidR="000B1E54" w:rsidRPr="00E720F2" w:rsidRDefault="000B1E54" w:rsidP="00E55C03">
            <w:pPr>
              <w:jc w:val="right"/>
              <w:rPr>
                <w:color w:val="000000"/>
                <w:sz w:val="16"/>
                <w:szCs w:val="16"/>
              </w:rPr>
            </w:pPr>
            <w:r w:rsidRPr="00E720F2">
              <w:rPr>
                <w:color w:val="000000"/>
                <w:sz w:val="16"/>
                <w:szCs w:val="16"/>
              </w:rPr>
              <w:t>300,0</w:t>
            </w:r>
          </w:p>
        </w:tc>
        <w:tc>
          <w:tcPr>
            <w:tcW w:w="996" w:type="dxa"/>
            <w:tcBorders>
              <w:top w:val="nil"/>
              <w:left w:val="nil"/>
              <w:bottom w:val="nil"/>
              <w:right w:val="single" w:sz="4" w:space="0" w:color="auto"/>
            </w:tcBorders>
            <w:shd w:val="clear" w:color="000000" w:fill="F2DDDC"/>
            <w:noWrap/>
            <w:vAlign w:val="bottom"/>
          </w:tcPr>
          <w:p w14:paraId="5BB5CCEA" w14:textId="77777777" w:rsidR="000B1E54" w:rsidRPr="004A60D7" w:rsidRDefault="000B1E54" w:rsidP="00E55C03">
            <w:pPr>
              <w:jc w:val="right"/>
              <w:rPr>
                <w:color w:val="000000"/>
                <w:sz w:val="16"/>
                <w:szCs w:val="16"/>
              </w:rPr>
            </w:pPr>
            <w:r>
              <w:rPr>
                <w:color w:val="000000"/>
                <w:sz w:val="16"/>
                <w:szCs w:val="16"/>
              </w:rPr>
              <w:t>700,0</w:t>
            </w:r>
          </w:p>
        </w:tc>
        <w:tc>
          <w:tcPr>
            <w:tcW w:w="976" w:type="dxa"/>
            <w:tcBorders>
              <w:top w:val="nil"/>
              <w:left w:val="nil"/>
              <w:bottom w:val="nil"/>
              <w:right w:val="single" w:sz="4" w:space="0" w:color="auto"/>
            </w:tcBorders>
            <w:shd w:val="clear" w:color="000000" w:fill="F2DDDC"/>
            <w:noWrap/>
            <w:vAlign w:val="bottom"/>
          </w:tcPr>
          <w:p w14:paraId="6883178E" w14:textId="77777777" w:rsidR="000B1E54" w:rsidRPr="004A60D7" w:rsidRDefault="000B1E54" w:rsidP="00E55C03">
            <w:pPr>
              <w:jc w:val="right"/>
              <w:rPr>
                <w:color w:val="000000"/>
                <w:sz w:val="16"/>
                <w:szCs w:val="16"/>
              </w:rPr>
            </w:pPr>
            <w:r>
              <w:rPr>
                <w:color w:val="000000"/>
                <w:sz w:val="16"/>
                <w:szCs w:val="16"/>
              </w:rPr>
              <w:t>300,0</w:t>
            </w:r>
          </w:p>
        </w:tc>
        <w:tc>
          <w:tcPr>
            <w:tcW w:w="736" w:type="dxa"/>
            <w:tcBorders>
              <w:top w:val="nil"/>
              <w:left w:val="nil"/>
              <w:bottom w:val="nil"/>
              <w:right w:val="single" w:sz="4" w:space="0" w:color="auto"/>
            </w:tcBorders>
            <w:shd w:val="clear" w:color="000000" w:fill="F2DDDC"/>
            <w:noWrap/>
            <w:vAlign w:val="bottom"/>
          </w:tcPr>
          <w:p w14:paraId="082B87AB" w14:textId="77777777" w:rsidR="000B1E54" w:rsidRPr="004A60D7"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09005FE0" w14:textId="77777777" w:rsidR="000B1E54" w:rsidRPr="004A60D7"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6E6AC30E" w14:textId="77777777" w:rsidR="000B1E54" w:rsidRPr="004A60D7"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10C9D026" w14:textId="77777777" w:rsidR="000B1E54" w:rsidRPr="004A60D7" w:rsidRDefault="000B1E54" w:rsidP="00E55C03">
            <w:pPr>
              <w:jc w:val="right"/>
              <w:rPr>
                <w:sz w:val="16"/>
                <w:szCs w:val="16"/>
              </w:rPr>
            </w:pPr>
            <w:r>
              <w:rPr>
                <w:sz w:val="16"/>
                <w:szCs w:val="16"/>
              </w:rPr>
              <w:t>-300,0</w:t>
            </w:r>
          </w:p>
        </w:tc>
      </w:tr>
      <w:tr w:rsidR="000B1E54" w:rsidRPr="00B6624B" w14:paraId="5BCCB3C5"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080525A0" w14:textId="77777777" w:rsidR="000B1E54" w:rsidRDefault="000B1E54" w:rsidP="00E55C03">
            <w:pPr>
              <w:jc w:val="right"/>
              <w:rPr>
                <w:rFonts w:cs="Calibri"/>
                <w:color w:val="000000"/>
                <w:sz w:val="16"/>
                <w:szCs w:val="16"/>
              </w:rPr>
            </w:pPr>
            <w:r>
              <w:rPr>
                <w:rFonts w:cs="Calibri"/>
                <w:color w:val="000000"/>
                <w:sz w:val="16"/>
                <w:szCs w:val="16"/>
              </w:rPr>
              <w:t>19</w:t>
            </w:r>
          </w:p>
        </w:tc>
        <w:tc>
          <w:tcPr>
            <w:tcW w:w="2458" w:type="dxa"/>
            <w:tcBorders>
              <w:top w:val="nil"/>
              <w:left w:val="nil"/>
              <w:bottom w:val="nil"/>
              <w:right w:val="single" w:sz="8" w:space="0" w:color="auto"/>
            </w:tcBorders>
            <w:shd w:val="clear" w:color="auto" w:fill="auto"/>
            <w:vAlign w:val="center"/>
          </w:tcPr>
          <w:p w14:paraId="488129D7" w14:textId="77777777" w:rsidR="000B1E54" w:rsidRPr="00B51ACE" w:rsidRDefault="000B1E54" w:rsidP="00E55C03">
            <w:pPr>
              <w:jc w:val="both"/>
              <w:rPr>
                <w:lang w:eastAsia="ar-SA"/>
              </w:rPr>
            </w:pPr>
            <w:r w:rsidRPr="00B51ACE">
              <w:rPr>
                <w:lang w:eastAsia="ar-SA"/>
              </w:rPr>
              <w:t xml:space="preserve">Развитие и поддержка социально ориентированных некоммерческих </w:t>
            </w:r>
            <w:r w:rsidRPr="00B51ACE">
              <w:rPr>
                <w:lang w:eastAsia="ar-SA"/>
              </w:rPr>
              <w:lastRenderedPageBreak/>
              <w:t xml:space="preserve">организаций Михайловского муниципального района </w:t>
            </w:r>
          </w:p>
        </w:tc>
        <w:tc>
          <w:tcPr>
            <w:tcW w:w="976" w:type="dxa"/>
            <w:tcBorders>
              <w:top w:val="nil"/>
              <w:left w:val="single" w:sz="4" w:space="0" w:color="auto"/>
              <w:bottom w:val="nil"/>
              <w:right w:val="single" w:sz="4" w:space="0" w:color="auto"/>
            </w:tcBorders>
            <w:shd w:val="clear" w:color="000000" w:fill="EAF1DD"/>
            <w:noWrap/>
            <w:vAlign w:val="bottom"/>
          </w:tcPr>
          <w:p w14:paraId="1E2EF838" w14:textId="77777777" w:rsidR="000B1E54" w:rsidRPr="00E720F2" w:rsidRDefault="000B1E54" w:rsidP="00E55C03">
            <w:pPr>
              <w:jc w:val="right"/>
              <w:rPr>
                <w:color w:val="000000"/>
                <w:sz w:val="16"/>
                <w:szCs w:val="16"/>
              </w:rPr>
            </w:pPr>
            <w:r w:rsidRPr="00E720F2">
              <w:rPr>
                <w:color w:val="000000"/>
                <w:sz w:val="16"/>
                <w:szCs w:val="16"/>
              </w:rPr>
              <w:lastRenderedPageBreak/>
              <w:t>60,0</w:t>
            </w:r>
          </w:p>
        </w:tc>
        <w:tc>
          <w:tcPr>
            <w:tcW w:w="976" w:type="dxa"/>
            <w:tcBorders>
              <w:top w:val="nil"/>
              <w:left w:val="nil"/>
              <w:bottom w:val="nil"/>
              <w:right w:val="single" w:sz="4" w:space="0" w:color="auto"/>
            </w:tcBorders>
            <w:shd w:val="clear" w:color="000000" w:fill="EAF1DD"/>
            <w:noWrap/>
            <w:vAlign w:val="bottom"/>
          </w:tcPr>
          <w:p w14:paraId="0AF55164" w14:textId="77777777" w:rsidR="000B1E54" w:rsidRPr="00E720F2" w:rsidRDefault="000B1E54" w:rsidP="00E55C03">
            <w:pPr>
              <w:jc w:val="right"/>
              <w:rPr>
                <w:color w:val="000000"/>
                <w:sz w:val="16"/>
                <w:szCs w:val="16"/>
              </w:rPr>
            </w:pPr>
            <w:r w:rsidRPr="00E720F2">
              <w:rPr>
                <w:color w:val="000000"/>
                <w:sz w:val="16"/>
                <w:szCs w:val="16"/>
              </w:rPr>
              <w:t>50,0</w:t>
            </w:r>
          </w:p>
        </w:tc>
        <w:tc>
          <w:tcPr>
            <w:tcW w:w="976" w:type="dxa"/>
            <w:tcBorders>
              <w:top w:val="nil"/>
              <w:left w:val="nil"/>
              <w:bottom w:val="nil"/>
              <w:right w:val="single" w:sz="4" w:space="0" w:color="auto"/>
            </w:tcBorders>
            <w:shd w:val="clear" w:color="000000" w:fill="EAF1DD"/>
            <w:noWrap/>
            <w:vAlign w:val="bottom"/>
          </w:tcPr>
          <w:p w14:paraId="00402307" w14:textId="77777777" w:rsidR="000B1E54" w:rsidRPr="00E720F2" w:rsidRDefault="000B1E54" w:rsidP="00E55C03">
            <w:pPr>
              <w:jc w:val="right"/>
              <w:rPr>
                <w:color w:val="000000"/>
                <w:sz w:val="16"/>
                <w:szCs w:val="16"/>
              </w:rPr>
            </w:pPr>
            <w:r w:rsidRPr="00E720F2">
              <w:rPr>
                <w:color w:val="000000"/>
                <w:sz w:val="16"/>
                <w:szCs w:val="16"/>
              </w:rPr>
              <w:t>50,0</w:t>
            </w:r>
          </w:p>
        </w:tc>
        <w:tc>
          <w:tcPr>
            <w:tcW w:w="996" w:type="dxa"/>
            <w:tcBorders>
              <w:top w:val="nil"/>
              <w:left w:val="nil"/>
              <w:bottom w:val="nil"/>
              <w:right w:val="single" w:sz="4" w:space="0" w:color="auto"/>
            </w:tcBorders>
            <w:shd w:val="clear" w:color="000000" w:fill="F2DDDC"/>
            <w:noWrap/>
            <w:vAlign w:val="bottom"/>
          </w:tcPr>
          <w:p w14:paraId="378C71C6" w14:textId="77777777" w:rsidR="000B1E54" w:rsidRPr="00882449" w:rsidRDefault="000B1E54" w:rsidP="00E55C03">
            <w:pPr>
              <w:jc w:val="right"/>
              <w:rPr>
                <w:color w:val="000000"/>
                <w:sz w:val="16"/>
                <w:szCs w:val="16"/>
              </w:rPr>
            </w:pPr>
            <w:r>
              <w:rPr>
                <w:color w:val="000000"/>
                <w:sz w:val="16"/>
                <w:szCs w:val="16"/>
              </w:rPr>
              <w:t>60,0</w:t>
            </w:r>
          </w:p>
        </w:tc>
        <w:tc>
          <w:tcPr>
            <w:tcW w:w="976" w:type="dxa"/>
            <w:tcBorders>
              <w:top w:val="nil"/>
              <w:left w:val="nil"/>
              <w:bottom w:val="nil"/>
              <w:right w:val="single" w:sz="4" w:space="0" w:color="auto"/>
            </w:tcBorders>
            <w:shd w:val="clear" w:color="000000" w:fill="F2DDDC"/>
            <w:noWrap/>
            <w:vAlign w:val="bottom"/>
          </w:tcPr>
          <w:p w14:paraId="21F5958B" w14:textId="77777777" w:rsidR="000B1E54" w:rsidRPr="00882449" w:rsidRDefault="000B1E54" w:rsidP="00E55C03">
            <w:pPr>
              <w:jc w:val="right"/>
              <w:rPr>
                <w:color w:val="000000"/>
                <w:sz w:val="16"/>
                <w:szCs w:val="16"/>
              </w:rPr>
            </w:pPr>
            <w:r>
              <w:rPr>
                <w:color w:val="000000"/>
                <w:sz w:val="16"/>
                <w:szCs w:val="16"/>
              </w:rPr>
              <w:t>50,0</w:t>
            </w:r>
          </w:p>
        </w:tc>
        <w:tc>
          <w:tcPr>
            <w:tcW w:w="736" w:type="dxa"/>
            <w:tcBorders>
              <w:top w:val="nil"/>
              <w:left w:val="nil"/>
              <w:bottom w:val="nil"/>
              <w:right w:val="single" w:sz="4" w:space="0" w:color="auto"/>
            </w:tcBorders>
            <w:shd w:val="clear" w:color="000000" w:fill="F2DDDC"/>
            <w:noWrap/>
            <w:vAlign w:val="bottom"/>
          </w:tcPr>
          <w:p w14:paraId="6576CAD6" w14:textId="77777777" w:rsidR="000B1E54" w:rsidRPr="00882449"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19506FAD"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3DD903F5"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4979AC1D" w14:textId="77777777" w:rsidR="000B1E54" w:rsidRPr="00882449" w:rsidRDefault="000B1E54" w:rsidP="00E55C03">
            <w:pPr>
              <w:jc w:val="right"/>
              <w:rPr>
                <w:sz w:val="16"/>
                <w:szCs w:val="16"/>
              </w:rPr>
            </w:pPr>
            <w:r>
              <w:rPr>
                <w:sz w:val="16"/>
                <w:szCs w:val="16"/>
              </w:rPr>
              <w:t>-50,0</w:t>
            </w:r>
          </w:p>
        </w:tc>
      </w:tr>
      <w:tr w:rsidR="000B1E54" w:rsidRPr="00B6624B" w14:paraId="359E5A70"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5719613C" w14:textId="77777777" w:rsidR="000B1E54" w:rsidRDefault="000B1E54" w:rsidP="00E55C03">
            <w:pPr>
              <w:jc w:val="right"/>
              <w:rPr>
                <w:rFonts w:cs="Calibri"/>
                <w:color w:val="000000"/>
                <w:sz w:val="16"/>
                <w:szCs w:val="16"/>
              </w:rPr>
            </w:pPr>
            <w:r>
              <w:rPr>
                <w:rFonts w:cs="Calibri"/>
                <w:color w:val="000000"/>
                <w:sz w:val="16"/>
                <w:szCs w:val="16"/>
              </w:rPr>
              <w:t>20</w:t>
            </w:r>
          </w:p>
        </w:tc>
        <w:tc>
          <w:tcPr>
            <w:tcW w:w="2458" w:type="dxa"/>
            <w:tcBorders>
              <w:top w:val="nil"/>
              <w:left w:val="nil"/>
              <w:bottom w:val="nil"/>
              <w:right w:val="single" w:sz="8" w:space="0" w:color="auto"/>
            </w:tcBorders>
            <w:shd w:val="clear" w:color="auto" w:fill="auto"/>
            <w:vAlign w:val="center"/>
          </w:tcPr>
          <w:p w14:paraId="03B41E61" w14:textId="77777777" w:rsidR="000B1E54" w:rsidRPr="00B51ACE" w:rsidRDefault="000B1E54" w:rsidP="00E55C03">
            <w:pPr>
              <w:jc w:val="both"/>
              <w:rPr>
                <w:lang w:eastAsia="ar-SA"/>
              </w:rPr>
            </w:pPr>
            <w:r w:rsidRPr="00B51ACE">
              <w:rPr>
                <w:lang w:eastAsia="ar-SA"/>
              </w:rPr>
              <w:t>Организация транспортного обслуживания населения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2FFE3213" w14:textId="77777777" w:rsidR="000B1E54" w:rsidRPr="00AC4159" w:rsidRDefault="000B1E54" w:rsidP="00E55C03">
            <w:pPr>
              <w:jc w:val="right"/>
              <w:rPr>
                <w:color w:val="000000"/>
                <w:sz w:val="16"/>
                <w:szCs w:val="16"/>
              </w:rPr>
            </w:pPr>
            <w:r w:rsidRPr="00AC4159">
              <w:rPr>
                <w:color w:val="000000"/>
                <w:sz w:val="16"/>
                <w:szCs w:val="16"/>
              </w:rPr>
              <w:t>20728,3</w:t>
            </w:r>
          </w:p>
        </w:tc>
        <w:tc>
          <w:tcPr>
            <w:tcW w:w="976" w:type="dxa"/>
            <w:tcBorders>
              <w:top w:val="nil"/>
              <w:left w:val="nil"/>
              <w:bottom w:val="nil"/>
              <w:right w:val="single" w:sz="4" w:space="0" w:color="auto"/>
            </w:tcBorders>
            <w:shd w:val="clear" w:color="000000" w:fill="EAF1DD"/>
            <w:noWrap/>
            <w:vAlign w:val="bottom"/>
          </w:tcPr>
          <w:p w14:paraId="45D3DDA4" w14:textId="77777777" w:rsidR="000B1E54" w:rsidRPr="00AC4159" w:rsidRDefault="000B1E54" w:rsidP="00E55C03">
            <w:pPr>
              <w:jc w:val="right"/>
              <w:rPr>
                <w:color w:val="000000"/>
                <w:sz w:val="16"/>
                <w:szCs w:val="16"/>
              </w:rPr>
            </w:pPr>
            <w:r w:rsidRPr="00AC4159">
              <w:rPr>
                <w:color w:val="000000"/>
                <w:sz w:val="16"/>
                <w:szCs w:val="16"/>
              </w:rPr>
              <w:t>545,1</w:t>
            </w:r>
          </w:p>
        </w:tc>
        <w:tc>
          <w:tcPr>
            <w:tcW w:w="976" w:type="dxa"/>
            <w:tcBorders>
              <w:top w:val="nil"/>
              <w:left w:val="nil"/>
              <w:bottom w:val="nil"/>
              <w:right w:val="single" w:sz="4" w:space="0" w:color="auto"/>
            </w:tcBorders>
            <w:shd w:val="clear" w:color="000000" w:fill="EAF1DD"/>
            <w:noWrap/>
            <w:vAlign w:val="bottom"/>
          </w:tcPr>
          <w:p w14:paraId="6BEAB524" w14:textId="77777777" w:rsidR="000B1E54" w:rsidRPr="00AC4159" w:rsidRDefault="000B1E54" w:rsidP="00E55C03">
            <w:pPr>
              <w:jc w:val="right"/>
              <w:rPr>
                <w:color w:val="000000"/>
                <w:sz w:val="16"/>
                <w:szCs w:val="16"/>
              </w:rPr>
            </w:pPr>
            <w:r w:rsidRPr="00AC4159">
              <w:rPr>
                <w:color w:val="000000"/>
                <w:sz w:val="16"/>
                <w:szCs w:val="16"/>
              </w:rPr>
              <w:t>854,8</w:t>
            </w:r>
          </w:p>
        </w:tc>
        <w:tc>
          <w:tcPr>
            <w:tcW w:w="996" w:type="dxa"/>
            <w:tcBorders>
              <w:top w:val="nil"/>
              <w:left w:val="nil"/>
              <w:bottom w:val="nil"/>
              <w:right w:val="single" w:sz="4" w:space="0" w:color="auto"/>
            </w:tcBorders>
            <w:shd w:val="clear" w:color="000000" w:fill="F2DDDC"/>
            <w:noWrap/>
            <w:vAlign w:val="bottom"/>
          </w:tcPr>
          <w:p w14:paraId="26341ABE" w14:textId="77777777" w:rsidR="000B1E54" w:rsidRPr="00AC4159" w:rsidRDefault="000B1E54" w:rsidP="00E55C03">
            <w:pPr>
              <w:jc w:val="right"/>
              <w:rPr>
                <w:color w:val="000000"/>
                <w:sz w:val="16"/>
                <w:szCs w:val="16"/>
              </w:rPr>
            </w:pPr>
            <w:r w:rsidRPr="00AC4159">
              <w:rPr>
                <w:color w:val="000000"/>
                <w:sz w:val="16"/>
                <w:szCs w:val="16"/>
              </w:rPr>
              <w:t>12728,3</w:t>
            </w:r>
          </w:p>
        </w:tc>
        <w:tc>
          <w:tcPr>
            <w:tcW w:w="976" w:type="dxa"/>
            <w:tcBorders>
              <w:top w:val="nil"/>
              <w:left w:val="nil"/>
              <w:bottom w:val="nil"/>
              <w:right w:val="single" w:sz="4" w:space="0" w:color="auto"/>
            </w:tcBorders>
            <w:shd w:val="clear" w:color="000000" w:fill="F2DDDC"/>
            <w:noWrap/>
            <w:vAlign w:val="bottom"/>
          </w:tcPr>
          <w:p w14:paraId="37F2BDD2" w14:textId="77777777" w:rsidR="000B1E54" w:rsidRPr="00AC4159" w:rsidRDefault="000B1E54" w:rsidP="00E55C03">
            <w:pPr>
              <w:jc w:val="right"/>
              <w:rPr>
                <w:color w:val="000000"/>
                <w:sz w:val="16"/>
                <w:szCs w:val="16"/>
              </w:rPr>
            </w:pPr>
            <w:r w:rsidRPr="00AC4159">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7668F01C" w14:textId="77777777" w:rsidR="000B1E54" w:rsidRPr="00AC4159" w:rsidRDefault="000B1E54" w:rsidP="00E55C03">
            <w:pPr>
              <w:jc w:val="right"/>
              <w:rPr>
                <w:color w:val="000000"/>
                <w:sz w:val="16"/>
                <w:szCs w:val="16"/>
              </w:rPr>
            </w:pPr>
            <w:r w:rsidRPr="00AC415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32D065AC" w14:textId="77777777" w:rsidR="000B1E54" w:rsidRPr="00E73984" w:rsidRDefault="000B1E54" w:rsidP="00E55C03">
            <w:pPr>
              <w:jc w:val="right"/>
              <w:rPr>
                <w:sz w:val="16"/>
                <w:szCs w:val="16"/>
              </w:rPr>
            </w:pPr>
            <w:r>
              <w:rPr>
                <w:sz w:val="16"/>
                <w:szCs w:val="16"/>
              </w:rPr>
              <w:t>-</w:t>
            </w:r>
            <w:r w:rsidRPr="00E73984">
              <w:rPr>
                <w:sz w:val="16"/>
                <w:szCs w:val="16"/>
              </w:rPr>
              <w:t>8000,0</w:t>
            </w:r>
          </w:p>
        </w:tc>
        <w:tc>
          <w:tcPr>
            <w:tcW w:w="816" w:type="dxa"/>
            <w:tcBorders>
              <w:top w:val="nil"/>
              <w:left w:val="nil"/>
              <w:bottom w:val="nil"/>
              <w:right w:val="single" w:sz="4" w:space="0" w:color="auto"/>
            </w:tcBorders>
            <w:shd w:val="clear" w:color="000000" w:fill="FDE9D9"/>
            <w:noWrap/>
            <w:vAlign w:val="bottom"/>
          </w:tcPr>
          <w:p w14:paraId="7FD948EE" w14:textId="77777777" w:rsidR="000B1E54" w:rsidRPr="00882449" w:rsidRDefault="000B1E54" w:rsidP="00E55C03">
            <w:pPr>
              <w:jc w:val="right"/>
              <w:rPr>
                <w:sz w:val="16"/>
                <w:szCs w:val="16"/>
              </w:rPr>
            </w:pPr>
            <w:r w:rsidRPr="00882449">
              <w:rPr>
                <w:sz w:val="16"/>
                <w:szCs w:val="16"/>
              </w:rPr>
              <w:t>-545,1</w:t>
            </w:r>
          </w:p>
        </w:tc>
        <w:tc>
          <w:tcPr>
            <w:tcW w:w="976" w:type="dxa"/>
            <w:tcBorders>
              <w:top w:val="nil"/>
              <w:left w:val="nil"/>
              <w:bottom w:val="nil"/>
              <w:right w:val="single" w:sz="8" w:space="0" w:color="auto"/>
            </w:tcBorders>
            <w:shd w:val="clear" w:color="000000" w:fill="FDE9D9"/>
            <w:noWrap/>
            <w:vAlign w:val="bottom"/>
          </w:tcPr>
          <w:p w14:paraId="4DCFBD4F" w14:textId="77777777" w:rsidR="000B1E54" w:rsidRPr="00882449" w:rsidRDefault="000B1E54" w:rsidP="00E55C03">
            <w:pPr>
              <w:jc w:val="right"/>
              <w:rPr>
                <w:sz w:val="16"/>
                <w:szCs w:val="16"/>
              </w:rPr>
            </w:pPr>
            <w:r>
              <w:rPr>
                <w:sz w:val="16"/>
                <w:szCs w:val="16"/>
              </w:rPr>
              <w:t>-854,8</w:t>
            </w:r>
          </w:p>
        </w:tc>
      </w:tr>
      <w:tr w:rsidR="000B1E54" w:rsidRPr="00B6624B" w14:paraId="54EE9B30"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17005341" w14:textId="77777777" w:rsidR="000B1E54" w:rsidRDefault="000B1E54" w:rsidP="00E55C03">
            <w:pPr>
              <w:jc w:val="right"/>
              <w:rPr>
                <w:rFonts w:cs="Calibri"/>
                <w:color w:val="000000"/>
                <w:sz w:val="16"/>
                <w:szCs w:val="16"/>
              </w:rPr>
            </w:pPr>
            <w:r>
              <w:rPr>
                <w:rFonts w:cs="Calibri"/>
                <w:color w:val="000000"/>
                <w:sz w:val="16"/>
                <w:szCs w:val="16"/>
              </w:rPr>
              <w:t>21</w:t>
            </w:r>
          </w:p>
        </w:tc>
        <w:tc>
          <w:tcPr>
            <w:tcW w:w="2458" w:type="dxa"/>
            <w:tcBorders>
              <w:top w:val="nil"/>
              <w:left w:val="nil"/>
              <w:bottom w:val="nil"/>
              <w:right w:val="single" w:sz="8" w:space="0" w:color="auto"/>
            </w:tcBorders>
            <w:shd w:val="clear" w:color="auto" w:fill="auto"/>
            <w:vAlign w:val="center"/>
          </w:tcPr>
          <w:p w14:paraId="0286B2EB" w14:textId="77777777" w:rsidR="000B1E54" w:rsidRPr="00B51ACE" w:rsidRDefault="000B1E54" w:rsidP="00E55C03">
            <w:pPr>
              <w:jc w:val="both"/>
              <w:rPr>
                <w:lang w:eastAsia="ar-SA"/>
              </w:rPr>
            </w:pPr>
            <w:r w:rsidRPr="00B51ACE">
              <w:rPr>
                <w:lang w:eastAsia="ar-SA"/>
              </w:rPr>
              <w:t>Программа комплексного развития систем коммунальной инфраструктуры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048A8DBC" w14:textId="77777777" w:rsidR="000B1E54" w:rsidRPr="00AC4159" w:rsidRDefault="000B1E54" w:rsidP="00E55C03">
            <w:pPr>
              <w:jc w:val="right"/>
              <w:rPr>
                <w:color w:val="000000"/>
                <w:sz w:val="16"/>
                <w:szCs w:val="16"/>
              </w:rPr>
            </w:pPr>
            <w:r w:rsidRPr="00AC4159">
              <w:rPr>
                <w:color w:val="000000"/>
                <w:sz w:val="16"/>
                <w:szCs w:val="16"/>
              </w:rPr>
              <w:t>19022,57</w:t>
            </w:r>
          </w:p>
        </w:tc>
        <w:tc>
          <w:tcPr>
            <w:tcW w:w="976" w:type="dxa"/>
            <w:tcBorders>
              <w:top w:val="nil"/>
              <w:left w:val="nil"/>
              <w:bottom w:val="nil"/>
              <w:right w:val="single" w:sz="4" w:space="0" w:color="auto"/>
            </w:tcBorders>
            <w:shd w:val="clear" w:color="000000" w:fill="EAF1DD"/>
            <w:noWrap/>
            <w:vAlign w:val="bottom"/>
          </w:tcPr>
          <w:p w14:paraId="526C06CB" w14:textId="77777777" w:rsidR="000B1E54" w:rsidRPr="00AC4159" w:rsidRDefault="000B1E54" w:rsidP="00E55C03">
            <w:pPr>
              <w:jc w:val="right"/>
              <w:rPr>
                <w:color w:val="000000"/>
                <w:sz w:val="16"/>
                <w:szCs w:val="16"/>
              </w:rPr>
            </w:pPr>
            <w:r w:rsidRPr="00AC4159">
              <w:rPr>
                <w:color w:val="000000"/>
                <w:sz w:val="16"/>
                <w:szCs w:val="16"/>
              </w:rPr>
              <w:t>200,0</w:t>
            </w:r>
          </w:p>
        </w:tc>
        <w:tc>
          <w:tcPr>
            <w:tcW w:w="976" w:type="dxa"/>
            <w:tcBorders>
              <w:top w:val="nil"/>
              <w:left w:val="nil"/>
              <w:bottom w:val="nil"/>
              <w:right w:val="single" w:sz="4" w:space="0" w:color="auto"/>
            </w:tcBorders>
            <w:shd w:val="clear" w:color="000000" w:fill="EAF1DD"/>
            <w:noWrap/>
            <w:vAlign w:val="bottom"/>
          </w:tcPr>
          <w:p w14:paraId="154D6BA3" w14:textId="77777777" w:rsidR="000B1E54" w:rsidRPr="00AC4159" w:rsidRDefault="000B1E54" w:rsidP="00E55C03">
            <w:pPr>
              <w:jc w:val="right"/>
              <w:rPr>
                <w:color w:val="000000"/>
                <w:sz w:val="16"/>
                <w:szCs w:val="16"/>
              </w:rPr>
            </w:pPr>
            <w:r w:rsidRPr="00AC4159">
              <w:rPr>
                <w:color w:val="000000"/>
                <w:sz w:val="16"/>
                <w:szCs w:val="16"/>
              </w:rPr>
              <w:t>3000,0</w:t>
            </w:r>
          </w:p>
        </w:tc>
        <w:tc>
          <w:tcPr>
            <w:tcW w:w="996" w:type="dxa"/>
            <w:tcBorders>
              <w:top w:val="nil"/>
              <w:left w:val="nil"/>
              <w:bottom w:val="nil"/>
              <w:right w:val="single" w:sz="4" w:space="0" w:color="auto"/>
            </w:tcBorders>
            <w:shd w:val="clear" w:color="000000" w:fill="F2DDDC"/>
            <w:noWrap/>
            <w:vAlign w:val="bottom"/>
          </w:tcPr>
          <w:p w14:paraId="562704DC" w14:textId="77777777" w:rsidR="000B1E54" w:rsidRPr="00882449" w:rsidRDefault="000B1E54" w:rsidP="00E55C03">
            <w:pPr>
              <w:jc w:val="right"/>
              <w:rPr>
                <w:color w:val="000000"/>
                <w:sz w:val="16"/>
                <w:szCs w:val="16"/>
              </w:rPr>
            </w:pPr>
            <w:r>
              <w:rPr>
                <w:color w:val="000000"/>
                <w:sz w:val="16"/>
                <w:szCs w:val="16"/>
              </w:rPr>
              <w:t>19022,57</w:t>
            </w:r>
          </w:p>
        </w:tc>
        <w:tc>
          <w:tcPr>
            <w:tcW w:w="976" w:type="dxa"/>
            <w:tcBorders>
              <w:top w:val="nil"/>
              <w:left w:val="nil"/>
              <w:bottom w:val="nil"/>
              <w:right w:val="single" w:sz="4" w:space="0" w:color="auto"/>
            </w:tcBorders>
            <w:shd w:val="clear" w:color="000000" w:fill="F2DDDC"/>
            <w:noWrap/>
            <w:vAlign w:val="bottom"/>
          </w:tcPr>
          <w:p w14:paraId="31F2520D" w14:textId="77777777" w:rsidR="000B1E54" w:rsidRPr="00882449" w:rsidRDefault="000B1E54" w:rsidP="00E55C03">
            <w:pPr>
              <w:jc w:val="right"/>
              <w:rPr>
                <w:color w:val="000000"/>
                <w:sz w:val="16"/>
                <w:szCs w:val="16"/>
              </w:rPr>
            </w:pPr>
            <w:r>
              <w:rPr>
                <w:color w:val="000000"/>
                <w:sz w:val="16"/>
                <w:szCs w:val="16"/>
              </w:rPr>
              <w:t>200,0</w:t>
            </w:r>
          </w:p>
        </w:tc>
        <w:tc>
          <w:tcPr>
            <w:tcW w:w="736" w:type="dxa"/>
            <w:tcBorders>
              <w:top w:val="nil"/>
              <w:left w:val="nil"/>
              <w:bottom w:val="nil"/>
              <w:right w:val="single" w:sz="4" w:space="0" w:color="auto"/>
            </w:tcBorders>
            <w:shd w:val="clear" w:color="000000" w:fill="F2DDDC"/>
            <w:noWrap/>
            <w:vAlign w:val="bottom"/>
          </w:tcPr>
          <w:p w14:paraId="3842864E" w14:textId="77777777" w:rsidR="000B1E54" w:rsidRPr="00882449" w:rsidRDefault="000B1E54" w:rsidP="00E55C03">
            <w:pPr>
              <w:jc w:val="right"/>
              <w:rPr>
                <w:color w:val="000000"/>
                <w:sz w:val="16"/>
                <w:szCs w:val="16"/>
              </w:rPr>
            </w:pPr>
            <w:r>
              <w:rPr>
                <w:color w:val="000000"/>
                <w:sz w:val="16"/>
                <w:szCs w:val="16"/>
              </w:rPr>
              <w:t>3000,0</w:t>
            </w:r>
          </w:p>
        </w:tc>
        <w:tc>
          <w:tcPr>
            <w:tcW w:w="816" w:type="dxa"/>
            <w:tcBorders>
              <w:top w:val="nil"/>
              <w:left w:val="nil"/>
              <w:bottom w:val="nil"/>
              <w:right w:val="single" w:sz="4" w:space="0" w:color="auto"/>
            </w:tcBorders>
            <w:shd w:val="clear" w:color="000000" w:fill="FDE9D9"/>
            <w:noWrap/>
            <w:vAlign w:val="bottom"/>
          </w:tcPr>
          <w:p w14:paraId="6B27200C"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570551A9"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021AB06B" w14:textId="77777777" w:rsidR="000B1E54" w:rsidRPr="00882449" w:rsidRDefault="000B1E54" w:rsidP="00E55C03">
            <w:pPr>
              <w:jc w:val="right"/>
              <w:rPr>
                <w:sz w:val="16"/>
                <w:szCs w:val="16"/>
              </w:rPr>
            </w:pPr>
            <w:r>
              <w:rPr>
                <w:sz w:val="16"/>
                <w:szCs w:val="16"/>
              </w:rPr>
              <w:t>0</w:t>
            </w:r>
          </w:p>
        </w:tc>
      </w:tr>
      <w:tr w:rsidR="000B1E54" w:rsidRPr="00B6624B" w14:paraId="67AE1297"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60C4619F" w14:textId="77777777" w:rsidR="000B1E54" w:rsidRDefault="000B1E54" w:rsidP="00E55C03">
            <w:pPr>
              <w:jc w:val="right"/>
              <w:rPr>
                <w:rFonts w:cs="Calibri"/>
                <w:color w:val="000000"/>
                <w:sz w:val="16"/>
                <w:szCs w:val="16"/>
              </w:rPr>
            </w:pPr>
            <w:r>
              <w:rPr>
                <w:rFonts w:cs="Calibri"/>
                <w:color w:val="000000"/>
                <w:sz w:val="16"/>
                <w:szCs w:val="16"/>
              </w:rPr>
              <w:t>22</w:t>
            </w:r>
          </w:p>
        </w:tc>
        <w:tc>
          <w:tcPr>
            <w:tcW w:w="2458" w:type="dxa"/>
            <w:tcBorders>
              <w:top w:val="nil"/>
              <w:left w:val="nil"/>
              <w:bottom w:val="nil"/>
              <w:right w:val="single" w:sz="8" w:space="0" w:color="auto"/>
            </w:tcBorders>
            <w:shd w:val="clear" w:color="auto" w:fill="auto"/>
            <w:vAlign w:val="center"/>
          </w:tcPr>
          <w:p w14:paraId="68E1F1CB" w14:textId="77777777" w:rsidR="000B1E54" w:rsidRPr="00B51ACE" w:rsidRDefault="000B1E54" w:rsidP="00E55C03">
            <w:pPr>
              <w:jc w:val="both"/>
              <w:rPr>
                <w:lang w:eastAsia="ar-SA"/>
              </w:rPr>
            </w:pPr>
            <w:r w:rsidRPr="00B51ACE">
              <w:rPr>
                <w:lang w:eastAsia="ar-SA"/>
              </w:rPr>
              <w:t>Развитие культуры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3F05DB34" w14:textId="77777777" w:rsidR="000B1E54" w:rsidRPr="00AC4159" w:rsidRDefault="000B1E54" w:rsidP="00E55C03">
            <w:pPr>
              <w:jc w:val="right"/>
              <w:rPr>
                <w:color w:val="000000"/>
                <w:sz w:val="16"/>
                <w:szCs w:val="16"/>
              </w:rPr>
            </w:pPr>
            <w:r w:rsidRPr="00AC4159">
              <w:rPr>
                <w:color w:val="000000"/>
                <w:sz w:val="16"/>
                <w:szCs w:val="16"/>
              </w:rPr>
              <w:t>47456,44</w:t>
            </w:r>
          </w:p>
        </w:tc>
        <w:tc>
          <w:tcPr>
            <w:tcW w:w="976" w:type="dxa"/>
            <w:tcBorders>
              <w:top w:val="nil"/>
              <w:left w:val="nil"/>
              <w:bottom w:val="nil"/>
              <w:right w:val="single" w:sz="4" w:space="0" w:color="auto"/>
            </w:tcBorders>
            <w:shd w:val="clear" w:color="000000" w:fill="EAF1DD"/>
            <w:noWrap/>
            <w:vAlign w:val="bottom"/>
          </w:tcPr>
          <w:p w14:paraId="5EB7274A" w14:textId="77777777" w:rsidR="000B1E54" w:rsidRPr="00AC4159" w:rsidRDefault="000B1E54" w:rsidP="00E55C03">
            <w:pPr>
              <w:jc w:val="right"/>
              <w:rPr>
                <w:color w:val="000000"/>
                <w:sz w:val="16"/>
                <w:szCs w:val="16"/>
              </w:rPr>
            </w:pPr>
            <w:r w:rsidRPr="00AC4159">
              <w:rPr>
                <w:color w:val="000000"/>
                <w:sz w:val="16"/>
                <w:szCs w:val="16"/>
              </w:rPr>
              <w:t>44773,2</w:t>
            </w:r>
          </w:p>
        </w:tc>
        <w:tc>
          <w:tcPr>
            <w:tcW w:w="976" w:type="dxa"/>
            <w:tcBorders>
              <w:top w:val="nil"/>
              <w:left w:val="nil"/>
              <w:bottom w:val="nil"/>
              <w:right w:val="single" w:sz="4" w:space="0" w:color="auto"/>
            </w:tcBorders>
            <w:shd w:val="clear" w:color="000000" w:fill="EAF1DD"/>
            <w:noWrap/>
            <w:vAlign w:val="bottom"/>
          </w:tcPr>
          <w:p w14:paraId="336B3413" w14:textId="77777777" w:rsidR="000B1E54" w:rsidRPr="00AC4159" w:rsidRDefault="000B1E54" w:rsidP="00E55C03">
            <w:pPr>
              <w:jc w:val="right"/>
              <w:rPr>
                <w:color w:val="000000"/>
                <w:sz w:val="16"/>
                <w:szCs w:val="16"/>
              </w:rPr>
            </w:pPr>
            <w:r w:rsidRPr="00AC4159">
              <w:rPr>
                <w:color w:val="000000"/>
                <w:sz w:val="16"/>
                <w:szCs w:val="16"/>
              </w:rPr>
              <w:t>45273,2</w:t>
            </w:r>
          </w:p>
        </w:tc>
        <w:tc>
          <w:tcPr>
            <w:tcW w:w="996" w:type="dxa"/>
            <w:tcBorders>
              <w:top w:val="nil"/>
              <w:left w:val="nil"/>
              <w:bottom w:val="nil"/>
              <w:right w:val="single" w:sz="4" w:space="0" w:color="auto"/>
            </w:tcBorders>
            <w:shd w:val="clear" w:color="000000" w:fill="F2DDDC"/>
            <w:noWrap/>
            <w:vAlign w:val="bottom"/>
          </w:tcPr>
          <w:p w14:paraId="32B98FD9" w14:textId="77777777" w:rsidR="000B1E54" w:rsidRPr="00882449" w:rsidRDefault="000B1E54" w:rsidP="00E55C03">
            <w:pPr>
              <w:jc w:val="right"/>
              <w:rPr>
                <w:color w:val="000000"/>
                <w:sz w:val="16"/>
                <w:szCs w:val="16"/>
              </w:rPr>
            </w:pPr>
            <w:r>
              <w:rPr>
                <w:color w:val="000000"/>
                <w:sz w:val="16"/>
                <w:szCs w:val="16"/>
              </w:rPr>
              <w:t>47456,44</w:t>
            </w:r>
          </w:p>
        </w:tc>
        <w:tc>
          <w:tcPr>
            <w:tcW w:w="976" w:type="dxa"/>
            <w:tcBorders>
              <w:top w:val="nil"/>
              <w:left w:val="nil"/>
              <w:bottom w:val="nil"/>
              <w:right w:val="single" w:sz="4" w:space="0" w:color="auto"/>
            </w:tcBorders>
            <w:shd w:val="clear" w:color="000000" w:fill="F2DDDC"/>
            <w:noWrap/>
            <w:vAlign w:val="bottom"/>
          </w:tcPr>
          <w:p w14:paraId="13D05499" w14:textId="77777777" w:rsidR="000B1E54" w:rsidRPr="00882449" w:rsidRDefault="000B1E54" w:rsidP="00E55C03">
            <w:pPr>
              <w:jc w:val="right"/>
              <w:rPr>
                <w:color w:val="000000"/>
                <w:sz w:val="16"/>
                <w:szCs w:val="16"/>
              </w:rPr>
            </w:pPr>
            <w:r>
              <w:rPr>
                <w:color w:val="000000"/>
                <w:sz w:val="16"/>
                <w:szCs w:val="16"/>
              </w:rPr>
              <w:t>0</w:t>
            </w:r>
          </w:p>
        </w:tc>
        <w:tc>
          <w:tcPr>
            <w:tcW w:w="736" w:type="dxa"/>
            <w:tcBorders>
              <w:top w:val="nil"/>
              <w:left w:val="nil"/>
              <w:bottom w:val="nil"/>
              <w:right w:val="single" w:sz="4" w:space="0" w:color="auto"/>
            </w:tcBorders>
            <w:shd w:val="clear" w:color="000000" w:fill="F2DDDC"/>
            <w:noWrap/>
            <w:vAlign w:val="bottom"/>
          </w:tcPr>
          <w:p w14:paraId="3A4A201D" w14:textId="77777777" w:rsidR="000B1E54" w:rsidRPr="00882449"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48BECAA8"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5A716BDE" w14:textId="77777777" w:rsidR="000B1E54" w:rsidRPr="00882449" w:rsidRDefault="000B1E54" w:rsidP="00E55C03">
            <w:pPr>
              <w:jc w:val="right"/>
              <w:rPr>
                <w:sz w:val="16"/>
                <w:szCs w:val="16"/>
              </w:rPr>
            </w:pPr>
            <w:r>
              <w:rPr>
                <w:sz w:val="16"/>
                <w:szCs w:val="16"/>
              </w:rPr>
              <w:t>-44773,2</w:t>
            </w:r>
          </w:p>
        </w:tc>
        <w:tc>
          <w:tcPr>
            <w:tcW w:w="976" w:type="dxa"/>
            <w:tcBorders>
              <w:top w:val="nil"/>
              <w:left w:val="nil"/>
              <w:bottom w:val="nil"/>
              <w:right w:val="single" w:sz="8" w:space="0" w:color="auto"/>
            </w:tcBorders>
            <w:shd w:val="clear" w:color="000000" w:fill="FDE9D9"/>
            <w:noWrap/>
            <w:vAlign w:val="bottom"/>
          </w:tcPr>
          <w:p w14:paraId="4C43FF83" w14:textId="77777777" w:rsidR="000B1E54" w:rsidRPr="00882449" w:rsidRDefault="000B1E54" w:rsidP="00E55C03">
            <w:pPr>
              <w:jc w:val="right"/>
              <w:rPr>
                <w:sz w:val="16"/>
                <w:szCs w:val="16"/>
              </w:rPr>
            </w:pPr>
            <w:r>
              <w:rPr>
                <w:sz w:val="16"/>
                <w:szCs w:val="16"/>
              </w:rPr>
              <w:t>-45273,2</w:t>
            </w:r>
          </w:p>
        </w:tc>
      </w:tr>
      <w:tr w:rsidR="000B1E54" w:rsidRPr="00B6624B" w14:paraId="33FC225B"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1C0C0812" w14:textId="77777777" w:rsidR="000B1E54" w:rsidRDefault="000B1E54" w:rsidP="00E55C03">
            <w:pPr>
              <w:jc w:val="right"/>
              <w:rPr>
                <w:rFonts w:cs="Calibri"/>
                <w:color w:val="000000"/>
                <w:sz w:val="16"/>
                <w:szCs w:val="16"/>
              </w:rPr>
            </w:pPr>
            <w:r>
              <w:rPr>
                <w:rFonts w:cs="Calibri"/>
                <w:color w:val="000000"/>
                <w:sz w:val="16"/>
                <w:szCs w:val="16"/>
              </w:rPr>
              <w:t>23</w:t>
            </w:r>
          </w:p>
        </w:tc>
        <w:tc>
          <w:tcPr>
            <w:tcW w:w="2458" w:type="dxa"/>
            <w:tcBorders>
              <w:top w:val="nil"/>
              <w:left w:val="nil"/>
              <w:bottom w:val="nil"/>
              <w:right w:val="single" w:sz="8" w:space="0" w:color="auto"/>
            </w:tcBorders>
            <w:shd w:val="clear" w:color="auto" w:fill="auto"/>
            <w:vAlign w:val="center"/>
          </w:tcPr>
          <w:p w14:paraId="149E4C85" w14:textId="77777777" w:rsidR="000B1E54" w:rsidRPr="00B51ACE" w:rsidRDefault="000B1E54" w:rsidP="00E55C03">
            <w:pPr>
              <w:jc w:val="both"/>
              <w:rPr>
                <w:lang w:eastAsia="ar-SA"/>
              </w:rPr>
            </w:pPr>
            <w:r>
              <w:rPr>
                <w:lang w:eastAsia="ar-SA"/>
              </w:rPr>
              <w:t>Защита населения и территорий от чрезвычайных ситуаций, обеспечения пожарной безопасности и безопасности людей на водных объектах</w:t>
            </w:r>
          </w:p>
        </w:tc>
        <w:tc>
          <w:tcPr>
            <w:tcW w:w="976" w:type="dxa"/>
            <w:tcBorders>
              <w:top w:val="nil"/>
              <w:left w:val="single" w:sz="4" w:space="0" w:color="auto"/>
              <w:bottom w:val="nil"/>
              <w:right w:val="single" w:sz="4" w:space="0" w:color="auto"/>
            </w:tcBorders>
            <w:shd w:val="clear" w:color="000000" w:fill="EAF1DD"/>
            <w:noWrap/>
            <w:vAlign w:val="bottom"/>
          </w:tcPr>
          <w:p w14:paraId="17EA43B7" w14:textId="77777777" w:rsidR="000B1E54" w:rsidRPr="00AC4159" w:rsidRDefault="000B1E54" w:rsidP="00E55C03">
            <w:pPr>
              <w:jc w:val="right"/>
              <w:rPr>
                <w:color w:val="000000"/>
                <w:sz w:val="16"/>
                <w:szCs w:val="16"/>
              </w:rPr>
            </w:pPr>
            <w:r w:rsidRPr="00AC4159">
              <w:rPr>
                <w:color w:val="000000"/>
                <w:sz w:val="16"/>
                <w:szCs w:val="16"/>
              </w:rPr>
              <w:t>1050,0</w:t>
            </w:r>
          </w:p>
        </w:tc>
        <w:tc>
          <w:tcPr>
            <w:tcW w:w="976" w:type="dxa"/>
            <w:tcBorders>
              <w:top w:val="nil"/>
              <w:left w:val="nil"/>
              <w:bottom w:val="nil"/>
              <w:right w:val="single" w:sz="4" w:space="0" w:color="auto"/>
            </w:tcBorders>
            <w:shd w:val="clear" w:color="000000" w:fill="EAF1DD"/>
            <w:noWrap/>
            <w:vAlign w:val="bottom"/>
          </w:tcPr>
          <w:p w14:paraId="11347C34" w14:textId="77777777" w:rsidR="000B1E54" w:rsidRPr="00AC4159" w:rsidRDefault="000B1E54" w:rsidP="00E55C03">
            <w:pPr>
              <w:jc w:val="right"/>
              <w:rPr>
                <w:color w:val="000000"/>
                <w:sz w:val="16"/>
                <w:szCs w:val="16"/>
              </w:rPr>
            </w:pPr>
            <w:r w:rsidRPr="00AC4159">
              <w:rPr>
                <w:color w:val="000000"/>
                <w:sz w:val="16"/>
                <w:szCs w:val="16"/>
              </w:rPr>
              <w:t>150,0</w:t>
            </w:r>
          </w:p>
        </w:tc>
        <w:tc>
          <w:tcPr>
            <w:tcW w:w="976" w:type="dxa"/>
            <w:tcBorders>
              <w:top w:val="nil"/>
              <w:left w:val="nil"/>
              <w:bottom w:val="nil"/>
              <w:right w:val="single" w:sz="4" w:space="0" w:color="auto"/>
            </w:tcBorders>
            <w:shd w:val="clear" w:color="000000" w:fill="EAF1DD"/>
            <w:noWrap/>
            <w:vAlign w:val="bottom"/>
          </w:tcPr>
          <w:p w14:paraId="258D9DA0" w14:textId="77777777" w:rsidR="000B1E54" w:rsidRPr="00AC4159" w:rsidRDefault="000B1E54" w:rsidP="00E55C03">
            <w:pPr>
              <w:jc w:val="right"/>
              <w:rPr>
                <w:color w:val="000000"/>
                <w:sz w:val="16"/>
                <w:szCs w:val="16"/>
              </w:rPr>
            </w:pPr>
            <w:r w:rsidRPr="00AC4159">
              <w:rPr>
                <w:color w:val="000000"/>
                <w:sz w:val="16"/>
                <w:szCs w:val="16"/>
              </w:rPr>
              <w:t>150,0</w:t>
            </w:r>
          </w:p>
        </w:tc>
        <w:tc>
          <w:tcPr>
            <w:tcW w:w="996" w:type="dxa"/>
            <w:tcBorders>
              <w:top w:val="nil"/>
              <w:left w:val="nil"/>
              <w:bottom w:val="nil"/>
              <w:right w:val="single" w:sz="4" w:space="0" w:color="auto"/>
            </w:tcBorders>
            <w:shd w:val="clear" w:color="000000" w:fill="F2DDDC"/>
            <w:noWrap/>
            <w:vAlign w:val="bottom"/>
          </w:tcPr>
          <w:p w14:paraId="44E4C895" w14:textId="77777777" w:rsidR="000B1E54" w:rsidRPr="00882449" w:rsidRDefault="000B1E54" w:rsidP="00E55C03">
            <w:pPr>
              <w:jc w:val="right"/>
              <w:rPr>
                <w:color w:val="000000"/>
                <w:sz w:val="16"/>
                <w:szCs w:val="16"/>
              </w:rPr>
            </w:pPr>
            <w:r>
              <w:rPr>
                <w:color w:val="000000"/>
                <w:sz w:val="16"/>
                <w:szCs w:val="16"/>
              </w:rPr>
              <w:t>1050,0</w:t>
            </w:r>
          </w:p>
        </w:tc>
        <w:tc>
          <w:tcPr>
            <w:tcW w:w="976" w:type="dxa"/>
            <w:tcBorders>
              <w:top w:val="nil"/>
              <w:left w:val="nil"/>
              <w:bottom w:val="nil"/>
              <w:right w:val="single" w:sz="4" w:space="0" w:color="auto"/>
            </w:tcBorders>
            <w:shd w:val="clear" w:color="000000" w:fill="F2DDDC"/>
            <w:noWrap/>
            <w:vAlign w:val="bottom"/>
          </w:tcPr>
          <w:p w14:paraId="17EFE495" w14:textId="77777777" w:rsidR="000B1E54" w:rsidRPr="00882449" w:rsidRDefault="000B1E54" w:rsidP="00E55C03">
            <w:pPr>
              <w:jc w:val="right"/>
              <w:rPr>
                <w:color w:val="000000"/>
                <w:sz w:val="16"/>
                <w:szCs w:val="16"/>
              </w:rPr>
            </w:pPr>
            <w:r>
              <w:rPr>
                <w:color w:val="000000"/>
                <w:sz w:val="16"/>
                <w:szCs w:val="16"/>
              </w:rPr>
              <w:t>150,0</w:t>
            </w:r>
          </w:p>
        </w:tc>
        <w:tc>
          <w:tcPr>
            <w:tcW w:w="736" w:type="dxa"/>
            <w:tcBorders>
              <w:top w:val="nil"/>
              <w:left w:val="nil"/>
              <w:bottom w:val="nil"/>
              <w:right w:val="single" w:sz="4" w:space="0" w:color="auto"/>
            </w:tcBorders>
            <w:shd w:val="clear" w:color="000000" w:fill="F2DDDC"/>
            <w:noWrap/>
            <w:vAlign w:val="bottom"/>
          </w:tcPr>
          <w:p w14:paraId="6920E38B" w14:textId="77777777" w:rsidR="000B1E54" w:rsidRPr="00882449" w:rsidRDefault="000B1E54" w:rsidP="00E55C03">
            <w:pPr>
              <w:jc w:val="right"/>
              <w:rPr>
                <w:color w:val="000000"/>
                <w:sz w:val="16"/>
                <w:szCs w:val="16"/>
              </w:rPr>
            </w:pPr>
            <w:r>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2DC64D46"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2B8F40FC"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31BCD31F" w14:textId="77777777" w:rsidR="000B1E54" w:rsidRPr="00882449" w:rsidRDefault="000B1E54" w:rsidP="00E55C03">
            <w:pPr>
              <w:jc w:val="right"/>
              <w:rPr>
                <w:sz w:val="16"/>
                <w:szCs w:val="16"/>
              </w:rPr>
            </w:pPr>
            <w:r>
              <w:rPr>
                <w:sz w:val="16"/>
                <w:szCs w:val="16"/>
              </w:rPr>
              <w:t>-150,0</w:t>
            </w:r>
          </w:p>
        </w:tc>
      </w:tr>
      <w:tr w:rsidR="000B1E54" w:rsidRPr="00B6624B" w14:paraId="798EA62F"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6ABECB95" w14:textId="77777777" w:rsidR="000B1E54" w:rsidRDefault="000B1E54" w:rsidP="00E55C03">
            <w:pPr>
              <w:jc w:val="right"/>
              <w:rPr>
                <w:rFonts w:cs="Calibri"/>
                <w:color w:val="000000"/>
                <w:sz w:val="16"/>
                <w:szCs w:val="16"/>
              </w:rPr>
            </w:pPr>
            <w:r>
              <w:rPr>
                <w:rFonts w:cs="Calibri"/>
                <w:color w:val="000000"/>
                <w:sz w:val="16"/>
                <w:szCs w:val="16"/>
              </w:rPr>
              <w:t>24</w:t>
            </w:r>
          </w:p>
        </w:tc>
        <w:tc>
          <w:tcPr>
            <w:tcW w:w="2458" w:type="dxa"/>
            <w:tcBorders>
              <w:top w:val="nil"/>
              <w:left w:val="nil"/>
              <w:bottom w:val="nil"/>
              <w:right w:val="single" w:sz="8" w:space="0" w:color="auto"/>
            </w:tcBorders>
            <w:shd w:val="clear" w:color="auto" w:fill="auto"/>
            <w:vAlign w:val="center"/>
          </w:tcPr>
          <w:p w14:paraId="3494FAC1" w14:textId="77777777" w:rsidR="000B1E54" w:rsidRDefault="000B1E54" w:rsidP="00E55C03">
            <w:pPr>
              <w:jc w:val="both"/>
              <w:rPr>
                <w:lang w:eastAsia="ar-SA"/>
              </w:rPr>
            </w:pPr>
            <w:r>
              <w:rPr>
                <w:lang w:eastAsia="ar-SA"/>
              </w:rPr>
              <w:t>Перевод биологически незащищенных свиноводческих хозяйств на альтернативные свиноводству виды животноводства в Михайловском муниципальном районе</w:t>
            </w:r>
          </w:p>
        </w:tc>
        <w:tc>
          <w:tcPr>
            <w:tcW w:w="976" w:type="dxa"/>
            <w:tcBorders>
              <w:top w:val="nil"/>
              <w:left w:val="single" w:sz="4" w:space="0" w:color="auto"/>
              <w:bottom w:val="nil"/>
              <w:right w:val="single" w:sz="4" w:space="0" w:color="auto"/>
            </w:tcBorders>
            <w:shd w:val="clear" w:color="000000" w:fill="EAF1DD"/>
            <w:noWrap/>
            <w:vAlign w:val="bottom"/>
          </w:tcPr>
          <w:p w14:paraId="52649FF8" w14:textId="77777777" w:rsidR="000B1E54" w:rsidRPr="00AC4159" w:rsidRDefault="000B1E54" w:rsidP="00E55C03">
            <w:pPr>
              <w:jc w:val="right"/>
              <w:rPr>
                <w:color w:val="000000"/>
                <w:sz w:val="16"/>
                <w:szCs w:val="16"/>
              </w:rPr>
            </w:pPr>
            <w:r w:rsidRPr="00AC4159">
              <w:rPr>
                <w:color w:val="000000"/>
                <w:sz w:val="16"/>
                <w:szCs w:val="16"/>
              </w:rPr>
              <w:t>10,0</w:t>
            </w:r>
          </w:p>
        </w:tc>
        <w:tc>
          <w:tcPr>
            <w:tcW w:w="976" w:type="dxa"/>
            <w:tcBorders>
              <w:top w:val="nil"/>
              <w:left w:val="nil"/>
              <w:bottom w:val="nil"/>
              <w:right w:val="single" w:sz="4" w:space="0" w:color="auto"/>
            </w:tcBorders>
            <w:shd w:val="clear" w:color="000000" w:fill="EAF1DD"/>
            <w:noWrap/>
            <w:vAlign w:val="bottom"/>
          </w:tcPr>
          <w:p w14:paraId="7959CF79" w14:textId="77777777" w:rsidR="000B1E54" w:rsidRPr="00AC4159" w:rsidRDefault="000B1E54" w:rsidP="00E55C03">
            <w:pPr>
              <w:jc w:val="right"/>
              <w:rPr>
                <w:color w:val="000000"/>
                <w:sz w:val="16"/>
                <w:szCs w:val="16"/>
              </w:rPr>
            </w:pPr>
            <w:r w:rsidRPr="00AC4159">
              <w:rPr>
                <w:color w:val="000000"/>
                <w:sz w:val="16"/>
                <w:szCs w:val="16"/>
              </w:rPr>
              <w:t>10,0</w:t>
            </w:r>
          </w:p>
        </w:tc>
        <w:tc>
          <w:tcPr>
            <w:tcW w:w="976" w:type="dxa"/>
            <w:tcBorders>
              <w:top w:val="nil"/>
              <w:left w:val="nil"/>
              <w:bottom w:val="nil"/>
              <w:right w:val="single" w:sz="4" w:space="0" w:color="auto"/>
            </w:tcBorders>
            <w:shd w:val="clear" w:color="000000" w:fill="EAF1DD"/>
            <w:noWrap/>
            <w:vAlign w:val="bottom"/>
          </w:tcPr>
          <w:p w14:paraId="057941C2" w14:textId="77777777" w:rsidR="000B1E54" w:rsidRPr="00AC4159" w:rsidRDefault="000B1E54" w:rsidP="00E55C03">
            <w:pPr>
              <w:jc w:val="right"/>
              <w:rPr>
                <w:color w:val="000000"/>
                <w:sz w:val="16"/>
                <w:szCs w:val="16"/>
              </w:rPr>
            </w:pPr>
            <w:r w:rsidRPr="00AC4159">
              <w:rPr>
                <w:color w:val="000000"/>
                <w:sz w:val="16"/>
                <w:szCs w:val="16"/>
              </w:rPr>
              <w:t>10,0</w:t>
            </w:r>
          </w:p>
        </w:tc>
        <w:tc>
          <w:tcPr>
            <w:tcW w:w="996" w:type="dxa"/>
            <w:tcBorders>
              <w:top w:val="nil"/>
              <w:left w:val="nil"/>
              <w:bottom w:val="nil"/>
              <w:right w:val="single" w:sz="4" w:space="0" w:color="auto"/>
            </w:tcBorders>
            <w:shd w:val="clear" w:color="000000" w:fill="F2DDDC"/>
            <w:noWrap/>
            <w:vAlign w:val="bottom"/>
          </w:tcPr>
          <w:p w14:paraId="17DC5911" w14:textId="77777777" w:rsidR="000B1E54" w:rsidRPr="00882449" w:rsidRDefault="000B1E54" w:rsidP="00E55C03">
            <w:pPr>
              <w:jc w:val="right"/>
              <w:rPr>
                <w:color w:val="000000"/>
                <w:sz w:val="16"/>
                <w:szCs w:val="16"/>
              </w:rPr>
            </w:pPr>
            <w:r>
              <w:rPr>
                <w:color w:val="000000"/>
                <w:sz w:val="16"/>
                <w:szCs w:val="16"/>
              </w:rPr>
              <w:t>10,0</w:t>
            </w:r>
          </w:p>
        </w:tc>
        <w:tc>
          <w:tcPr>
            <w:tcW w:w="976" w:type="dxa"/>
            <w:tcBorders>
              <w:top w:val="nil"/>
              <w:left w:val="nil"/>
              <w:bottom w:val="nil"/>
              <w:right w:val="single" w:sz="4" w:space="0" w:color="auto"/>
            </w:tcBorders>
            <w:shd w:val="clear" w:color="000000" w:fill="F2DDDC"/>
            <w:noWrap/>
            <w:vAlign w:val="bottom"/>
          </w:tcPr>
          <w:p w14:paraId="7B518D61" w14:textId="77777777" w:rsidR="000B1E54" w:rsidRPr="00882449" w:rsidRDefault="000B1E54" w:rsidP="00E55C03">
            <w:pPr>
              <w:jc w:val="right"/>
              <w:rPr>
                <w:color w:val="000000"/>
                <w:sz w:val="16"/>
                <w:szCs w:val="16"/>
              </w:rPr>
            </w:pPr>
            <w:r>
              <w:rPr>
                <w:color w:val="000000"/>
                <w:sz w:val="16"/>
                <w:szCs w:val="16"/>
              </w:rPr>
              <w:t>10,0</w:t>
            </w:r>
          </w:p>
        </w:tc>
        <w:tc>
          <w:tcPr>
            <w:tcW w:w="736" w:type="dxa"/>
            <w:tcBorders>
              <w:top w:val="nil"/>
              <w:left w:val="nil"/>
              <w:bottom w:val="nil"/>
              <w:right w:val="single" w:sz="4" w:space="0" w:color="auto"/>
            </w:tcBorders>
            <w:shd w:val="clear" w:color="000000" w:fill="F2DDDC"/>
            <w:noWrap/>
            <w:vAlign w:val="bottom"/>
          </w:tcPr>
          <w:p w14:paraId="02A9C8E3" w14:textId="77777777" w:rsidR="000B1E54" w:rsidRPr="00882449" w:rsidRDefault="000B1E54" w:rsidP="00E55C03">
            <w:pPr>
              <w:jc w:val="right"/>
              <w:rPr>
                <w:color w:val="000000"/>
                <w:sz w:val="16"/>
                <w:szCs w:val="16"/>
              </w:rPr>
            </w:pPr>
            <w:r>
              <w:rPr>
                <w:color w:val="000000"/>
                <w:sz w:val="16"/>
                <w:szCs w:val="16"/>
              </w:rPr>
              <w:t>10,0</w:t>
            </w:r>
          </w:p>
        </w:tc>
        <w:tc>
          <w:tcPr>
            <w:tcW w:w="816" w:type="dxa"/>
            <w:tcBorders>
              <w:top w:val="nil"/>
              <w:left w:val="nil"/>
              <w:bottom w:val="nil"/>
              <w:right w:val="single" w:sz="4" w:space="0" w:color="auto"/>
            </w:tcBorders>
            <w:shd w:val="clear" w:color="000000" w:fill="FDE9D9"/>
            <w:noWrap/>
            <w:vAlign w:val="bottom"/>
          </w:tcPr>
          <w:p w14:paraId="468C6FAD" w14:textId="77777777" w:rsidR="000B1E54" w:rsidRPr="0088244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14A51712" w14:textId="77777777" w:rsidR="000B1E54" w:rsidRPr="00882449" w:rsidRDefault="000B1E54" w:rsidP="00E55C03">
            <w:pPr>
              <w:jc w:val="right"/>
              <w:rPr>
                <w:sz w:val="16"/>
                <w:szCs w:val="16"/>
              </w:rPr>
            </w:pPr>
            <w:r>
              <w:rPr>
                <w:sz w:val="16"/>
                <w:szCs w:val="16"/>
              </w:rPr>
              <w:t>0</w:t>
            </w:r>
          </w:p>
        </w:tc>
        <w:tc>
          <w:tcPr>
            <w:tcW w:w="976" w:type="dxa"/>
            <w:tcBorders>
              <w:top w:val="nil"/>
              <w:left w:val="nil"/>
              <w:bottom w:val="nil"/>
              <w:right w:val="single" w:sz="8" w:space="0" w:color="auto"/>
            </w:tcBorders>
            <w:shd w:val="clear" w:color="000000" w:fill="FDE9D9"/>
            <w:noWrap/>
            <w:vAlign w:val="bottom"/>
          </w:tcPr>
          <w:p w14:paraId="1C72C224" w14:textId="77777777" w:rsidR="000B1E54" w:rsidRPr="00882449" w:rsidRDefault="000B1E54" w:rsidP="00E55C03">
            <w:pPr>
              <w:jc w:val="right"/>
              <w:rPr>
                <w:sz w:val="16"/>
                <w:szCs w:val="16"/>
              </w:rPr>
            </w:pPr>
            <w:r>
              <w:rPr>
                <w:sz w:val="16"/>
                <w:szCs w:val="16"/>
              </w:rPr>
              <w:t>0</w:t>
            </w:r>
          </w:p>
        </w:tc>
      </w:tr>
      <w:tr w:rsidR="000B1E54" w:rsidRPr="00B6624B" w14:paraId="5224E821" w14:textId="77777777" w:rsidTr="005B058B">
        <w:trPr>
          <w:trHeight w:val="1110"/>
        </w:trPr>
        <w:tc>
          <w:tcPr>
            <w:tcW w:w="492" w:type="dxa"/>
            <w:tcBorders>
              <w:top w:val="nil"/>
              <w:left w:val="single" w:sz="4" w:space="0" w:color="auto"/>
              <w:bottom w:val="nil"/>
              <w:right w:val="single" w:sz="4" w:space="0" w:color="auto"/>
            </w:tcBorders>
            <w:shd w:val="clear" w:color="auto" w:fill="auto"/>
            <w:noWrap/>
            <w:vAlign w:val="bottom"/>
          </w:tcPr>
          <w:p w14:paraId="708A415F" w14:textId="77777777" w:rsidR="000B1E54" w:rsidRDefault="000B1E54" w:rsidP="00E55C03">
            <w:pPr>
              <w:jc w:val="right"/>
              <w:rPr>
                <w:rFonts w:cs="Calibri"/>
                <w:color w:val="000000"/>
                <w:sz w:val="16"/>
                <w:szCs w:val="16"/>
              </w:rPr>
            </w:pPr>
            <w:r>
              <w:rPr>
                <w:rFonts w:cs="Calibri"/>
                <w:color w:val="000000"/>
                <w:sz w:val="16"/>
                <w:szCs w:val="16"/>
              </w:rPr>
              <w:t>25</w:t>
            </w:r>
          </w:p>
        </w:tc>
        <w:tc>
          <w:tcPr>
            <w:tcW w:w="2458" w:type="dxa"/>
            <w:tcBorders>
              <w:top w:val="nil"/>
              <w:left w:val="nil"/>
              <w:bottom w:val="nil"/>
              <w:right w:val="single" w:sz="8" w:space="0" w:color="auto"/>
            </w:tcBorders>
            <w:shd w:val="clear" w:color="auto" w:fill="auto"/>
            <w:vAlign w:val="center"/>
          </w:tcPr>
          <w:p w14:paraId="02FAD3B9" w14:textId="77777777" w:rsidR="000B1E54" w:rsidRDefault="000B1E54" w:rsidP="00E55C03">
            <w:pPr>
              <w:jc w:val="both"/>
              <w:rPr>
                <w:lang w:eastAsia="ar-SA"/>
              </w:rPr>
            </w:pPr>
            <w:r>
              <w:rPr>
                <w:lang w:eastAsia="ar-SA"/>
              </w:rPr>
              <w:t>Развитие малоэтажного жилищного строительства на территории Михайловского муниципального района</w:t>
            </w:r>
          </w:p>
        </w:tc>
        <w:tc>
          <w:tcPr>
            <w:tcW w:w="976" w:type="dxa"/>
            <w:tcBorders>
              <w:top w:val="nil"/>
              <w:left w:val="single" w:sz="4" w:space="0" w:color="auto"/>
              <w:bottom w:val="nil"/>
              <w:right w:val="single" w:sz="4" w:space="0" w:color="auto"/>
            </w:tcBorders>
            <w:shd w:val="clear" w:color="000000" w:fill="EAF1DD"/>
            <w:noWrap/>
            <w:vAlign w:val="bottom"/>
          </w:tcPr>
          <w:p w14:paraId="6B991D92" w14:textId="77777777" w:rsidR="000B1E54" w:rsidRPr="00AC4159" w:rsidRDefault="000B1E54" w:rsidP="00E55C03">
            <w:pPr>
              <w:jc w:val="right"/>
              <w:rPr>
                <w:color w:val="000000"/>
                <w:sz w:val="16"/>
                <w:szCs w:val="16"/>
              </w:rPr>
            </w:pPr>
            <w:r w:rsidRPr="00AC4159">
              <w:rPr>
                <w:color w:val="000000"/>
                <w:sz w:val="16"/>
                <w:szCs w:val="16"/>
              </w:rPr>
              <w:t>55856,83</w:t>
            </w:r>
          </w:p>
        </w:tc>
        <w:tc>
          <w:tcPr>
            <w:tcW w:w="976" w:type="dxa"/>
            <w:tcBorders>
              <w:top w:val="nil"/>
              <w:left w:val="nil"/>
              <w:bottom w:val="nil"/>
              <w:right w:val="single" w:sz="4" w:space="0" w:color="auto"/>
            </w:tcBorders>
            <w:shd w:val="clear" w:color="000000" w:fill="EAF1DD"/>
            <w:noWrap/>
            <w:vAlign w:val="bottom"/>
          </w:tcPr>
          <w:p w14:paraId="6C10612D" w14:textId="77777777" w:rsidR="000B1E54" w:rsidRPr="00AC4159" w:rsidRDefault="000B1E54" w:rsidP="00E55C03">
            <w:pPr>
              <w:jc w:val="right"/>
              <w:rPr>
                <w:color w:val="000000"/>
                <w:sz w:val="16"/>
                <w:szCs w:val="16"/>
              </w:rPr>
            </w:pPr>
            <w:r w:rsidRPr="00AC4159">
              <w:rPr>
                <w:color w:val="000000"/>
                <w:sz w:val="16"/>
                <w:szCs w:val="16"/>
              </w:rPr>
              <w:t>100,0</w:t>
            </w:r>
          </w:p>
        </w:tc>
        <w:tc>
          <w:tcPr>
            <w:tcW w:w="976" w:type="dxa"/>
            <w:tcBorders>
              <w:top w:val="nil"/>
              <w:left w:val="nil"/>
              <w:bottom w:val="nil"/>
              <w:right w:val="single" w:sz="4" w:space="0" w:color="auto"/>
            </w:tcBorders>
            <w:shd w:val="clear" w:color="000000" w:fill="EAF1DD"/>
            <w:noWrap/>
            <w:vAlign w:val="bottom"/>
          </w:tcPr>
          <w:p w14:paraId="4B6CE4EC" w14:textId="77777777" w:rsidR="000B1E54" w:rsidRPr="00AC4159" w:rsidRDefault="000B1E54" w:rsidP="00E55C03">
            <w:pPr>
              <w:jc w:val="right"/>
              <w:rPr>
                <w:color w:val="000000"/>
                <w:sz w:val="16"/>
                <w:szCs w:val="16"/>
              </w:rPr>
            </w:pPr>
            <w:r w:rsidRPr="00AC4159">
              <w:rPr>
                <w:color w:val="000000"/>
                <w:sz w:val="16"/>
                <w:szCs w:val="16"/>
              </w:rPr>
              <w:t>100,0</w:t>
            </w:r>
          </w:p>
        </w:tc>
        <w:tc>
          <w:tcPr>
            <w:tcW w:w="996" w:type="dxa"/>
            <w:tcBorders>
              <w:top w:val="nil"/>
              <w:left w:val="nil"/>
              <w:bottom w:val="nil"/>
              <w:right w:val="single" w:sz="4" w:space="0" w:color="auto"/>
            </w:tcBorders>
            <w:shd w:val="clear" w:color="000000" w:fill="F2DDDC"/>
            <w:noWrap/>
            <w:vAlign w:val="bottom"/>
          </w:tcPr>
          <w:p w14:paraId="2B970907" w14:textId="77777777" w:rsidR="000B1E54" w:rsidRPr="009D1AF5" w:rsidRDefault="000B1E54" w:rsidP="00E55C03">
            <w:pPr>
              <w:jc w:val="right"/>
              <w:rPr>
                <w:color w:val="000000"/>
                <w:sz w:val="16"/>
                <w:szCs w:val="16"/>
              </w:rPr>
            </w:pPr>
            <w:r w:rsidRPr="009D1AF5">
              <w:rPr>
                <w:color w:val="000000"/>
                <w:sz w:val="16"/>
                <w:szCs w:val="16"/>
              </w:rPr>
              <w:t>55856,83</w:t>
            </w:r>
          </w:p>
        </w:tc>
        <w:tc>
          <w:tcPr>
            <w:tcW w:w="976" w:type="dxa"/>
            <w:tcBorders>
              <w:top w:val="nil"/>
              <w:left w:val="nil"/>
              <w:bottom w:val="nil"/>
              <w:right w:val="single" w:sz="4" w:space="0" w:color="auto"/>
            </w:tcBorders>
            <w:shd w:val="clear" w:color="000000" w:fill="F2DDDC"/>
            <w:noWrap/>
            <w:vAlign w:val="bottom"/>
          </w:tcPr>
          <w:p w14:paraId="5C421C78" w14:textId="77777777" w:rsidR="000B1E54" w:rsidRPr="009D1AF5" w:rsidRDefault="000B1E54" w:rsidP="00E55C03">
            <w:pPr>
              <w:jc w:val="right"/>
              <w:rPr>
                <w:color w:val="000000"/>
                <w:sz w:val="16"/>
                <w:szCs w:val="16"/>
              </w:rPr>
            </w:pPr>
            <w:r w:rsidRPr="009D1AF5">
              <w:rPr>
                <w:color w:val="000000"/>
                <w:sz w:val="16"/>
                <w:szCs w:val="16"/>
              </w:rPr>
              <w:t>100,0</w:t>
            </w:r>
          </w:p>
        </w:tc>
        <w:tc>
          <w:tcPr>
            <w:tcW w:w="736" w:type="dxa"/>
            <w:tcBorders>
              <w:top w:val="nil"/>
              <w:left w:val="nil"/>
              <w:bottom w:val="nil"/>
              <w:right w:val="single" w:sz="4" w:space="0" w:color="auto"/>
            </w:tcBorders>
            <w:shd w:val="clear" w:color="000000" w:fill="F2DDDC"/>
            <w:noWrap/>
            <w:vAlign w:val="bottom"/>
          </w:tcPr>
          <w:p w14:paraId="6F4B1A02" w14:textId="77777777" w:rsidR="000B1E54" w:rsidRPr="00491FF9" w:rsidRDefault="000B1E54" w:rsidP="00E55C03">
            <w:pPr>
              <w:jc w:val="right"/>
              <w:rPr>
                <w:color w:val="000000"/>
                <w:sz w:val="16"/>
                <w:szCs w:val="16"/>
              </w:rPr>
            </w:pPr>
            <w:r w:rsidRPr="00491FF9">
              <w:rPr>
                <w:color w:val="000000"/>
                <w:sz w:val="16"/>
                <w:szCs w:val="16"/>
              </w:rPr>
              <w:t>0</w:t>
            </w:r>
          </w:p>
        </w:tc>
        <w:tc>
          <w:tcPr>
            <w:tcW w:w="816" w:type="dxa"/>
            <w:tcBorders>
              <w:top w:val="nil"/>
              <w:left w:val="nil"/>
              <w:bottom w:val="nil"/>
              <w:right w:val="single" w:sz="4" w:space="0" w:color="auto"/>
            </w:tcBorders>
            <w:shd w:val="clear" w:color="000000" w:fill="FDE9D9"/>
            <w:noWrap/>
            <w:vAlign w:val="bottom"/>
          </w:tcPr>
          <w:p w14:paraId="2F31A694" w14:textId="77777777" w:rsidR="000B1E54" w:rsidRPr="00491FF9" w:rsidRDefault="000B1E54" w:rsidP="00E55C03">
            <w:pPr>
              <w:jc w:val="right"/>
              <w:rPr>
                <w:sz w:val="16"/>
                <w:szCs w:val="16"/>
              </w:rPr>
            </w:pPr>
            <w:r>
              <w:rPr>
                <w:sz w:val="16"/>
                <w:szCs w:val="16"/>
              </w:rPr>
              <w:t>0</w:t>
            </w:r>
          </w:p>
        </w:tc>
        <w:tc>
          <w:tcPr>
            <w:tcW w:w="816" w:type="dxa"/>
            <w:tcBorders>
              <w:top w:val="nil"/>
              <w:left w:val="nil"/>
              <w:bottom w:val="nil"/>
              <w:right w:val="single" w:sz="4" w:space="0" w:color="auto"/>
            </w:tcBorders>
            <w:shd w:val="clear" w:color="000000" w:fill="FDE9D9"/>
            <w:noWrap/>
            <w:vAlign w:val="bottom"/>
          </w:tcPr>
          <w:p w14:paraId="1ED04C51" w14:textId="77777777" w:rsidR="000B1E54" w:rsidRPr="00E73984" w:rsidRDefault="000B1E54" w:rsidP="00E55C03">
            <w:pPr>
              <w:jc w:val="right"/>
              <w:rPr>
                <w:sz w:val="16"/>
                <w:szCs w:val="16"/>
              </w:rPr>
            </w:pPr>
            <w:r w:rsidRPr="00E73984">
              <w:rPr>
                <w:sz w:val="16"/>
                <w:szCs w:val="16"/>
              </w:rPr>
              <w:t>0</w:t>
            </w:r>
          </w:p>
        </w:tc>
        <w:tc>
          <w:tcPr>
            <w:tcW w:w="976" w:type="dxa"/>
            <w:tcBorders>
              <w:top w:val="nil"/>
              <w:left w:val="nil"/>
              <w:bottom w:val="nil"/>
              <w:right w:val="single" w:sz="8" w:space="0" w:color="auto"/>
            </w:tcBorders>
            <w:shd w:val="clear" w:color="000000" w:fill="FDE9D9"/>
            <w:noWrap/>
            <w:vAlign w:val="bottom"/>
          </w:tcPr>
          <w:p w14:paraId="380C7D05" w14:textId="77777777" w:rsidR="000B1E54" w:rsidRPr="00E73984" w:rsidRDefault="000B1E54" w:rsidP="00E55C03">
            <w:pPr>
              <w:jc w:val="right"/>
              <w:rPr>
                <w:sz w:val="16"/>
                <w:szCs w:val="16"/>
              </w:rPr>
            </w:pPr>
            <w:r w:rsidRPr="00E73984">
              <w:rPr>
                <w:sz w:val="16"/>
                <w:szCs w:val="16"/>
              </w:rPr>
              <w:t>-100,0</w:t>
            </w:r>
          </w:p>
        </w:tc>
      </w:tr>
      <w:tr w:rsidR="000B1E54" w:rsidRPr="00B6624B" w14:paraId="50004748" w14:textId="77777777" w:rsidTr="005B058B">
        <w:trPr>
          <w:trHeight w:val="1110"/>
        </w:trPr>
        <w:tc>
          <w:tcPr>
            <w:tcW w:w="492" w:type="dxa"/>
            <w:tcBorders>
              <w:top w:val="nil"/>
              <w:left w:val="single" w:sz="4" w:space="0" w:color="auto"/>
              <w:bottom w:val="single" w:sz="4" w:space="0" w:color="auto"/>
              <w:right w:val="single" w:sz="4" w:space="0" w:color="auto"/>
            </w:tcBorders>
            <w:shd w:val="clear" w:color="auto" w:fill="auto"/>
            <w:noWrap/>
            <w:vAlign w:val="bottom"/>
          </w:tcPr>
          <w:p w14:paraId="6CEA267B" w14:textId="77777777" w:rsidR="000B1E54" w:rsidRDefault="000B1E54" w:rsidP="00E55C03">
            <w:pPr>
              <w:jc w:val="right"/>
              <w:rPr>
                <w:rFonts w:cs="Calibri"/>
                <w:color w:val="000000"/>
                <w:sz w:val="16"/>
                <w:szCs w:val="16"/>
              </w:rPr>
            </w:pPr>
          </w:p>
        </w:tc>
        <w:tc>
          <w:tcPr>
            <w:tcW w:w="2458" w:type="dxa"/>
            <w:tcBorders>
              <w:top w:val="nil"/>
              <w:left w:val="nil"/>
              <w:bottom w:val="single" w:sz="8" w:space="0" w:color="auto"/>
              <w:right w:val="single" w:sz="8" w:space="0" w:color="auto"/>
            </w:tcBorders>
            <w:shd w:val="clear" w:color="auto" w:fill="auto"/>
            <w:vAlign w:val="center"/>
          </w:tcPr>
          <w:p w14:paraId="6DD33D7C" w14:textId="77777777" w:rsidR="000B1E54" w:rsidRDefault="000B1E54" w:rsidP="00E55C03">
            <w:pPr>
              <w:jc w:val="both"/>
              <w:rPr>
                <w:lang w:eastAsia="ar-SA"/>
              </w:rPr>
            </w:pPr>
            <w:r>
              <w:rPr>
                <w:lang w:eastAsia="ar-SA"/>
              </w:rPr>
              <w:t>ИТОГО</w:t>
            </w:r>
          </w:p>
        </w:tc>
        <w:tc>
          <w:tcPr>
            <w:tcW w:w="976" w:type="dxa"/>
            <w:tcBorders>
              <w:top w:val="nil"/>
              <w:left w:val="single" w:sz="4" w:space="0" w:color="auto"/>
              <w:bottom w:val="single" w:sz="4" w:space="0" w:color="auto"/>
              <w:right w:val="single" w:sz="4" w:space="0" w:color="auto"/>
            </w:tcBorders>
            <w:shd w:val="clear" w:color="000000" w:fill="EAF1DD"/>
            <w:noWrap/>
            <w:vAlign w:val="bottom"/>
          </w:tcPr>
          <w:p w14:paraId="5BEAA12D" w14:textId="77777777" w:rsidR="000B1E54" w:rsidRPr="00AC4159" w:rsidRDefault="000B1E54" w:rsidP="00E55C03">
            <w:pPr>
              <w:jc w:val="right"/>
              <w:rPr>
                <w:color w:val="000000"/>
                <w:sz w:val="16"/>
                <w:szCs w:val="16"/>
              </w:rPr>
            </w:pPr>
            <w:r>
              <w:rPr>
                <w:color w:val="000000"/>
                <w:sz w:val="16"/>
                <w:szCs w:val="16"/>
              </w:rPr>
              <w:t>1220652,44</w:t>
            </w:r>
          </w:p>
        </w:tc>
        <w:tc>
          <w:tcPr>
            <w:tcW w:w="976" w:type="dxa"/>
            <w:tcBorders>
              <w:top w:val="nil"/>
              <w:left w:val="nil"/>
              <w:bottom w:val="single" w:sz="4" w:space="0" w:color="auto"/>
              <w:right w:val="single" w:sz="4" w:space="0" w:color="auto"/>
            </w:tcBorders>
            <w:shd w:val="clear" w:color="000000" w:fill="EAF1DD"/>
            <w:noWrap/>
            <w:vAlign w:val="bottom"/>
          </w:tcPr>
          <w:p w14:paraId="5336212D" w14:textId="77777777" w:rsidR="000B1E54" w:rsidRPr="00AC4159" w:rsidRDefault="000B1E54" w:rsidP="00E55C03">
            <w:pPr>
              <w:jc w:val="right"/>
              <w:rPr>
                <w:color w:val="000000"/>
                <w:sz w:val="16"/>
                <w:szCs w:val="16"/>
              </w:rPr>
            </w:pPr>
            <w:r>
              <w:rPr>
                <w:color w:val="000000"/>
                <w:sz w:val="16"/>
                <w:szCs w:val="16"/>
              </w:rPr>
              <w:t>1103188,84</w:t>
            </w:r>
          </w:p>
        </w:tc>
        <w:tc>
          <w:tcPr>
            <w:tcW w:w="976" w:type="dxa"/>
            <w:tcBorders>
              <w:top w:val="nil"/>
              <w:left w:val="nil"/>
              <w:bottom w:val="single" w:sz="4" w:space="0" w:color="auto"/>
              <w:right w:val="single" w:sz="4" w:space="0" w:color="auto"/>
            </w:tcBorders>
            <w:shd w:val="clear" w:color="000000" w:fill="EAF1DD"/>
            <w:noWrap/>
            <w:vAlign w:val="bottom"/>
          </w:tcPr>
          <w:p w14:paraId="5EA38F6A" w14:textId="77777777" w:rsidR="000B1E54" w:rsidRPr="00AC4159" w:rsidRDefault="000B1E54" w:rsidP="00E55C03">
            <w:pPr>
              <w:jc w:val="right"/>
              <w:rPr>
                <w:color w:val="000000"/>
                <w:sz w:val="16"/>
                <w:szCs w:val="16"/>
              </w:rPr>
            </w:pPr>
            <w:r>
              <w:rPr>
                <w:color w:val="000000"/>
                <w:sz w:val="16"/>
                <w:szCs w:val="16"/>
              </w:rPr>
              <w:t>1147741,01</w:t>
            </w:r>
          </w:p>
        </w:tc>
        <w:tc>
          <w:tcPr>
            <w:tcW w:w="996" w:type="dxa"/>
            <w:tcBorders>
              <w:top w:val="nil"/>
              <w:left w:val="nil"/>
              <w:bottom w:val="single" w:sz="4" w:space="0" w:color="auto"/>
              <w:right w:val="single" w:sz="4" w:space="0" w:color="auto"/>
            </w:tcBorders>
            <w:shd w:val="clear" w:color="000000" w:fill="F2DDDC"/>
            <w:noWrap/>
            <w:vAlign w:val="bottom"/>
          </w:tcPr>
          <w:p w14:paraId="43C1CE11" w14:textId="77777777" w:rsidR="000B1E54" w:rsidRPr="000F7C11" w:rsidRDefault="000B1E54" w:rsidP="00E55C03">
            <w:pPr>
              <w:jc w:val="right"/>
              <w:rPr>
                <w:color w:val="000000"/>
              </w:rPr>
            </w:pPr>
            <w:r w:rsidRPr="00097771">
              <w:rPr>
                <w:color w:val="000000"/>
                <w:sz w:val="16"/>
                <w:szCs w:val="16"/>
              </w:rPr>
              <w:t>1250762</w:t>
            </w:r>
            <w:r>
              <w:rPr>
                <w:color w:val="000000"/>
              </w:rPr>
              <w:t>,</w:t>
            </w:r>
            <w:r w:rsidRPr="00097771">
              <w:rPr>
                <w:color w:val="000000"/>
                <w:sz w:val="16"/>
                <w:szCs w:val="16"/>
              </w:rPr>
              <w:t>27</w:t>
            </w:r>
          </w:p>
        </w:tc>
        <w:tc>
          <w:tcPr>
            <w:tcW w:w="976" w:type="dxa"/>
            <w:tcBorders>
              <w:top w:val="nil"/>
              <w:left w:val="nil"/>
              <w:bottom w:val="single" w:sz="4" w:space="0" w:color="auto"/>
              <w:right w:val="single" w:sz="4" w:space="0" w:color="auto"/>
            </w:tcBorders>
            <w:shd w:val="clear" w:color="000000" w:fill="F2DDDC"/>
            <w:noWrap/>
            <w:vAlign w:val="bottom"/>
          </w:tcPr>
          <w:p w14:paraId="7D0B45FA" w14:textId="77777777" w:rsidR="000B1E54" w:rsidRPr="00097771" w:rsidRDefault="000B1E54" w:rsidP="00E55C03">
            <w:pPr>
              <w:jc w:val="right"/>
              <w:rPr>
                <w:color w:val="000000"/>
                <w:sz w:val="16"/>
                <w:szCs w:val="16"/>
              </w:rPr>
            </w:pPr>
            <w:r>
              <w:rPr>
                <w:color w:val="000000"/>
                <w:sz w:val="16"/>
                <w:szCs w:val="16"/>
              </w:rPr>
              <w:t>1010164,31</w:t>
            </w:r>
          </w:p>
        </w:tc>
        <w:tc>
          <w:tcPr>
            <w:tcW w:w="736" w:type="dxa"/>
            <w:tcBorders>
              <w:top w:val="nil"/>
              <w:left w:val="nil"/>
              <w:bottom w:val="single" w:sz="4" w:space="0" w:color="auto"/>
              <w:right w:val="single" w:sz="4" w:space="0" w:color="auto"/>
            </w:tcBorders>
            <w:shd w:val="clear" w:color="000000" w:fill="F2DDDC"/>
            <w:noWrap/>
            <w:vAlign w:val="bottom"/>
          </w:tcPr>
          <w:p w14:paraId="348885ED" w14:textId="77777777" w:rsidR="000B1E54" w:rsidRPr="00097771" w:rsidRDefault="000B1E54" w:rsidP="00E55C03">
            <w:pPr>
              <w:jc w:val="right"/>
              <w:rPr>
                <w:color w:val="000000"/>
                <w:sz w:val="16"/>
                <w:szCs w:val="16"/>
              </w:rPr>
            </w:pPr>
            <w:r w:rsidRPr="00097771">
              <w:rPr>
                <w:color w:val="000000"/>
                <w:sz w:val="16"/>
                <w:szCs w:val="16"/>
              </w:rPr>
              <w:t>33351,3</w:t>
            </w:r>
          </w:p>
        </w:tc>
        <w:tc>
          <w:tcPr>
            <w:tcW w:w="816" w:type="dxa"/>
            <w:tcBorders>
              <w:top w:val="nil"/>
              <w:left w:val="nil"/>
              <w:bottom w:val="single" w:sz="4" w:space="0" w:color="auto"/>
              <w:right w:val="single" w:sz="4" w:space="0" w:color="auto"/>
            </w:tcBorders>
            <w:shd w:val="clear" w:color="000000" w:fill="FDE9D9"/>
            <w:noWrap/>
            <w:vAlign w:val="bottom"/>
          </w:tcPr>
          <w:p w14:paraId="7486A38B" w14:textId="77777777" w:rsidR="000B1E54" w:rsidRPr="00097771" w:rsidRDefault="000B1E54" w:rsidP="00E55C03">
            <w:pPr>
              <w:rPr>
                <w:sz w:val="16"/>
                <w:szCs w:val="16"/>
              </w:rPr>
            </w:pPr>
            <w:r>
              <w:rPr>
                <w:sz w:val="16"/>
                <w:szCs w:val="16"/>
              </w:rPr>
              <w:t>30109,83</w:t>
            </w:r>
          </w:p>
        </w:tc>
        <w:tc>
          <w:tcPr>
            <w:tcW w:w="816" w:type="dxa"/>
            <w:tcBorders>
              <w:top w:val="nil"/>
              <w:left w:val="nil"/>
              <w:bottom w:val="single" w:sz="4" w:space="0" w:color="auto"/>
              <w:right w:val="single" w:sz="4" w:space="0" w:color="auto"/>
            </w:tcBorders>
            <w:shd w:val="clear" w:color="000000" w:fill="FDE9D9"/>
            <w:noWrap/>
            <w:vAlign w:val="bottom"/>
          </w:tcPr>
          <w:p w14:paraId="6C3D1284" w14:textId="77777777" w:rsidR="000B1E54" w:rsidRPr="0017257F" w:rsidRDefault="000B1E54" w:rsidP="00E55C03">
            <w:pPr>
              <w:jc w:val="right"/>
              <w:rPr>
                <w:sz w:val="16"/>
                <w:szCs w:val="16"/>
              </w:rPr>
            </w:pPr>
            <w:r>
              <w:rPr>
                <w:sz w:val="16"/>
                <w:szCs w:val="16"/>
              </w:rPr>
              <w:t>-93024,53</w:t>
            </w:r>
          </w:p>
        </w:tc>
        <w:tc>
          <w:tcPr>
            <w:tcW w:w="976" w:type="dxa"/>
            <w:tcBorders>
              <w:top w:val="nil"/>
              <w:left w:val="nil"/>
              <w:bottom w:val="single" w:sz="4" w:space="0" w:color="auto"/>
              <w:right w:val="single" w:sz="8" w:space="0" w:color="auto"/>
            </w:tcBorders>
            <w:shd w:val="clear" w:color="000000" w:fill="FDE9D9"/>
            <w:noWrap/>
            <w:vAlign w:val="bottom"/>
          </w:tcPr>
          <w:p w14:paraId="7DFC3814" w14:textId="77777777" w:rsidR="000B1E54" w:rsidRPr="0017257F" w:rsidRDefault="000B1E54" w:rsidP="00E55C03">
            <w:pPr>
              <w:jc w:val="right"/>
              <w:rPr>
                <w:sz w:val="16"/>
                <w:szCs w:val="16"/>
              </w:rPr>
            </w:pPr>
            <w:r>
              <w:rPr>
                <w:sz w:val="16"/>
                <w:szCs w:val="16"/>
              </w:rPr>
              <w:t>-1114389,71</w:t>
            </w:r>
          </w:p>
        </w:tc>
      </w:tr>
    </w:tbl>
    <w:p w14:paraId="7A17F022" w14:textId="77777777" w:rsidR="006A7424" w:rsidRDefault="005B058B" w:rsidP="005B058B">
      <w:pPr>
        <w:tabs>
          <w:tab w:val="left" w:pos="1276"/>
        </w:tabs>
        <w:ind w:left="-426" w:right="-142"/>
        <w:jc w:val="both"/>
        <w:rPr>
          <w:sz w:val="28"/>
          <w:szCs w:val="28"/>
        </w:rPr>
      </w:pPr>
      <w:r>
        <w:rPr>
          <w:sz w:val="28"/>
          <w:szCs w:val="28"/>
        </w:rPr>
        <w:t xml:space="preserve">    </w:t>
      </w:r>
    </w:p>
    <w:p w14:paraId="35BB8447" w14:textId="4C774679" w:rsidR="000B1E54" w:rsidRPr="000F16D4" w:rsidRDefault="006A7424" w:rsidP="00357EBA">
      <w:pPr>
        <w:tabs>
          <w:tab w:val="left" w:pos="1276"/>
        </w:tabs>
        <w:ind w:left="-284" w:right="-142" w:hanging="142"/>
        <w:jc w:val="both"/>
        <w:rPr>
          <w:sz w:val="26"/>
          <w:szCs w:val="26"/>
        </w:rPr>
      </w:pPr>
      <w:r>
        <w:rPr>
          <w:sz w:val="28"/>
          <w:szCs w:val="28"/>
        </w:rPr>
        <w:t xml:space="preserve">     </w:t>
      </w:r>
      <w:r w:rsidR="005B058B">
        <w:rPr>
          <w:sz w:val="28"/>
          <w:szCs w:val="28"/>
        </w:rPr>
        <w:t xml:space="preserve"> </w:t>
      </w:r>
      <w:r w:rsidR="005B058B" w:rsidRPr="000F16D4">
        <w:rPr>
          <w:sz w:val="26"/>
          <w:szCs w:val="26"/>
        </w:rPr>
        <w:t>В ходе проведения анализа на соответствие запланированных бюджетных ассигнований на реализацию муниципальных программ, предусмотренных проектом бюджета и их ресурсным обеспечением, предусмотренным проектами Паспортов муниципальных программ, входящих в состав документации к проекту бюджета Михайловского муниципального района, Контрольно-счетная комиссия выявила ряд отклонений.</w:t>
      </w:r>
    </w:p>
    <w:p w14:paraId="75CE5994" w14:textId="240E1CE5" w:rsidR="000B1E54" w:rsidRPr="000F16D4" w:rsidRDefault="000B1E54" w:rsidP="00357EBA">
      <w:pPr>
        <w:tabs>
          <w:tab w:val="left" w:pos="1276"/>
        </w:tabs>
        <w:ind w:left="-284" w:right="-142" w:firstLine="426"/>
        <w:jc w:val="both"/>
        <w:rPr>
          <w:sz w:val="26"/>
          <w:szCs w:val="26"/>
        </w:rPr>
      </w:pPr>
      <w:r w:rsidRPr="000F16D4">
        <w:rPr>
          <w:sz w:val="26"/>
          <w:szCs w:val="26"/>
        </w:rPr>
        <w:t xml:space="preserve">Из сравнительного анализа Таблицы № </w:t>
      </w:r>
      <w:r w:rsidR="00657194" w:rsidRPr="000F16D4">
        <w:rPr>
          <w:sz w:val="26"/>
          <w:szCs w:val="26"/>
        </w:rPr>
        <w:t>8</w:t>
      </w:r>
      <w:r w:rsidRPr="000F16D4">
        <w:rPr>
          <w:sz w:val="26"/>
          <w:szCs w:val="26"/>
        </w:rPr>
        <w:t xml:space="preserve"> следует, что бюджетные ассигнования, предусмотренные проектом бюджета не соответствуют их ресурсным </w:t>
      </w:r>
      <w:proofErr w:type="gramStart"/>
      <w:r w:rsidRPr="000F16D4">
        <w:rPr>
          <w:sz w:val="26"/>
          <w:szCs w:val="26"/>
        </w:rPr>
        <w:t>обеспечением,  предусмотренным</w:t>
      </w:r>
      <w:proofErr w:type="gramEnd"/>
      <w:r w:rsidRPr="000F16D4">
        <w:rPr>
          <w:sz w:val="26"/>
          <w:szCs w:val="26"/>
        </w:rPr>
        <w:t xml:space="preserve"> проектами Паспортов муниципальных программ, в том числе по годам:</w:t>
      </w:r>
    </w:p>
    <w:p w14:paraId="084F6F0A" w14:textId="3429DD81" w:rsidR="000B1E54" w:rsidRPr="000F16D4" w:rsidRDefault="000B1E54" w:rsidP="000B1E54">
      <w:pPr>
        <w:tabs>
          <w:tab w:val="left" w:pos="1276"/>
        </w:tabs>
        <w:ind w:right="-283"/>
        <w:jc w:val="both"/>
        <w:rPr>
          <w:sz w:val="26"/>
          <w:szCs w:val="26"/>
        </w:rPr>
      </w:pPr>
      <w:r w:rsidRPr="000F16D4">
        <w:rPr>
          <w:sz w:val="26"/>
          <w:szCs w:val="26"/>
        </w:rPr>
        <w:t>- в 2024 год</w:t>
      </w:r>
      <w:r w:rsidR="00B53BB3">
        <w:rPr>
          <w:sz w:val="26"/>
          <w:szCs w:val="26"/>
        </w:rPr>
        <w:t>у</w:t>
      </w:r>
      <w:r w:rsidRPr="000F16D4">
        <w:rPr>
          <w:sz w:val="26"/>
          <w:szCs w:val="26"/>
        </w:rPr>
        <w:t xml:space="preserve"> в проекте бюджета предусмотрено на 30109,83 тыс. руб. меньше, </w:t>
      </w:r>
      <w:proofErr w:type="gramStart"/>
      <w:r w:rsidRPr="000F16D4">
        <w:rPr>
          <w:sz w:val="26"/>
          <w:szCs w:val="26"/>
        </w:rPr>
        <w:t>чем  в</w:t>
      </w:r>
      <w:proofErr w:type="gramEnd"/>
      <w:r w:rsidRPr="000F16D4">
        <w:rPr>
          <w:sz w:val="26"/>
          <w:szCs w:val="26"/>
        </w:rPr>
        <w:t xml:space="preserve"> муниципальных программах;</w:t>
      </w:r>
    </w:p>
    <w:p w14:paraId="6A63983D" w14:textId="77777777" w:rsidR="000B1E54" w:rsidRPr="000F16D4" w:rsidRDefault="000B1E54" w:rsidP="000B1E54">
      <w:pPr>
        <w:tabs>
          <w:tab w:val="left" w:pos="1276"/>
        </w:tabs>
        <w:ind w:right="-283"/>
        <w:jc w:val="both"/>
        <w:rPr>
          <w:sz w:val="26"/>
          <w:szCs w:val="26"/>
        </w:rPr>
      </w:pPr>
      <w:r w:rsidRPr="000F16D4">
        <w:rPr>
          <w:sz w:val="26"/>
          <w:szCs w:val="26"/>
        </w:rPr>
        <w:t>- в 2025 году в проекте бюджета предусмотрено на 93024,53 тыс. руб. больше, чем в муниципальных программах;</w:t>
      </w:r>
    </w:p>
    <w:p w14:paraId="09D4528D" w14:textId="77777777" w:rsidR="000B1E54" w:rsidRPr="000F16D4" w:rsidRDefault="000B1E54" w:rsidP="000B1E54">
      <w:pPr>
        <w:tabs>
          <w:tab w:val="left" w:pos="1276"/>
        </w:tabs>
        <w:ind w:right="-283"/>
        <w:jc w:val="both"/>
        <w:rPr>
          <w:sz w:val="26"/>
          <w:szCs w:val="26"/>
        </w:rPr>
      </w:pPr>
      <w:r w:rsidRPr="000F16D4">
        <w:rPr>
          <w:sz w:val="26"/>
          <w:szCs w:val="26"/>
        </w:rPr>
        <w:t>- в 2026 году в проекте бюджета предусмотрено на 1114389,71 тыс. руб. больше, чем в муниципальных программах.</w:t>
      </w:r>
    </w:p>
    <w:p w14:paraId="79221D18" w14:textId="77777777" w:rsidR="00437EC2" w:rsidRPr="000F16D4" w:rsidRDefault="00437EC2" w:rsidP="00437EC2">
      <w:pPr>
        <w:tabs>
          <w:tab w:val="left" w:pos="851"/>
          <w:tab w:val="left" w:pos="993"/>
          <w:tab w:val="left" w:pos="1134"/>
        </w:tabs>
        <w:ind w:left="-426" w:firstLine="567"/>
        <w:jc w:val="both"/>
        <w:rPr>
          <w:sz w:val="26"/>
          <w:szCs w:val="26"/>
        </w:rPr>
      </w:pPr>
    </w:p>
    <w:p w14:paraId="2CC31B2E" w14:textId="7292C447" w:rsidR="00437EC2" w:rsidRPr="000F16D4" w:rsidRDefault="00437EC2" w:rsidP="00357EBA">
      <w:pPr>
        <w:tabs>
          <w:tab w:val="left" w:pos="851"/>
          <w:tab w:val="left" w:pos="993"/>
          <w:tab w:val="left" w:pos="1134"/>
        </w:tabs>
        <w:ind w:left="-284" w:firstLine="425"/>
        <w:jc w:val="both"/>
        <w:rPr>
          <w:sz w:val="26"/>
          <w:szCs w:val="26"/>
        </w:rPr>
      </w:pPr>
      <w:r w:rsidRPr="000F16D4">
        <w:rPr>
          <w:sz w:val="26"/>
          <w:szCs w:val="26"/>
        </w:rPr>
        <w:t>Планирование районного бюджета Михайловского муниципального района, с заниженным объемом бюджетных ассигнований на реализацию муниципальных программ может не позволить концентрироваться на достижении задач, не обеспечит связь между выделяемыми ресурсами и результатами их использования, и повлияет на эффективность при расходовании бюджетных средств и достижение результатов муниципальных программ.</w:t>
      </w:r>
    </w:p>
    <w:p w14:paraId="53F6781F" w14:textId="77777777" w:rsidR="00437EC2" w:rsidRPr="000F16D4" w:rsidRDefault="00437EC2" w:rsidP="00357EBA">
      <w:pPr>
        <w:tabs>
          <w:tab w:val="left" w:pos="851"/>
          <w:tab w:val="left" w:pos="993"/>
          <w:tab w:val="left" w:pos="1134"/>
        </w:tabs>
        <w:ind w:left="-284" w:firstLine="425"/>
        <w:jc w:val="both"/>
        <w:rPr>
          <w:sz w:val="26"/>
          <w:szCs w:val="26"/>
        </w:rPr>
      </w:pPr>
      <w:r w:rsidRPr="000F16D4">
        <w:rPr>
          <w:sz w:val="26"/>
          <w:szCs w:val="26"/>
        </w:rPr>
        <w:t xml:space="preserve"> Увеличение или уменьшение бюджетных ассигнований влекут за собой увеличение или уменьшение результатов реализации программ, корректировки целей и задач, выполнение которых обусловлены достижением индикаторов (показателей). </w:t>
      </w:r>
    </w:p>
    <w:p w14:paraId="316B10E2" w14:textId="77777777" w:rsidR="00437EC2" w:rsidRPr="000F16D4" w:rsidRDefault="00437EC2" w:rsidP="00357EBA">
      <w:pPr>
        <w:tabs>
          <w:tab w:val="left" w:pos="851"/>
          <w:tab w:val="left" w:pos="993"/>
          <w:tab w:val="left" w:pos="1134"/>
        </w:tabs>
        <w:ind w:left="-284" w:firstLine="425"/>
        <w:jc w:val="both"/>
        <w:rPr>
          <w:sz w:val="26"/>
          <w:szCs w:val="26"/>
        </w:rPr>
      </w:pPr>
      <w:r w:rsidRPr="000F16D4">
        <w:rPr>
          <w:sz w:val="26"/>
          <w:szCs w:val="26"/>
        </w:rPr>
        <w:t xml:space="preserve">Изменение ресурсного обеспечения муниципальной программы, без корректировки индикаторов (показателей) и ожидаемых результатов говорит об отсутствии зависимости между индикаторами (показателями) и финансированием муниципальной программы и о нарушении принципа эффективности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w:t>
      </w:r>
      <w:r w:rsidRPr="000F16D4">
        <w:rPr>
          <w:sz w:val="26"/>
          <w:szCs w:val="26"/>
          <w:u w:val="single"/>
        </w:rPr>
        <w:t>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29D24440" w14:textId="4C0CD9D8" w:rsidR="005B058B" w:rsidRPr="000F16D4" w:rsidRDefault="00437EC2" w:rsidP="00357EBA">
      <w:pPr>
        <w:tabs>
          <w:tab w:val="left" w:pos="1276"/>
        </w:tabs>
        <w:ind w:left="-284" w:right="-142" w:firstLine="567"/>
        <w:jc w:val="both"/>
        <w:rPr>
          <w:rFonts w:ascii="Georgia" w:hAnsi="Georgia"/>
          <w:color w:val="000000"/>
          <w:sz w:val="26"/>
          <w:szCs w:val="26"/>
          <w:shd w:val="clear" w:color="auto" w:fill="FFFFFF"/>
        </w:rPr>
      </w:pPr>
      <w:r w:rsidRPr="000F16D4">
        <w:rPr>
          <w:sz w:val="26"/>
          <w:szCs w:val="26"/>
        </w:rPr>
        <w:t xml:space="preserve"> </w:t>
      </w:r>
      <w:r w:rsidR="005B058B" w:rsidRPr="000F16D4">
        <w:rPr>
          <w:sz w:val="26"/>
          <w:szCs w:val="26"/>
        </w:rPr>
        <w:t xml:space="preserve">В соответствии с </w:t>
      </w:r>
      <w:r w:rsidR="005B058B" w:rsidRPr="000F16D4">
        <w:rPr>
          <w:rStyle w:val="markedcontent"/>
          <w:sz w:val="26"/>
          <w:szCs w:val="26"/>
        </w:rPr>
        <w:t>Планом мероприятий по реализации Стратегии социально-экономического развития Михайловского муниципального района</w:t>
      </w:r>
      <w:r w:rsidR="005B058B" w:rsidRPr="00765DC4">
        <w:rPr>
          <w:rStyle w:val="markedcontent"/>
          <w:sz w:val="28"/>
          <w:szCs w:val="28"/>
        </w:rPr>
        <w:t xml:space="preserve"> </w:t>
      </w:r>
      <w:r w:rsidR="005B058B" w:rsidRPr="000F16D4">
        <w:rPr>
          <w:rStyle w:val="markedcontent"/>
          <w:sz w:val="26"/>
          <w:szCs w:val="26"/>
        </w:rPr>
        <w:t>на период 2012-2025 годы,</w:t>
      </w:r>
      <w:r w:rsidR="005B058B" w:rsidRPr="000F16D4">
        <w:rPr>
          <w:sz w:val="26"/>
          <w:szCs w:val="26"/>
        </w:rPr>
        <w:t xml:space="preserve"> муниципальные программы разработаны до 2025 года.  Бюджетные ассигнования, предусмотренные на реализацию программных мероприятий </w:t>
      </w:r>
      <w:proofErr w:type="gramStart"/>
      <w:r w:rsidR="005B058B" w:rsidRPr="000F16D4">
        <w:rPr>
          <w:sz w:val="26"/>
          <w:szCs w:val="26"/>
        </w:rPr>
        <w:t>на 2026 год</w:t>
      </w:r>
      <w:proofErr w:type="gramEnd"/>
      <w:r w:rsidR="005B058B" w:rsidRPr="000F16D4">
        <w:rPr>
          <w:sz w:val="26"/>
          <w:szCs w:val="26"/>
        </w:rPr>
        <w:t xml:space="preserve"> не содержат финансово-экономического обоснования, нет методики расчета, отсутствуют пояснения. Долгосрочное бюджетное планирование (бюджетный </w:t>
      </w:r>
      <w:r w:rsidR="005B058B" w:rsidRPr="000F16D4">
        <w:rPr>
          <w:sz w:val="26"/>
          <w:szCs w:val="26"/>
        </w:rPr>
        <w:lastRenderedPageBreak/>
        <w:t xml:space="preserve">прогноз) в администрации Михайловского муниципального района не осуществляется. </w:t>
      </w:r>
      <w:r w:rsidR="005B058B" w:rsidRPr="007251F2">
        <w:rPr>
          <w:color w:val="000000"/>
          <w:sz w:val="26"/>
          <w:szCs w:val="26"/>
          <w:shd w:val="clear" w:color="auto" w:fill="FFFFFF"/>
        </w:rPr>
        <w:t>Муниципальные программы должны рассматриваться как инструмент, призванный обеспечить эффективное достижение целей и решение задач социально-экономического развития, наиболее эффективное использование бюджетных средств. Использование этого инструмента должно привести к системному объединению стратегического и бюджетного планирования, согласованности заявленных направлений и целей развития на уровне публично-правового образования и его финансовому обеспечению.</w:t>
      </w:r>
    </w:p>
    <w:p w14:paraId="02912671" w14:textId="77777777" w:rsidR="005B058B" w:rsidRPr="000F16D4" w:rsidRDefault="005B058B" w:rsidP="00357EBA">
      <w:pPr>
        <w:tabs>
          <w:tab w:val="left" w:pos="1276"/>
        </w:tabs>
        <w:ind w:left="-284" w:right="-142" w:firstLine="567"/>
        <w:jc w:val="both"/>
        <w:rPr>
          <w:b/>
          <w:bCs/>
          <w:sz w:val="26"/>
          <w:szCs w:val="26"/>
        </w:rPr>
      </w:pPr>
      <w:r w:rsidRPr="000F16D4">
        <w:rPr>
          <w:b/>
          <w:bCs/>
          <w:sz w:val="26"/>
          <w:szCs w:val="26"/>
        </w:rPr>
        <w:t>Контрольно-счетной комиссией сделан вывод, что запланированные бюджетные ассигнования на реализацию муниципальных программ в 2026 году сформированы формально.</w:t>
      </w:r>
    </w:p>
    <w:p w14:paraId="73737CD9" w14:textId="157C72B4" w:rsidR="00437EC2" w:rsidRPr="000F16D4" w:rsidRDefault="00437EC2" w:rsidP="00437EC2">
      <w:pPr>
        <w:tabs>
          <w:tab w:val="left" w:pos="851"/>
          <w:tab w:val="left" w:pos="993"/>
          <w:tab w:val="left" w:pos="1134"/>
        </w:tabs>
        <w:ind w:left="-426"/>
        <w:jc w:val="both"/>
        <w:rPr>
          <w:sz w:val="26"/>
          <w:szCs w:val="26"/>
        </w:rPr>
      </w:pPr>
      <w:r w:rsidRPr="000F16D4">
        <w:rPr>
          <w:sz w:val="26"/>
          <w:szCs w:val="26"/>
        </w:rPr>
        <w:t xml:space="preserve">  </w:t>
      </w:r>
    </w:p>
    <w:p w14:paraId="2800FE6E" w14:textId="2EABA99B" w:rsidR="00437EC2" w:rsidRPr="000F16D4" w:rsidRDefault="00437EC2" w:rsidP="00437EC2">
      <w:pPr>
        <w:jc w:val="both"/>
        <w:rPr>
          <w:sz w:val="26"/>
          <w:szCs w:val="26"/>
        </w:rPr>
      </w:pPr>
      <w:r w:rsidRPr="000F16D4">
        <w:rPr>
          <w:sz w:val="26"/>
          <w:szCs w:val="26"/>
        </w:rPr>
        <w:t>В ходе проведения экспертно-аналитического мероприятия</w:t>
      </w:r>
      <w:r w:rsidR="00257189" w:rsidRPr="000F16D4">
        <w:rPr>
          <w:sz w:val="26"/>
          <w:szCs w:val="26"/>
        </w:rPr>
        <w:t xml:space="preserve"> заключение № </w:t>
      </w:r>
      <w:r w:rsidR="005B058B" w:rsidRPr="000F16D4">
        <w:rPr>
          <w:sz w:val="26"/>
          <w:szCs w:val="26"/>
        </w:rPr>
        <w:t>44</w:t>
      </w:r>
      <w:r w:rsidRPr="000F16D4">
        <w:rPr>
          <w:sz w:val="26"/>
          <w:szCs w:val="26"/>
        </w:rPr>
        <w:t xml:space="preserve"> выявлены</w:t>
      </w:r>
      <w:r w:rsidR="00257189" w:rsidRPr="000F16D4">
        <w:rPr>
          <w:sz w:val="26"/>
          <w:szCs w:val="26"/>
        </w:rPr>
        <w:t xml:space="preserve"> нарушения</w:t>
      </w:r>
      <w:r w:rsidRPr="000F16D4">
        <w:rPr>
          <w:sz w:val="26"/>
          <w:szCs w:val="26"/>
        </w:rPr>
        <w:t>:</w:t>
      </w:r>
    </w:p>
    <w:p w14:paraId="29EA5CFC" w14:textId="73556FF9" w:rsidR="005B058B" w:rsidRPr="00A30D1F" w:rsidRDefault="005B058B" w:rsidP="005B058B">
      <w:pPr>
        <w:tabs>
          <w:tab w:val="left" w:pos="851"/>
          <w:tab w:val="left" w:pos="993"/>
          <w:tab w:val="left" w:pos="1134"/>
        </w:tabs>
        <w:ind w:hanging="426"/>
        <w:jc w:val="both"/>
        <w:rPr>
          <w:sz w:val="26"/>
          <w:szCs w:val="26"/>
        </w:rPr>
      </w:pPr>
      <w:r w:rsidRPr="000F16D4">
        <w:rPr>
          <w:sz w:val="26"/>
          <w:szCs w:val="26"/>
        </w:rPr>
        <w:t xml:space="preserve">             </w:t>
      </w:r>
      <w:r w:rsidRPr="00A30D1F">
        <w:rPr>
          <w:sz w:val="26"/>
          <w:szCs w:val="26"/>
        </w:rPr>
        <w:t xml:space="preserve">1. </w:t>
      </w:r>
      <w:r w:rsidRPr="00A30D1F">
        <w:rPr>
          <w:rStyle w:val="markedcontent"/>
          <w:sz w:val="26"/>
          <w:szCs w:val="26"/>
        </w:rPr>
        <w:t xml:space="preserve"> В проекте районного бюджета предусмотрено ресурсное обеспечение национального проекта «Образование», а в Проекте паспорта муниципальной программы «Развитие дополнительного образования в сфере культуры и искусства» национальный проект как подпрограмма не предусмотрен, нарушение п 2.4 Порядка разработки и реализации муниципальных программ.</w:t>
      </w:r>
      <w:r w:rsidRPr="00A30D1F">
        <w:rPr>
          <w:sz w:val="26"/>
          <w:szCs w:val="26"/>
        </w:rPr>
        <w:t xml:space="preserve"> Бюджетные ассигнования, предусмотренное в проекте бюджета на реализацию национального проекта «Образование» не соответствует ресурсному обеспечению, предусмотренному в проекте Паспортов муниципальных программ.</w:t>
      </w:r>
    </w:p>
    <w:p w14:paraId="1EFE0471" w14:textId="3687C8A1" w:rsidR="005B058B" w:rsidRPr="00A30D1F" w:rsidRDefault="005B058B" w:rsidP="005B058B">
      <w:pPr>
        <w:tabs>
          <w:tab w:val="left" w:pos="851"/>
          <w:tab w:val="left" w:pos="993"/>
          <w:tab w:val="left" w:pos="1134"/>
        </w:tabs>
        <w:ind w:hanging="426"/>
        <w:jc w:val="both"/>
        <w:rPr>
          <w:sz w:val="26"/>
          <w:szCs w:val="26"/>
        </w:rPr>
      </w:pPr>
      <w:r w:rsidRPr="00A30D1F">
        <w:rPr>
          <w:sz w:val="26"/>
          <w:szCs w:val="26"/>
        </w:rPr>
        <w:t xml:space="preserve">             2. Несоответствие объемов ресурсного обеспечения, предусмотренного проектами Паспортов муниципальных программ с ассигнованиями в проекте бюджета, что выявляет риск недостижения результативности и/или неисполнения муниципальных программ.</w:t>
      </w:r>
    </w:p>
    <w:p w14:paraId="11FD352D" w14:textId="292E72FA" w:rsidR="005B058B" w:rsidRPr="00A30D1F" w:rsidRDefault="005B058B" w:rsidP="005B058B">
      <w:pPr>
        <w:tabs>
          <w:tab w:val="left" w:pos="851"/>
          <w:tab w:val="left" w:pos="993"/>
          <w:tab w:val="left" w:pos="1134"/>
        </w:tabs>
        <w:ind w:hanging="426"/>
        <w:jc w:val="both"/>
        <w:rPr>
          <w:sz w:val="26"/>
          <w:szCs w:val="26"/>
        </w:rPr>
      </w:pPr>
      <w:r w:rsidRPr="00A30D1F">
        <w:rPr>
          <w:sz w:val="26"/>
          <w:szCs w:val="26"/>
        </w:rPr>
        <w:t xml:space="preserve">            3. В нарушение подпункта 3.2 пункта 3 </w:t>
      </w:r>
      <w:proofErr w:type="gramStart"/>
      <w:r w:rsidRPr="00A30D1F">
        <w:rPr>
          <w:sz w:val="26"/>
          <w:szCs w:val="26"/>
        </w:rPr>
        <w:t>Порядка  разработки</w:t>
      </w:r>
      <w:proofErr w:type="gramEnd"/>
      <w:r w:rsidRPr="00A30D1F">
        <w:rPr>
          <w:sz w:val="26"/>
          <w:szCs w:val="26"/>
        </w:rPr>
        <w:t xml:space="preserve"> и реализации  муниципальных  программ администрации  Михайловского муниципального района, утвержденного  Постановлением   администрации Михайловского муниципального района от 29.07.2022 года № 892-па, 12 муниципальных программ не приведены в соответствие с Порядком.</w:t>
      </w:r>
    </w:p>
    <w:p w14:paraId="39EDB5D2" w14:textId="77777777" w:rsidR="005B058B" w:rsidRPr="00A30D1F" w:rsidRDefault="005B058B" w:rsidP="005B058B">
      <w:pPr>
        <w:autoSpaceDE w:val="0"/>
        <w:autoSpaceDN w:val="0"/>
        <w:adjustRightInd w:val="0"/>
        <w:ind w:hanging="426"/>
        <w:jc w:val="both"/>
        <w:outlineLvl w:val="1"/>
        <w:rPr>
          <w:sz w:val="26"/>
          <w:szCs w:val="26"/>
        </w:rPr>
      </w:pPr>
      <w:r w:rsidRPr="00A30D1F">
        <w:rPr>
          <w:sz w:val="26"/>
          <w:szCs w:val="26"/>
        </w:rPr>
        <w:t xml:space="preserve">             4. В Перечне муниципальных программ, предлагаемых к финансированию в 2024 году, утвержденном распоряжением администрации Михайловского муниципального района от 21.08.2023 № 703-ра, отсутствует подпрограмма «Развитие кадрового потенциала системы образования» в муниципальной программе «Развитие образования Михайловского муниципального района».</w:t>
      </w:r>
    </w:p>
    <w:p w14:paraId="6F651526" w14:textId="77777777" w:rsidR="005B058B" w:rsidRPr="00A30D1F" w:rsidRDefault="005B058B" w:rsidP="005B058B">
      <w:pPr>
        <w:tabs>
          <w:tab w:val="left" w:pos="851"/>
          <w:tab w:val="left" w:pos="993"/>
          <w:tab w:val="left" w:pos="1134"/>
        </w:tabs>
        <w:ind w:hanging="426"/>
        <w:jc w:val="both"/>
        <w:rPr>
          <w:sz w:val="26"/>
          <w:szCs w:val="26"/>
        </w:rPr>
      </w:pPr>
    </w:p>
    <w:p w14:paraId="19B91AB8" w14:textId="6E842C77" w:rsidR="00437EC2" w:rsidRPr="000F16D4" w:rsidRDefault="00257189" w:rsidP="00437EC2">
      <w:pPr>
        <w:pStyle w:val="20"/>
        <w:shd w:val="clear" w:color="auto" w:fill="auto"/>
        <w:spacing w:before="0" w:line="298" w:lineRule="exact"/>
        <w:ind w:firstLine="567"/>
        <w:jc w:val="both"/>
        <w:rPr>
          <w:rFonts w:ascii="Times New Roman" w:hAnsi="Times New Roman" w:cs="Times New Roman"/>
          <w:color w:val="000000"/>
        </w:rPr>
      </w:pPr>
      <w:r w:rsidRPr="00A30D1F">
        <w:rPr>
          <w:rFonts w:ascii="Times New Roman" w:hAnsi="Times New Roman" w:cs="Times New Roman"/>
          <w:color w:val="000000"/>
        </w:rPr>
        <w:t>Контрольно-счетная комиссия рекомендовала</w:t>
      </w:r>
      <w:r w:rsidR="00695B54" w:rsidRPr="00A30D1F">
        <w:rPr>
          <w:rFonts w:ascii="Times New Roman" w:hAnsi="Times New Roman" w:cs="Times New Roman"/>
          <w:color w:val="000000"/>
        </w:rPr>
        <w:t xml:space="preserve"> администрации </w:t>
      </w:r>
      <w:r w:rsidRPr="00A30D1F">
        <w:rPr>
          <w:rFonts w:ascii="Times New Roman" w:hAnsi="Times New Roman" w:cs="Times New Roman"/>
          <w:color w:val="000000"/>
        </w:rPr>
        <w:t xml:space="preserve">Михайловского муниципального района </w:t>
      </w:r>
      <w:r w:rsidR="00695B54" w:rsidRPr="00A30D1F">
        <w:rPr>
          <w:rFonts w:ascii="Times New Roman" w:hAnsi="Times New Roman" w:cs="Times New Roman"/>
          <w:color w:val="000000"/>
        </w:rPr>
        <w:t xml:space="preserve">устранить выявленные нарушения, отраженные в заключении № </w:t>
      </w:r>
      <w:r w:rsidR="00CA4A4D" w:rsidRPr="00A30D1F">
        <w:rPr>
          <w:rFonts w:ascii="Times New Roman" w:hAnsi="Times New Roman" w:cs="Times New Roman"/>
          <w:color w:val="000000"/>
        </w:rPr>
        <w:t>44</w:t>
      </w:r>
      <w:r w:rsidR="00695B54" w:rsidRPr="00A30D1F">
        <w:rPr>
          <w:rFonts w:ascii="Times New Roman" w:hAnsi="Times New Roman" w:cs="Times New Roman"/>
          <w:color w:val="000000"/>
        </w:rPr>
        <w:t>.</w:t>
      </w:r>
      <w:r w:rsidR="00A30D1F" w:rsidRPr="00A30D1F">
        <w:rPr>
          <w:rFonts w:ascii="Times New Roman" w:hAnsi="Times New Roman" w:cs="Times New Roman"/>
          <w:color w:val="000000"/>
        </w:rPr>
        <w:t xml:space="preserve"> Администрация Михайловского муниципального района письмом от 20.11.2023 № 5934/А/14-6 уведомила</w:t>
      </w:r>
      <w:r w:rsidR="00A30D1F">
        <w:rPr>
          <w:rFonts w:ascii="Times New Roman" w:hAnsi="Times New Roman" w:cs="Times New Roman"/>
          <w:color w:val="000000"/>
        </w:rPr>
        <w:t xml:space="preserve"> Контрольно-счетную комиссию Михайловского муниципального района о принятых мерах по устранению, выявленных нарушений и недостатков.</w:t>
      </w:r>
    </w:p>
    <w:p w14:paraId="418CCFF6" w14:textId="77777777" w:rsidR="00D1426A" w:rsidRPr="000F16D4" w:rsidRDefault="00D1426A" w:rsidP="00D1426A">
      <w:pPr>
        <w:ind w:firstLine="709"/>
        <w:jc w:val="both"/>
        <w:rPr>
          <w:b/>
          <w:bCs/>
          <w:sz w:val="26"/>
          <w:szCs w:val="26"/>
        </w:rPr>
      </w:pPr>
    </w:p>
    <w:p w14:paraId="5212EA48" w14:textId="079A19E4" w:rsidR="00D1426A" w:rsidRDefault="00D1426A" w:rsidP="009428B4">
      <w:pPr>
        <w:pStyle w:val="a3"/>
        <w:numPr>
          <w:ilvl w:val="1"/>
          <w:numId w:val="1"/>
        </w:numPr>
        <w:jc w:val="both"/>
        <w:rPr>
          <w:b/>
          <w:bCs/>
          <w:sz w:val="28"/>
          <w:szCs w:val="28"/>
        </w:rPr>
      </w:pPr>
      <w:r w:rsidRPr="009428B4">
        <w:rPr>
          <w:b/>
          <w:bCs/>
          <w:sz w:val="28"/>
          <w:szCs w:val="28"/>
        </w:rPr>
        <w:t>Непрограммные направления деятельности органов муниципальной власти Михайловского муниципального района.</w:t>
      </w:r>
    </w:p>
    <w:p w14:paraId="2933BAAA" w14:textId="5B3FBF42" w:rsidR="00220FC1" w:rsidRPr="00DC16B7" w:rsidRDefault="00220FC1" w:rsidP="009447AC">
      <w:pPr>
        <w:ind w:left="-284" w:right="-143" w:firstLine="142"/>
        <w:jc w:val="both"/>
        <w:rPr>
          <w:color w:val="000000"/>
          <w:sz w:val="26"/>
          <w:szCs w:val="26"/>
        </w:rPr>
      </w:pPr>
      <w:r>
        <w:rPr>
          <w:color w:val="000000"/>
          <w:sz w:val="28"/>
          <w:szCs w:val="28"/>
        </w:rPr>
        <w:lastRenderedPageBreak/>
        <w:t xml:space="preserve">         </w:t>
      </w:r>
      <w:r w:rsidRPr="00DC16B7">
        <w:rPr>
          <w:color w:val="000000"/>
          <w:sz w:val="26"/>
          <w:szCs w:val="26"/>
        </w:rPr>
        <w:t xml:space="preserve">Общий объем бюджетных ассигнований   предусмотренный на исполнение непрограммных направлений деятельности органов муниципальной </w:t>
      </w:r>
      <w:proofErr w:type="gramStart"/>
      <w:r w:rsidRPr="00DC16B7">
        <w:rPr>
          <w:color w:val="000000"/>
          <w:sz w:val="26"/>
          <w:szCs w:val="26"/>
        </w:rPr>
        <w:t>власти,  предусмотренный</w:t>
      </w:r>
      <w:proofErr w:type="gramEnd"/>
      <w:r w:rsidRPr="00DC16B7">
        <w:rPr>
          <w:color w:val="000000"/>
          <w:sz w:val="26"/>
          <w:szCs w:val="26"/>
        </w:rPr>
        <w:t xml:space="preserve"> проектом на 2024 год составляет 297 631,708  тыс. рублей, что ниже плановых бюджетных  ассигнований,  направленных  на 2023 год на 17 828,2394   тыс. рублей </w:t>
      </w:r>
      <w:r w:rsidRPr="00DC16B7">
        <w:rPr>
          <w:sz w:val="26"/>
          <w:szCs w:val="26"/>
        </w:rPr>
        <w:t>(план 2023г. 315 459,947 тыс. руб.)</w:t>
      </w:r>
      <w:r w:rsidRPr="00DC16B7">
        <w:rPr>
          <w:color w:val="000000"/>
          <w:sz w:val="26"/>
          <w:szCs w:val="26"/>
        </w:rPr>
        <w:t xml:space="preserve">  и </w:t>
      </w:r>
      <w:r w:rsidRPr="00DC16B7">
        <w:rPr>
          <w:sz w:val="26"/>
          <w:szCs w:val="26"/>
        </w:rPr>
        <w:t xml:space="preserve">ниже ожидаемого исполнения 2023 года на 9 704,009 тыс. рублей (ожидаемое исполнение за 2023 год 307 335,718 тыс. руб.). </w:t>
      </w:r>
      <w:r w:rsidRPr="00DC16B7">
        <w:rPr>
          <w:color w:val="000000"/>
          <w:sz w:val="26"/>
          <w:szCs w:val="26"/>
        </w:rPr>
        <w:t>Непрограммные направления в общих расходах бюджета на 2023 год составляют 19,60%.</w:t>
      </w:r>
    </w:p>
    <w:p w14:paraId="408CD231" w14:textId="764C58DA" w:rsidR="00220FC1" w:rsidRPr="00DC16B7" w:rsidRDefault="00220FC1" w:rsidP="009447AC">
      <w:pPr>
        <w:pStyle w:val="a6"/>
        <w:ind w:firstLine="426"/>
        <w:jc w:val="both"/>
        <w:rPr>
          <w:sz w:val="26"/>
          <w:szCs w:val="26"/>
        </w:rPr>
      </w:pPr>
      <w:r w:rsidRPr="00DC16B7">
        <w:rPr>
          <w:sz w:val="26"/>
          <w:szCs w:val="26"/>
        </w:rPr>
        <w:t xml:space="preserve">Финансирование непрограммных </w:t>
      </w:r>
      <w:proofErr w:type="gramStart"/>
      <w:r w:rsidRPr="00DC16B7">
        <w:rPr>
          <w:sz w:val="26"/>
          <w:szCs w:val="26"/>
        </w:rPr>
        <w:t>расходов  осуществляется</w:t>
      </w:r>
      <w:proofErr w:type="gramEnd"/>
      <w:r w:rsidRPr="00DC16B7">
        <w:rPr>
          <w:sz w:val="26"/>
          <w:szCs w:val="26"/>
        </w:rPr>
        <w:t xml:space="preserve"> за счет: </w:t>
      </w:r>
    </w:p>
    <w:p w14:paraId="756888C0" w14:textId="6A32B99B" w:rsidR="00220FC1" w:rsidRPr="00DC16B7" w:rsidRDefault="00220FC1" w:rsidP="00357EBA">
      <w:pPr>
        <w:pStyle w:val="a3"/>
        <w:ind w:left="-284" w:firstLine="426"/>
        <w:jc w:val="both"/>
        <w:outlineLvl w:val="4"/>
        <w:rPr>
          <w:bCs/>
          <w:sz w:val="26"/>
          <w:szCs w:val="26"/>
        </w:rPr>
      </w:pPr>
      <w:r w:rsidRPr="00DC16B7">
        <w:rPr>
          <w:sz w:val="26"/>
          <w:szCs w:val="26"/>
        </w:rPr>
        <w:t>- налоговых и неналоговых доходов местного бюджета (далее – собственные средства) в сумме 222 883,869 тыс. рублей</w:t>
      </w:r>
      <w:r w:rsidRPr="00DC16B7">
        <w:rPr>
          <w:bCs/>
          <w:sz w:val="26"/>
          <w:szCs w:val="26"/>
        </w:rPr>
        <w:t>;</w:t>
      </w:r>
    </w:p>
    <w:p w14:paraId="46531D9E" w14:textId="77777777" w:rsidR="00220FC1" w:rsidRPr="00DC16B7" w:rsidRDefault="00220FC1" w:rsidP="00220FC1">
      <w:pPr>
        <w:ind w:left="425"/>
        <w:jc w:val="both"/>
        <w:rPr>
          <w:sz w:val="26"/>
          <w:szCs w:val="26"/>
        </w:rPr>
      </w:pPr>
      <w:r w:rsidRPr="00DC16B7">
        <w:rPr>
          <w:sz w:val="26"/>
          <w:szCs w:val="26"/>
        </w:rPr>
        <w:t xml:space="preserve">- средств из вышестоящих бюджетов в сумме 74 747,839 тыс. рублей </w:t>
      </w:r>
    </w:p>
    <w:p w14:paraId="7DA41794" w14:textId="19EDDFF3" w:rsidR="00220FC1" w:rsidRPr="00DC16B7" w:rsidRDefault="00220FC1" w:rsidP="00357EBA">
      <w:pPr>
        <w:ind w:left="-284"/>
        <w:jc w:val="both"/>
        <w:rPr>
          <w:color w:val="000000"/>
          <w:sz w:val="26"/>
          <w:szCs w:val="26"/>
        </w:rPr>
      </w:pPr>
      <w:r w:rsidRPr="00DC16B7">
        <w:rPr>
          <w:color w:val="000000"/>
          <w:sz w:val="26"/>
          <w:szCs w:val="26"/>
        </w:rPr>
        <w:t xml:space="preserve">       Непрограммными </w:t>
      </w:r>
      <w:proofErr w:type="gramStart"/>
      <w:r w:rsidRPr="00DC16B7">
        <w:rPr>
          <w:color w:val="000000"/>
          <w:sz w:val="26"/>
          <w:szCs w:val="26"/>
        </w:rPr>
        <w:t>направлениями  деятельности</w:t>
      </w:r>
      <w:proofErr w:type="gramEnd"/>
      <w:r w:rsidRPr="00DC16B7">
        <w:rPr>
          <w:color w:val="000000"/>
          <w:sz w:val="26"/>
          <w:szCs w:val="26"/>
        </w:rPr>
        <w:t xml:space="preserve"> органов муниципальной власти предусмотрено финансирование бюджетных обязательств включенных по следующим разделам бюджета:</w:t>
      </w:r>
    </w:p>
    <w:p w14:paraId="1B297929" w14:textId="77777777" w:rsidR="00220FC1" w:rsidRPr="00DC16B7" w:rsidRDefault="00220FC1" w:rsidP="00357EBA">
      <w:pPr>
        <w:ind w:left="-284" w:firstLine="709"/>
        <w:jc w:val="both"/>
        <w:rPr>
          <w:color w:val="000000"/>
          <w:sz w:val="26"/>
          <w:szCs w:val="26"/>
        </w:rPr>
      </w:pPr>
      <w:r w:rsidRPr="00DC16B7">
        <w:rPr>
          <w:b/>
          <w:i/>
          <w:sz w:val="26"/>
          <w:szCs w:val="26"/>
        </w:rPr>
        <w:t xml:space="preserve">Раздел 0100 «общегосударственные вопросы»  </w:t>
      </w:r>
      <w:r w:rsidRPr="00DC16B7">
        <w:rPr>
          <w:sz w:val="26"/>
          <w:szCs w:val="26"/>
        </w:rPr>
        <w:t xml:space="preserve">в сумме 202 973,355 тыс. рублей </w:t>
      </w:r>
      <w:r w:rsidRPr="00DC16B7">
        <w:rPr>
          <w:color w:val="000000"/>
          <w:sz w:val="26"/>
          <w:szCs w:val="26"/>
        </w:rPr>
        <w:t xml:space="preserve">из них из собственные средства – 194 644,482 тыс. рублей, из средств  </w:t>
      </w:r>
      <w:r w:rsidRPr="00DC16B7">
        <w:rPr>
          <w:sz w:val="26"/>
          <w:szCs w:val="26"/>
        </w:rPr>
        <w:t>вышестоящих бюджетов в сумме   8 328,873 тыс. рублей</w:t>
      </w:r>
      <w:r w:rsidRPr="00DC16B7">
        <w:rPr>
          <w:color w:val="000000"/>
          <w:sz w:val="26"/>
          <w:szCs w:val="26"/>
        </w:rPr>
        <w:t xml:space="preserve"> -  расходы на обеспечение деятельности по переданным государственным полномочиям (ЗАГС, административная комиссия, КДН,  расходы по обеспечению полномочий по государственному управлению охраной труда, расходы по обеспечению деятельности в связи с осуществлением полномочий по обеспечению детей-сирот жилыми помещениями),</w:t>
      </w:r>
    </w:p>
    <w:p w14:paraId="2119DF0E" w14:textId="6F0623DA" w:rsidR="00220FC1" w:rsidRPr="00DC16B7" w:rsidRDefault="00220FC1" w:rsidP="00357EBA">
      <w:pPr>
        <w:ind w:left="-284"/>
        <w:jc w:val="both"/>
        <w:rPr>
          <w:color w:val="000000"/>
          <w:sz w:val="26"/>
          <w:szCs w:val="26"/>
        </w:rPr>
      </w:pPr>
      <w:r w:rsidRPr="00DC16B7">
        <w:rPr>
          <w:b/>
          <w:i/>
          <w:color w:val="000000"/>
          <w:sz w:val="26"/>
          <w:szCs w:val="26"/>
        </w:rPr>
        <w:t xml:space="preserve">   Раздел 0400 «Национальная экономика» </w:t>
      </w:r>
      <w:r w:rsidRPr="00DC16B7">
        <w:rPr>
          <w:color w:val="000000"/>
          <w:sz w:val="26"/>
          <w:szCs w:val="26"/>
        </w:rPr>
        <w:t xml:space="preserve">в сумме 1 482,561 тыс. рублей, за счет средств из вышестоящих </w:t>
      </w:r>
      <w:proofErr w:type="gramStart"/>
      <w:r w:rsidRPr="00DC16B7">
        <w:rPr>
          <w:color w:val="000000"/>
          <w:sz w:val="26"/>
          <w:szCs w:val="26"/>
        </w:rPr>
        <w:t>бюджетов  на</w:t>
      </w:r>
      <w:proofErr w:type="gramEnd"/>
      <w:r w:rsidRPr="00DC16B7">
        <w:rPr>
          <w:color w:val="000000"/>
          <w:sz w:val="26"/>
          <w:szCs w:val="26"/>
        </w:rPr>
        <w:t xml:space="preserve"> организацию проведения мероприятий по предупреждению и ликвидации болезней животных в сумме 1 479,174 тыс. руб., и на установление регулируемых тарифов  – 3,387 тыс. руб.,  </w:t>
      </w:r>
    </w:p>
    <w:p w14:paraId="788EE8A9" w14:textId="76849F19" w:rsidR="00220FC1" w:rsidRPr="00DC16B7" w:rsidRDefault="00220FC1" w:rsidP="00357EBA">
      <w:pPr>
        <w:ind w:left="-284" w:firstLine="284"/>
        <w:jc w:val="both"/>
        <w:rPr>
          <w:color w:val="000000"/>
          <w:sz w:val="26"/>
          <w:szCs w:val="26"/>
        </w:rPr>
      </w:pPr>
      <w:r w:rsidRPr="00DC16B7">
        <w:rPr>
          <w:b/>
          <w:i/>
          <w:color w:val="000000"/>
          <w:sz w:val="26"/>
          <w:szCs w:val="26"/>
        </w:rPr>
        <w:t xml:space="preserve">  Раздел 0700 «Образование» </w:t>
      </w:r>
      <w:r w:rsidRPr="00DC16B7">
        <w:rPr>
          <w:color w:val="000000"/>
          <w:sz w:val="26"/>
          <w:szCs w:val="26"/>
        </w:rPr>
        <w:t xml:space="preserve">в сумме 8 796,733 тыс. рублей, из </w:t>
      </w:r>
      <w:proofErr w:type="gramStart"/>
      <w:r w:rsidRPr="00DC16B7">
        <w:rPr>
          <w:color w:val="000000"/>
          <w:sz w:val="26"/>
          <w:szCs w:val="26"/>
        </w:rPr>
        <w:t>них  за</w:t>
      </w:r>
      <w:proofErr w:type="gramEnd"/>
      <w:r w:rsidRPr="00DC16B7">
        <w:rPr>
          <w:color w:val="000000"/>
          <w:sz w:val="26"/>
          <w:szCs w:val="26"/>
        </w:rPr>
        <w:t xml:space="preserve"> счет собственных  средств в сумме 4 886,00 тыс. рублей (обеспечение деятельности управления образования),  из вышестоящих бюджетов  в сумме  3 910,733 тыс. рублей (обеспечение деятельности органов опеки),  </w:t>
      </w:r>
    </w:p>
    <w:p w14:paraId="1D808DAA" w14:textId="77777777" w:rsidR="00220FC1" w:rsidRPr="00DC16B7" w:rsidRDefault="00220FC1" w:rsidP="00DC16B7">
      <w:pPr>
        <w:ind w:left="-142" w:firstLine="426"/>
        <w:jc w:val="both"/>
        <w:rPr>
          <w:color w:val="000000"/>
          <w:sz w:val="26"/>
          <w:szCs w:val="26"/>
        </w:rPr>
      </w:pPr>
      <w:r w:rsidRPr="00DC16B7">
        <w:rPr>
          <w:b/>
          <w:i/>
          <w:color w:val="000000"/>
          <w:sz w:val="26"/>
          <w:szCs w:val="26"/>
        </w:rPr>
        <w:t>Раздел 1000 «Социальная политика»</w:t>
      </w:r>
      <w:r w:rsidRPr="00DC16B7">
        <w:rPr>
          <w:color w:val="000000"/>
          <w:sz w:val="26"/>
          <w:szCs w:val="26"/>
        </w:rPr>
        <w:t xml:space="preserve"> в сумме 39 258,449 тыс. рублей, из них:</w:t>
      </w:r>
    </w:p>
    <w:p w14:paraId="67C76662" w14:textId="00AA7326" w:rsidR="00220FC1" w:rsidRPr="00DC16B7" w:rsidRDefault="00220FC1" w:rsidP="00357EBA">
      <w:pPr>
        <w:ind w:left="-284"/>
        <w:jc w:val="both"/>
        <w:rPr>
          <w:bCs/>
          <w:sz w:val="26"/>
          <w:szCs w:val="26"/>
        </w:rPr>
      </w:pPr>
      <w:r w:rsidRPr="00DC16B7">
        <w:rPr>
          <w:color w:val="000000"/>
          <w:sz w:val="26"/>
          <w:szCs w:val="26"/>
        </w:rPr>
        <w:t xml:space="preserve">    -за счет средств из вышестоящих бюджетов – 38 408,449 тыс. рублей, в том числе  средства  предусмотрены</w:t>
      </w:r>
      <w:r w:rsidRPr="00DC16B7">
        <w:rPr>
          <w:sz w:val="26"/>
          <w:szCs w:val="26"/>
        </w:rPr>
        <w:t xml:space="preserve"> на реализацию государственных полномочий по социальной поддержке детей, оставшихся без попечения родителей и лиц, принявших на воспитание детей, оставшихся без попечения родителей в сумме 33 744,61  тыс. рублей,   </w:t>
      </w:r>
      <w:r w:rsidRPr="00DC16B7">
        <w:rPr>
          <w:bCs/>
          <w:sz w:val="26"/>
          <w:szCs w:val="26"/>
        </w:rPr>
        <w:t>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 4 663,839 тыс. рублей;</w:t>
      </w:r>
    </w:p>
    <w:p w14:paraId="67AF9D35" w14:textId="02A895A8" w:rsidR="00220FC1" w:rsidRPr="00DC16B7" w:rsidRDefault="00220FC1" w:rsidP="00357EBA">
      <w:pPr>
        <w:ind w:left="-284" w:firstLine="142"/>
        <w:jc w:val="both"/>
        <w:rPr>
          <w:bCs/>
          <w:sz w:val="26"/>
          <w:szCs w:val="26"/>
        </w:rPr>
      </w:pPr>
      <w:r w:rsidRPr="00DC16B7">
        <w:rPr>
          <w:bCs/>
          <w:sz w:val="26"/>
          <w:szCs w:val="26"/>
        </w:rPr>
        <w:t xml:space="preserve">  -за счет собственных средств – 850,00 тыс. рублей доплаты к пенсиям муниципальных служащих Михайловского муниципального района, </w:t>
      </w:r>
    </w:p>
    <w:p w14:paraId="572EF1C3" w14:textId="77777777" w:rsidR="00220FC1" w:rsidRPr="00DC16B7" w:rsidRDefault="00220FC1" w:rsidP="00357EBA">
      <w:pPr>
        <w:pStyle w:val="a6"/>
        <w:ind w:left="-284" w:firstLine="568"/>
        <w:jc w:val="both"/>
        <w:rPr>
          <w:sz w:val="26"/>
          <w:szCs w:val="26"/>
        </w:rPr>
      </w:pPr>
      <w:r w:rsidRPr="00DC16B7">
        <w:rPr>
          <w:b/>
          <w:i/>
          <w:color w:val="000000"/>
          <w:sz w:val="26"/>
          <w:szCs w:val="26"/>
        </w:rPr>
        <w:t xml:space="preserve">  Раздел 1200 </w:t>
      </w:r>
      <w:r w:rsidRPr="00DC16B7">
        <w:rPr>
          <w:b/>
          <w:i/>
          <w:sz w:val="26"/>
          <w:szCs w:val="26"/>
        </w:rPr>
        <w:t>«Средства массовой информации»</w:t>
      </w:r>
      <w:r w:rsidRPr="00DC16B7">
        <w:rPr>
          <w:b/>
          <w:i/>
          <w:color w:val="000000"/>
          <w:sz w:val="26"/>
          <w:szCs w:val="26"/>
        </w:rPr>
        <w:t xml:space="preserve"> </w:t>
      </w:r>
      <w:r w:rsidRPr="00DC16B7">
        <w:rPr>
          <w:color w:val="000000"/>
          <w:sz w:val="26"/>
          <w:szCs w:val="26"/>
        </w:rPr>
        <w:t xml:space="preserve">в сумме 7 500,00 тыс. рублей за счет собственных средств на   финансирование периодического издания газеты «Вперед». </w:t>
      </w:r>
    </w:p>
    <w:p w14:paraId="3EFDBB2E" w14:textId="60C7FDDA" w:rsidR="00220FC1" w:rsidRPr="00DC16B7" w:rsidRDefault="00DC16B7" w:rsidP="00357EBA">
      <w:pPr>
        <w:ind w:left="-284" w:firstLine="142"/>
        <w:jc w:val="both"/>
        <w:rPr>
          <w:color w:val="000000"/>
          <w:sz w:val="26"/>
          <w:szCs w:val="26"/>
        </w:rPr>
      </w:pPr>
      <w:r w:rsidRPr="00DC16B7">
        <w:rPr>
          <w:b/>
          <w:i/>
          <w:color w:val="000000"/>
          <w:sz w:val="26"/>
          <w:szCs w:val="26"/>
        </w:rPr>
        <w:t xml:space="preserve">      </w:t>
      </w:r>
      <w:r w:rsidR="00220FC1" w:rsidRPr="00DC16B7">
        <w:rPr>
          <w:b/>
          <w:i/>
          <w:color w:val="000000"/>
          <w:sz w:val="26"/>
          <w:szCs w:val="26"/>
        </w:rPr>
        <w:t xml:space="preserve">Раздел 1400 </w:t>
      </w:r>
      <w:r w:rsidR="00220FC1" w:rsidRPr="00DC16B7">
        <w:rPr>
          <w:b/>
          <w:i/>
          <w:sz w:val="26"/>
          <w:szCs w:val="26"/>
        </w:rPr>
        <w:t xml:space="preserve">«Межбюджетные трансферты   общего характера» </w:t>
      </w:r>
      <w:r w:rsidR="00220FC1" w:rsidRPr="00DC16B7">
        <w:rPr>
          <w:color w:val="000000"/>
          <w:sz w:val="26"/>
          <w:szCs w:val="26"/>
        </w:rPr>
        <w:t>в сумме 37 620,61 тыс. рублей, из них:</w:t>
      </w:r>
    </w:p>
    <w:p w14:paraId="2702986C" w14:textId="73628F60" w:rsidR="00220FC1" w:rsidRPr="00DC16B7" w:rsidRDefault="00DC16B7" w:rsidP="00DC16B7">
      <w:pPr>
        <w:pStyle w:val="a6"/>
        <w:ind w:left="284"/>
        <w:jc w:val="both"/>
        <w:rPr>
          <w:color w:val="000000"/>
          <w:sz w:val="26"/>
          <w:szCs w:val="26"/>
        </w:rPr>
      </w:pPr>
      <w:r w:rsidRPr="00DC16B7">
        <w:rPr>
          <w:color w:val="000000"/>
          <w:sz w:val="26"/>
          <w:szCs w:val="26"/>
        </w:rPr>
        <w:lastRenderedPageBreak/>
        <w:t>-з</w:t>
      </w:r>
      <w:r w:rsidR="00220FC1" w:rsidRPr="00DC16B7">
        <w:rPr>
          <w:color w:val="000000"/>
          <w:sz w:val="26"/>
          <w:szCs w:val="26"/>
        </w:rPr>
        <w:t>а счет средств из вышестоящих бюджетов – 22 620,61 тыс. рублей</w:t>
      </w:r>
      <w:r w:rsidR="00220FC1" w:rsidRPr="00DC16B7">
        <w:rPr>
          <w:sz w:val="26"/>
          <w:szCs w:val="26"/>
        </w:rPr>
        <w:t xml:space="preserve"> (дотации из </w:t>
      </w:r>
      <w:proofErr w:type="gramStart"/>
      <w:r w:rsidR="00220FC1" w:rsidRPr="00DC16B7">
        <w:rPr>
          <w:sz w:val="26"/>
          <w:szCs w:val="26"/>
        </w:rPr>
        <w:t>краевого  бюджета</w:t>
      </w:r>
      <w:proofErr w:type="gramEnd"/>
      <w:r w:rsidR="00220FC1" w:rsidRPr="00DC16B7">
        <w:rPr>
          <w:sz w:val="26"/>
          <w:szCs w:val="26"/>
        </w:rPr>
        <w:t xml:space="preserve"> бюджетам поселений </w:t>
      </w:r>
      <w:r w:rsidR="00220FC1" w:rsidRPr="00DC16B7">
        <w:rPr>
          <w:color w:val="000000"/>
          <w:sz w:val="26"/>
          <w:szCs w:val="26"/>
        </w:rPr>
        <w:t>Михайловского муниципального  района на выравнивание бюджетной обеспеченности)</w:t>
      </w:r>
    </w:p>
    <w:p w14:paraId="299E305E" w14:textId="1499902F" w:rsidR="00220FC1" w:rsidRPr="00DC16B7" w:rsidRDefault="00220FC1" w:rsidP="00357EBA">
      <w:pPr>
        <w:pStyle w:val="a6"/>
        <w:ind w:left="-284" w:firstLine="142"/>
        <w:jc w:val="both"/>
        <w:rPr>
          <w:rFonts w:eastAsia="Times New Roman"/>
          <w:bCs/>
          <w:sz w:val="26"/>
          <w:szCs w:val="26"/>
        </w:rPr>
      </w:pPr>
      <w:r w:rsidRPr="00DC16B7">
        <w:rPr>
          <w:color w:val="000000"/>
          <w:sz w:val="26"/>
          <w:szCs w:val="26"/>
        </w:rPr>
        <w:t xml:space="preserve">  </w:t>
      </w:r>
      <w:r w:rsidRPr="00DC16B7">
        <w:rPr>
          <w:sz w:val="26"/>
          <w:szCs w:val="26"/>
        </w:rPr>
        <w:t xml:space="preserve">   </w:t>
      </w:r>
      <w:r w:rsidR="00DC16B7" w:rsidRPr="00DC16B7">
        <w:rPr>
          <w:sz w:val="26"/>
          <w:szCs w:val="26"/>
        </w:rPr>
        <w:t>-</w:t>
      </w:r>
      <w:r w:rsidRPr="00DC16B7">
        <w:rPr>
          <w:rFonts w:eastAsia="Times New Roman"/>
          <w:bCs/>
          <w:sz w:val="26"/>
          <w:szCs w:val="26"/>
        </w:rPr>
        <w:t xml:space="preserve">за счет собственных средств – </w:t>
      </w:r>
      <w:r w:rsidRPr="00DC16B7">
        <w:rPr>
          <w:sz w:val="26"/>
          <w:szCs w:val="26"/>
        </w:rPr>
        <w:t xml:space="preserve">15 000,00 тыс. рублей дотации из районного бюджета бюджетам поселений </w:t>
      </w:r>
      <w:r w:rsidRPr="00DC16B7">
        <w:rPr>
          <w:color w:val="000000"/>
          <w:sz w:val="26"/>
          <w:szCs w:val="26"/>
        </w:rPr>
        <w:t xml:space="preserve">Михайловского </w:t>
      </w:r>
      <w:proofErr w:type="gramStart"/>
      <w:r w:rsidRPr="00DC16B7">
        <w:rPr>
          <w:color w:val="000000"/>
          <w:sz w:val="26"/>
          <w:szCs w:val="26"/>
        </w:rPr>
        <w:t>муниципального  района</w:t>
      </w:r>
      <w:proofErr w:type="gramEnd"/>
      <w:r w:rsidRPr="00DC16B7">
        <w:rPr>
          <w:color w:val="000000"/>
          <w:sz w:val="26"/>
          <w:szCs w:val="26"/>
        </w:rPr>
        <w:t xml:space="preserve"> на выравнивание бюджетной обеспеченности</w:t>
      </w:r>
      <w:r w:rsidRPr="00DC16B7">
        <w:rPr>
          <w:rFonts w:eastAsia="Times New Roman"/>
          <w:bCs/>
          <w:sz w:val="26"/>
          <w:szCs w:val="26"/>
        </w:rPr>
        <w:t>.</w:t>
      </w:r>
    </w:p>
    <w:p w14:paraId="34B2446A" w14:textId="701DF80E" w:rsidR="00220FC1" w:rsidRPr="00DC16B7" w:rsidRDefault="00DC16B7" w:rsidP="00357EBA">
      <w:pPr>
        <w:ind w:left="-284"/>
        <w:jc w:val="both"/>
        <w:rPr>
          <w:sz w:val="26"/>
          <w:szCs w:val="26"/>
        </w:rPr>
      </w:pPr>
      <w:r w:rsidRPr="00DC16B7">
        <w:rPr>
          <w:sz w:val="26"/>
          <w:szCs w:val="26"/>
        </w:rPr>
        <w:t xml:space="preserve">    </w:t>
      </w:r>
      <w:r w:rsidR="00220FC1" w:rsidRPr="00DC16B7">
        <w:rPr>
          <w:sz w:val="26"/>
          <w:szCs w:val="26"/>
        </w:rPr>
        <w:t>Распределение трансфертов по поселениям Михайловского муниципального района представлено в приложении № 14 к проекту бюджета.</w:t>
      </w:r>
    </w:p>
    <w:p w14:paraId="37DA108F" w14:textId="77777777" w:rsidR="009428B4" w:rsidRPr="009428B4" w:rsidRDefault="009428B4" w:rsidP="009428B4">
      <w:pPr>
        <w:pStyle w:val="a3"/>
        <w:ind w:left="1145"/>
        <w:jc w:val="both"/>
        <w:rPr>
          <w:b/>
          <w:bCs/>
          <w:sz w:val="28"/>
          <w:szCs w:val="28"/>
        </w:rPr>
      </w:pPr>
    </w:p>
    <w:p w14:paraId="7268FB60" w14:textId="77777777" w:rsidR="00D1426A" w:rsidRPr="00D1426A" w:rsidRDefault="00D1426A" w:rsidP="00675534">
      <w:pPr>
        <w:ind w:firstLine="709"/>
        <w:jc w:val="both"/>
        <w:rPr>
          <w:b/>
          <w:bCs/>
          <w:sz w:val="28"/>
          <w:szCs w:val="28"/>
        </w:rPr>
      </w:pPr>
      <w:r w:rsidRPr="00D1426A">
        <w:rPr>
          <w:b/>
          <w:bCs/>
          <w:sz w:val="28"/>
          <w:szCs w:val="28"/>
        </w:rPr>
        <w:t>6. Источники внутреннего финансирования дефицита районного бюджета.</w:t>
      </w:r>
    </w:p>
    <w:p w14:paraId="57DE78CA" w14:textId="77777777" w:rsidR="00F4222B" w:rsidRDefault="00F4222B" w:rsidP="00675534">
      <w:pPr>
        <w:ind w:left="426" w:firstLine="425"/>
        <w:jc w:val="both"/>
        <w:rPr>
          <w:sz w:val="28"/>
          <w:szCs w:val="28"/>
        </w:rPr>
      </w:pPr>
    </w:p>
    <w:p w14:paraId="1BD5C021" w14:textId="20D3627E" w:rsidR="00F4222B" w:rsidRPr="00E65D9B" w:rsidRDefault="00F4222B" w:rsidP="00357EBA">
      <w:pPr>
        <w:ind w:left="-284" w:firstLine="568"/>
        <w:jc w:val="both"/>
        <w:rPr>
          <w:sz w:val="26"/>
          <w:szCs w:val="26"/>
        </w:rPr>
      </w:pPr>
      <w:r w:rsidRPr="00E65D9B">
        <w:rPr>
          <w:sz w:val="26"/>
          <w:szCs w:val="26"/>
        </w:rPr>
        <w:t>В проекте бюджета на 202</w:t>
      </w:r>
      <w:r w:rsidR="00E65D9B">
        <w:rPr>
          <w:sz w:val="26"/>
          <w:szCs w:val="26"/>
        </w:rPr>
        <w:t>4</w:t>
      </w:r>
      <w:r w:rsidRPr="00E65D9B">
        <w:rPr>
          <w:sz w:val="26"/>
          <w:szCs w:val="26"/>
        </w:rPr>
        <w:t xml:space="preserve"> </w:t>
      </w:r>
      <w:proofErr w:type="gramStart"/>
      <w:r w:rsidRPr="00E65D9B">
        <w:rPr>
          <w:sz w:val="26"/>
          <w:szCs w:val="26"/>
        </w:rPr>
        <w:t>год  предусмотрен</w:t>
      </w:r>
      <w:proofErr w:type="gramEnd"/>
      <w:r w:rsidRPr="00E65D9B">
        <w:rPr>
          <w:sz w:val="26"/>
          <w:szCs w:val="26"/>
        </w:rPr>
        <w:t xml:space="preserve"> дефицит в сумме </w:t>
      </w:r>
      <w:r w:rsidR="00E65D9B">
        <w:rPr>
          <w:sz w:val="26"/>
          <w:szCs w:val="26"/>
        </w:rPr>
        <w:t>25</w:t>
      </w:r>
      <w:r w:rsidRPr="00E65D9B">
        <w:rPr>
          <w:sz w:val="26"/>
          <w:szCs w:val="26"/>
        </w:rPr>
        <w:t> 000,00 тыс. рублей,</w:t>
      </w:r>
      <w:r w:rsidRPr="00E65D9B">
        <w:rPr>
          <w:color w:val="000000"/>
          <w:sz w:val="26"/>
          <w:szCs w:val="26"/>
        </w:rPr>
        <w:t xml:space="preserve"> что соответствует соблюдению ограничений, установленных статьями  92.1 и 136   Бюджетного кодекса РФ. </w:t>
      </w:r>
      <w:r w:rsidRPr="00E65D9B">
        <w:rPr>
          <w:sz w:val="26"/>
          <w:szCs w:val="26"/>
        </w:rPr>
        <w:t xml:space="preserve"> В качестве источника внутреннего финансирования дефицита бюдж</w:t>
      </w:r>
      <w:r w:rsidR="00E65D9B">
        <w:rPr>
          <w:sz w:val="26"/>
          <w:szCs w:val="26"/>
        </w:rPr>
        <w:t>ета</w:t>
      </w:r>
      <w:r w:rsidRPr="00E65D9B">
        <w:rPr>
          <w:sz w:val="26"/>
          <w:szCs w:val="26"/>
        </w:rPr>
        <w:t xml:space="preserve"> </w:t>
      </w:r>
      <w:r w:rsidR="00E65D9B">
        <w:rPr>
          <w:sz w:val="26"/>
          <w:szCs w:val="26"/>
        </w:rPr>
        <w:t>предлагается</w:t>
      </w:r>
      <w:r w:rsidRPr="00E65D9B">
        <w:rPr>
          <w:sz w:val="26"/>
          <w:szCs w:val="26"/>
        </w:rPr>
        <w:t xml:space="preserve"> снижение остатков средств на счетах по учету средств бюджета Михайловского муниципального района в сумме </w:t>
      </w:r>
      <w:r w:rsidR="00E65D9B">
        <w:rPr>
          <w:sz w:val="26"/>
          <w:szCs w:val="26"/>
        </w:rPr>
        <w:t>25</w:t>
      </w:r>
      <w:r w:rsidRPr="00E65D9B">
        <w:rPr>
          <w:sz w:val="26"/>
          <w:szCs w:val="26"/>
        </w:rPr>
        <w:t xml:space="preserve"> 000,00 тыс. рублей.  </w:t>
      </w:r>
    </w:p>
    <w:p w14:paraId="72386E74" w14:textId="77777777" w:rsidR="00F4222B" w:rsidRPr="00E65D9B" w:rsidRDefault="00F4222B" w:rsidP="009447AC">
      <w:pPr>
        <w:ind w:left="-284" w:firstLine="568"/>
        <w:jc w:val="both"/>
        <w:rPr>
          <w:sz w:val="26"/>
          <w:szCs w:val="26"/>
        </w:rPr>
      </w:pPr>
      <w:r w:rsidRPr="00E65D9B">
        <w:rPr>
          <w:sz w:val="26"/>
          <w:szCs w:val="26"/>
        </w:rPr>
        <w:t xml:space="preserve">Предоставление муниципальных гарантий и бюджетных кредитов из бюджета Михайловского муниципального </w:t>
      </w:r>
      <w:proofErr w:type="gramStart"/>
      <w:r w:rsidRPr="00E65D9B">
        <w:rPr>
          <w:sz w:val="26"/>
          <w:szCs w:val="26"/>
        </w:rPr>
        <w:t>района  юридическим</w:t>
      </w:r>
      <w:proofErr w:type="gramEnd"/>
      <w:r w:rsidRPr="00E65D9B">
        <w:rPr>
          <w:sz w:val="26"/>
          <w:szCs w:val="26"/>
        </w:rPr>
        <w:t xml:space="preserve"> лицам не планируется.</w:t>
      </w:r>
    </w:p>
    <w:p w14:paraId="408086D7" w14:textId="77777777" w:rsidR="00D1426A" w:rsidRPr="00D1426A" w:rsidRDefault="00D1426A" w:rsidP="00D1426A">
      <w:pPr>
        <w:ind w:firstLine="709"/>
        <w:jc w:val="both"/>
        <w:rPr>
          <w:b/>
          <w:bCs/>
          <w:sz w:val="28"/>
          <w:szCs w:val="28"/>
        </w:rPr>
      </w:pPr>
    </w:p>
    <w:p w14:paraId="1DC1AE6A" w14:textId="6999A0B7" w:rsidR="00D1426A" w:rsidRDefault="00D1426A" w:rsidP="00675534">
      <w:pPr>
        <w:ind w:firstLine="426"/>
        <w:jc w:val="both"/>
        <w:rPr>
          <w:b/>
          <w:bCs/>
          <w:sz w:val="28"/>
          <w:szCs w:val="28"/>
        </w:rPr>
      </w:pPr>
      <w:r w:rsidRPr="00D1426A">
        <w:rPr>
          <w:b/>
          <w:bCs/>
          <w:sz w:val="28"/>
          <w:szCs w:val="28"/>
        </w:rPr>
        <w:t>7. Муниципальный долг Михайловского муниципального района.</w:t>
      </w:r>
    </w:p>
    <w:p w14:paraId="23AF4EFF" w14:textId="77777777" w:rsidR="00675534" w:rsidRPr="00D1426A" w:rsidRDefault="00675534" w:rsidP="00675534">
      <w:pPr>
        <w:ind w:firstLine="426"/>
        <w:jc w:val="both"/>
        <w:rPr>
          <w:b/>
          <w:bCs/>
          <w:sz w:val="28"/>
          <w:szCs w:val="28"/>
        </w:rPr>
      </w:pPr>
    </w:p>
    <w:p w14:paraId="711F8A59" w14:textId="476CA2A5" w:rsidR="00F4222B" w:rsidRPr="00E65D9B" w:rsidRDefault="00C63671" w:rsidP="009447AC">
      <w:pPr>
        <w:ind w:left="-284" w:firstLine="568"/>
        <w:jc w:val="both"/>
        <w:rPr>
          <w:color w:val="000000"/>
          <w:sz w:val="26"/>
          <w:szCs w:val="26"/>
        </w:rPr>
      </w:pPr>
      <w:r>
        <w:rPr>
          <w:color w:val="000000"/>
          <w:sz w:val="26"/>
          <w:szCs w:val="26"/>
        </w:rPr>
        <w:t xml:space="preserve">Внутренних заимствований на 2024 год в </w:t>
      </w:r>
      <w:r w:rsidR="000D2987">
        <w:rPr>
          <w:color w:val="000000"/>
          <w:sz w:val="26"/>
          <w:szCs w:val="26"/>
        </w:rPr>
        <w:t xml:space="preserve">проекте бюджета Михайловского муниципального района не предусмотрено. </w:t>
      </w:r>
      <w:r w:rsidR="00B67E20" w:rsidRPr="00E65D9B">
        <w:rPr>
          <w:color w:val="000000"/>
          <w:sz w:val="26"/>
          <w:szCs w:val="26"/>
        </w:rPr>
        <w:t xml:space="preserve">Сумма предполагаемого кредита на </w:t>
      </w:r>
      <w:r w:rsidR="00E65D9B">
        <w:rPr>
          <w:color w:val="000000"/>
          <w:sz w:val="26"/>
          <w:szCs w:val="26"/>
        </w:rPr>
        <w:t xml:space="preserve">плановый период </w:t>
      </w:r>
      <w:r w:rsidR="00B67E20" w:rsidRPr="00E65D9B">
        <w:rPr>
          <w:color w:val="000000"/>
          <w:sz w:val="26"/>
          <w:szCs w:val="26"/>
        </w:rPr>
        <w:t>202</w:t>
      </w:r>
      <w:r w:rsidR="00E65D9B">
        <w:rPr>
          <w:color w:val="000000"/>
          <w:sz w:val="26"/>
          <w:szCs w:val="26"/>
        </w:rPr>
        <w:t>5 и 2026</w:t>
      </w:r>
      <w:r w:rsidR="00B67E20" w:rsidRPr="00E65D9B">
        <w:rPr>
          <w:color w:val="000000"/>
          <w:sz w:val="26"/>
          <w:szCs w:val="26"/>
        </w:rPr>
        <w:t xml:space="preserve"> год</w:t>
      </w:r>
      <w:r w:rsidR="00E65D9B">
        <w:rPr>
          <w:color w:val="000000"/>
          <w:sz w:val="26"/>
          <w:szCs w:val="26"/>
        </w:rPr>
        <w:t>ов</w:t>
      </w:r>
      <w:r w:rsidR="00B67E20" w:rsidRPr="00E65D9B">
        <w:rPr>
          <w:color w:val="000000"/>
          <w:sz w:val="26"/>
          <w:szCs w:val="26"/>
        </w:rPr>
        <w:t>, предусмотренного как источник внутреннего финансирования дефицита бюджета</w:t>
      </w:r>
      <w:r>
        <w:rPr>
          <w:color w:val="000000"/>
          <w:sz w:val="26"/>
          <w:szCs w:val="26"/>
        </w:rPr>
        <w:t>,</w:t>
      </w:r>
      <w:r w:rsidR="00B67E20" w:rsidRPr="00E65D9B">
        <w:rPr>
          <w:color w:val="000000"/>
          <w:sz w:val="26"/>
          <w:szCs w:val="26"/>
        </w:rPr>
        <w:t xml:space="preserve"> на 202</w:t>
      </w:r>
      <w:r>
        <w:rPr>
          <w:color w:val="000000"/>
          <w:sz w:val="26"/>
          <w:szCs w:val="26"/>
        </w:rPr>
        <w:t>5</w:t>
      </w:r>
      <w:r w:rsidR="00B67E20" w:rsidRPr="00E65D9B">
        <w:rPr>
          <w:color w:val="000000"/>
          <w:sz w:val="26"/>
          <w:szCs w:val="26"/>
        </w:rPr>
        <w:t xml:space="preserve"> год составляет </w:t>
      </w:r>
      <w:r>
        <w:rPr>
          <w:color w:val="000000"/>
          <w:sz w:val="26"/>
          <w:szCs w:val="26"/>
        </w:rPr>
        <w:t>7</w:t>
      </w:r>
      <w:r w:rsidR="00B67E20" w:rsidRPr="00E65D9B">
        <w:rPr>
          <w:color w:val="000000"/>
          <w:sz w:val="26"/>
          <w:szCs w:val="26"/>
        </w:rPr>
        <w:t>000,0 тыс. руб.</w:t>
      </w:r>
      <w:r>
        <w:rPr>
          <w:color w:val="000000"/>
          <w:sz w:val="26"/>
          <w:szCs w:val="26"/>
        </w:rPr>
        <w:t>, на 2026 год- 7000,0 тыс. руб.</w:t>
      </w:r>
      <w:r w:rsidR="00F4222B" w:rsidRPr="00E65D9B">
        <w:rPr>
          <w:color w:val="000000"/>
          <w:sz w:val="26"/>
          <w:szCs w:val="26"/>
        </w:rPr>
        <w:t xml:space="preserve">  </w:t>
      </w:r>
      <w:r w:rsidR="00B67E20" w:rsidRPr="00E65D9B">
        <w:rPr>
          <w:color w:val="000000"/>
          <w:sz w:val="26"/>
          <w:szCs w:val="26"/>
        </w:rPr>
        <w:t>М</w:t>
      </w:r>
      <w:r w:rsidR="00F4222B" w:rsidRPr="00E65D9B">
        <w:rPr>
          <w:color w:val="000000"/>
          <w:sz w:val="26"/>
          <w:szCs w:val="26"/>
        </w:rPr>
        <w:t>ероприятия по обслуживанию муниципального долга на 202</w:t>
      </w:r>
      <w:r>
        <w:rPr>
          <w:color w:val="000000"/>
          <w:sz w:val="26"/>
          <w:szCs w:val="26"/>
        </w:rPr>
        <w:t>5-2026</w:t>
      </w:r>
      <w:r w:rsidR="00F4222B" w:rsidRPr="00E65D9B">
        <w:rPr>
          <w:color w:val="000000"/>
          <w:sz w:val="26"/>
          <w:szCs w:val="26"/>
        </w:rPr>
        <w:t xml:space="preserve"> год</w:t>
      </w:r>
      <w:r>
        <w:rPr>
          <w:color w:val="000000"/>
          <w:sz w:val="26"/>
          <w:szCs w:val="26"/>
        </w:rPr>
        <w:t>ы</w:t>
      </w:r>
      <w:r w:rsidR="00F4222B" w:rsidRPr="00E65D9B">
        <w:rPr>
          <w:color w:val="000000"/>
          <w:sz w:val="26"/>
          <w:szCs w:val="26"/>
        </w:rPr>
        <w:t xml:space="preserve"> предусмотрены в размере 100,00 тыс. рублей</w:t>
      </w:r>
      <w:r>
        <w:rPr>
          <w:color w:val="000000"/>
          <w:sz w:val="26"/>
          <w:szCs w:val="26"/>
        </w:rPr>
        <w:t xml:space="preserve"> на год</w:t>
      </w:r>
      <w:r w:rsidR="00F4222B" w:rsidRPr="00E65D9B">
        <w:rPr>
          <w:color w:val="000000"/>
          <w:sz w:val="26"/>
          <w:szCs w:val="26"/>
        </w:rPr>
        <w:t>. Ассигнования необходимы   для оплаты процентов за пользование предполагаемым кредитом</w:t>
      </w:r>
      <w:r w:rsidR="00B67E20" w:rsidRPr="00E65D9B">
        <w:rPr>
          <w:color w:val="000000"/>
          <w:sz w:val="26"/>
          <w:szCs w:val="26"/>
        </w:rPr>
        <w:t>.</w:t>
      </w:r>
    </w:p>
    <w:p w14:paraId="28440D5A" w14:textId="77777777" w:rsidR="00F4222B" w:rsidRPr="00E65D9B" w:rsidRDefault="00F4222B" w:rsidP="00D1426A">
      <w:pPr>
        <w:ind w:firstLine="709"/>
        <w:jc w:val="both"/>
        <w:rPr>
          <w:b/>
          <w:bCs/>
          <w:sz w:val="26"/>
          <w:szCs w:val="26"/>
        </w:rPr>
      </w:pPr>
    </w:p>
    <w:p w14:paraId="60DB2177" w14:textId="00B6D498" w:rsidR="00D1426A" w:rsidRPr="00D1426A" w:rsidRDefault="00D1426A" w:rsidP="00675534">
      <w:pPr>
        <w:ind w:firstLine="284"/>
        <w:jc w:val="both"/>
        <w:rPr>
          <w:b/>
          <w:bCs/>
          <w:sz w:val="28"/>
          <w:szCs w:val="28"/>
        </w:rPr>
      </w:pPr>
      <w:r w:rsidRPr="00D1426A">
        <w:rPr>
          <w:b/>
          <w:bCs/>
          <w:sz w:val="28"/>
          <w:szCs w:val="28"/>
        </w:rPr>
        <w:t xml:space="preserve">8. Текстовые статьи проекта решения "О </w:t>
      </w:r>
      <w:proofErr w:type="gramStart"/>
      <w:r w:rsidRPr="00D1426A">
        <w:rPr>
          <w:b/>
          <w:bCs/>
          <w:sz w:val="28"/>
          <w:szCs w:val="28"/>
        </w:rPr>
        <w:t>районном  бюджете</w:t>
      </w:r>
      <w:proofErr w:type="gramEnd"/>
      <w:r w:rsidRPr="00D1426A">
        <w:rPr>
          <w:b/>
          <w:bCs/>
          <w:sz w:val="28"/>
          <w:szCs w:val="28"/>
        </w:rPr>
        <w:t xml:space="preserve"> Михайловского муниципального района на очередной год и плановый период</w:t>
      </w:r>
      <w:r>
        <w:rPr>
          <w:b/>
          <w:bCs/>
          <w:sz w:val="28"/>
          <w:szCs w:val="28"/>
        </w:rPr>
        <w:t>»</w:t>
      </w:r>
    </w:p>
    <w:p w14:paraId="4000221D" w14:textId="77777777" w:rsidR="0037559C" w:rsidRPr="00776D77" w:rsidRDefault="0037559C" w:rsidP="000F16D4">
      <w:pPr>
        <w:ind w:hanging="142"/>
        <w:jc w:val="both"/>
        <w:rPr>
          <w:sz w:val="26"/>
          <w:szCs w:val="26"/>
        </w:rPr>
      </w:pPr>
      <w:r w:rsidRPr="00776D77">
        <w:rPr>
          <w:sz w:val="26"/>
          <w:szCs w:val="26"/>
        </w:rPr>
        <w:t xml:space="preserve">         В результате экспертизы текстовых статей установлено следующее:</w:t>
      </w:r>
    </w:p>
    <w:p w14:paraId="60297A9D" w14:textId="77777777" w:rsidR="0037559C" w:rsidRDefault="0037559C" w:rsidP="00357EBA">
      <w:pPr>
        <w:ind w:left="-284" w:firstLine="142"/>
        <w:jc w:val="both"/>
        <w:rPr>
          <w:sz w:val="26"/>
          <w:szCs w:val="26"/>
        </w:rPr>
      </w:pPr>
      <w:r>
        <w:rPr>
          <w:sz w:val="26"/>
          <w:szCs w:val="26"/>
        </w:rPr>
        <w:t xml:space="preserve">1. Проектом </w:t>
      </w:r>
      <w:proofErr w:type="gramStart"/>
      <w:r>
        <w:rPr>
          <w:sz w:val="26"/>
          <w:szCs w:val="26"/>
        </w:rPr>
        <w:t>бюджета  предлагается</w:t>
      </w:r>
      <w:proofErr w:type="gramEnd"/>
      <w:r>
        <w:rPr>
          <w:sz w:val="26"/>
          <w:szCs w:val="26"/>
        </w:rPr>
        <w:t xml:space="preserve"> утвердить 16</w:t>
      </w:r>
      <w:r w:rsidRPr="008C5ED2">
        <w:rPr>
          <w:sz w:val="26"/>
          <w:szCs w:val="26"/>
        </w:rPr>
        <w:t xml:space="preserve"> текстовых статей бюджета в том числе:</w:t>
      </w:r>
      <w:r>
        <w:rPr>
          <w:sz w:val="26"/>
          <w:szCs w:val="26"/>
        </w:rPr>
        <w:t xml:space="preserve"> </w:t>
      </w:r>
    </w:p>
    <w:p w14:paraId="3251CF33" w14:textId="77777777" w:rsidR="0037559C" w:rsidRDefault="0037559C" w:rsidP="000F16D4">
      <w:pPr>
        <w:ind w:left="142" w:hanging="142"/>
        <w:jc w:val="both"/>
        <w:rPr>
          <w:sz w:val="26"/>
          <w:szCs w:val="26"/>
        </w:rPr>
      </w:pPr>
      <w:r>
        <w:rPr>
          <w:sz w:val="26"/>
          <w:szCs w:val="26"/>
        </w:rPr>
        <w:t>-статьи 1, 2– основные характеристики бюджета, которые рассматриваются в первом чтении;</w:t>
      </w:r>
    </w:p>
    <w:p w14:paraId="07869C2A" w14:textId="087CE56F" w:rsidR="0037559C" w:rsidRDefault="0037559C" w:rsidP="000F16D4">
      <w:pPr>
        <w:ind w:left="142" w:hanging="142"/>
        <w:jc w:val="both"/>
        <w:rPr>
          <w:sz w:val="26"/>
          <w:szCs w:val="26"/>
        </w:rPr>
      </w:pPr>
      <w:r>
        <w:rPr>
          <w:sz w:val="26"/>
          <w:szCs w:val="26"/>
        </w:rPr>
        <w:t>-статья 3 – устанавливает источники внутреннего финансового дефицита районного бюджета на 202</w:t>
      </w:r>
      <w:r w:rsidR="00657194">
        <w:rPr>
          <w:sz w:val="26"/>
          <w:szCs w:val="26"/>
        </w:rPr>
        <w:t>4</w:t>
      </w:r>
      <w:r>
        <w:rPr>
          <w:sz w:val="26"/>
          <w:szCs w:val="26"/>
        </w:rPr>
        <w:t xml:space="preserve"> год и плановый период 202</w:t>
      </w:r>
      <w:r w:rsidR="00657194">
        <w:rPr>
          <w:sz w:val="26"/>
          <w:szCs w:val="26"/>
        </w:rPr>
        <w:t>5</w:t>
      </w:r>
      <w:r>
        <w:rPr>
          <w:sz w:val="26"/>
          <w:szCs w:val="26"/>
        </w:rPr>
        <w:t xml:space="preserve"> и 202</w:t>
      </w:r>
      <w:r w:rsidR="00657194">
        <w:rPr>
          <w:sz w:val="26"/>
          <w:szCs w:val="26"/>
        </w:rPr>
        <w:t>6</w:t>
      </w:r>
      <w:r>
        <w:rPr>
          <w:sz w:val="26"/>
          <w:szCs w:val="26"/>
        </w:rPr>
        <w:t xml:space="preserve"> год</w:t>
      </w:r>
      <w:r w:rsidR="00657194">
        <w:rPr>
          <w:sz w:val="26"/>
          <w:szCs w:val="26"/>
        </w:rPr>
        <w:t>ов</w:t>
      </w:r>
      <w:r>
        <w:rPr>
          <w:sz w:val="26"/>
          <w:szCs w:val="26"/>
        </w:rPr>
        <w:t xml:space="preserve"> согласно приложени</w:t>
      </w:r>
      <w:r w:rsidR="00657194">
        <w:rPr>
          <w:sz w:val="26"/>
          <w:szCs w:val="26"/>
        </w:rPr>
        <w:t>ю</w:t>
      </w:r>
      <w:r>
        <w:rPr>
          <w:sz w:val="26"/>
          <w:szCs w:val="26"/>
        </w:rPr>
        <w:t xml:space="preserve"> 1; </w:t>
      </w:r>
    </w:p>
    <w:p w14:paraId="72D3269E" w14:textId="48B4C6C5" w:rsidR="0037559C" w:rsidRDefault="0037559C" w:rsidP="000F16D4">
      <w:pPr>
        <w:ind w:left="142" w:hanging="142"/>
        <w:jc w:val="both"/>
        <w:rPr>
          <w:sz w:val="26"/>
          <w:szCs w:val="26"/>
        </w:rPr>
      </w:pPr>
      <w:r>
        <w:rPr>
          <w:sz w:val="26"/>
          <w:szCs w:val="26"/>
        </w:rPr>
        <w:t xml:space="preserve">-статья 4 утверждает перечень главных администраторов доходов бюджета Михайловского муниципального района, приложение </w:t>
      </w:r>
      <w:proofErr w:type="gramStart"/>
      <w:r>
        <w:rPr>
          <w:sz w:val="26"/>
          <w:szCs w:val="26"/>
        </w:rPr>
        <w:t>2;-</w:t>
      </w:r>
      <w:proofErr w:type="gramEnd"/>
      <w:r>
        <w:rPr>
          <w:sz w:val="26"/>
          <w:szCs w:val="26"/>
        </w:rPr>
        <w:t>статья 5 – утверждает перечень главных администраторов источников внутреннего финансирования дефицита бюджета Михайловского муниципального района, приложение 3;</w:t>
      </w:r>
    </w:p>
    <w:p w14:paraId="297D790E" w14:textId="08D7608E" w:rsidR="0037559C" w:rsidRDefault="0037559C" w:rsidP="000F16D4">
      <w:pPr>
        <w:ind w:left="142" w:hanging="142"/>
        <w:jc w:val="both"/>
        <w:rPr>
          <w:sz w:val="26"/>
          <w:szCs w:val="26"/>
        </w:rPr>
      </w:pPr>
      <w:r>
        <w:rPr>
          <w:sz w:val="26"/>
          <w:szCs w:val="26"/>
        </w:rPr>
        <w:lastRenderedPageBreak/>
        <w:t xml:space="preserve">-статья 6 – устанавливает источники </w:t>
      </w:r>
      <w:proofErr w:type="gramStart"/>
      <w:r>
        <w:rPr>
          <w:sz w:val="26"/>
          <w:szCs w:val="26"/>
        </w:rPr>
        <w:t>формирования  доходов</w:t>
      </w:r>
      <w:proofErr w:type="gramEnd"/>
      <w:r>
        <w:rPr>
          <w:sz w:val="26"/>
          <w:szCs w:val="26"/>
        </w:rPr>
        <w:t xml:space="preserve"> районного бюджета на 202</w:t>
      </w:r>
      <w:r w:rsidR="00657194">
        <w:rPr>
          <w:sz w:val="26"/>
          <w:szCs w:val="26"/>
        </w:rPr>
        <w:t>4</w:t>
      </w:r>
      <w:r>
        <w:rPr>
          <w:sz w:val="26"/>
          <w:szCs w:val="26"/>
        </w:rPr>
        <w:t xml:space="preserve"> год, приложение 4;</w:t>
      </w:r>
    </w:p>
    <w:p w14:paraId="4D99D917" w14:textId="4074F9D4" w:rsidR="0037559C" w:rsidRDefault="000F16D4" w:rsidP="000F16D4">
      <w:pPr>
        <w:ind w:left="142" w:hanging="567"/>
        <w:jc w:val="both"/>
        <w:rPr>
          <w:sz w:val="26"/>
          <w:szCs w:val="26"/>
        </w:rPr>
      </w:pPr>
      <w:r>
        <w:rPr>
          <w:sz w:val="26"/>
          <w:szCs w:val="26"/>
        </w:rPr>
        <w:t xml:space="preserve">       </w:t>
      </w:r>
      <w:r w:rsidR="0037559C">
        <w:rPr>
          <w:sz w:val="26"/>
          <w:szCs w:val="26"/>
        </w:rPr>
        <w:t>-статья 7 – утверждает Программу муниципальных внутренних заимствований на 202</w:t>
      </w:r>
      <w:r w:rsidR="00657194">
        <w:rPr>
          <w:sz w:val="26"/>
          <w:szCs w:val="26"/>
        </w:rPr>
        <w:t>4</w:t>
      </w:r>
      <w:r w:rsidR="0037559C">
        <w:rPr>
          <w:sz w:val="26"/>
          <w:szCs w:val="26"/>
        </w:rPr>
        <w:t xml:space="preserve"> </w:t>
      </w:r>
      <w:proofErr w:type="gramStart"/>
      <w:r w:rsidR="0037559C">
        <w:rPr>
          <w:sz w:val="26"/>
          <w:szCs w:val="26"/>
        </w:rPr>
        <w:t>год  и</w:t>
      </w:r>
      <w:proofErr w:type="gramEnd"/>
      <w:r w:rsidR="0037559C">
        <w:rPr>
          <w:sz w:val="26"/>
          <w:szCs w:val="26"/>
        </w:rPr>
        <w:t xml:space="preserve"> плановый период 202</w:t>
      </w:r>
      <w:r w:rsidR="00657194">
        <w:rPr>
          <w:sz w:val="26"/>
          <w:szCs w:val="26"/>
        </w:rPr>
        <w:t>5</w:t>
      </w:r>
      <w:r w:rsidR="0037559C">
        <w:rPr>
          <w:sz w:val="26"/>
          <w:szCs w:val="26"/>
        </w:rPr>
        <w:t xml:space="preserve"> и 202</w:t>
      </w:r>
      <w:r w:rsidR="00657194">
        <w:rPr>
          <w:sz w:val="26"/>
          <w:szCs w:val="26"/>
        </w:rPr>
        <w:t>6</w:t>
      </w:r>
      <w:r w:rsidR="0037559C">
        <w:rPr>
          <w:sz w:val="26"/>
          <w:szCs w:val="26"/>
        </w:rPr>
        <w:t xml:space="preserve"> годы. Приложения 5, 6; </w:t>
      </w:r>
    </w:p>
    <w:p w14:paraId="222A1A61" w14:textId="3DD021EC" w:rsidR="0037559C" w:rsidRDefault="000F16D4" w:rsidP="000F16D4">
      <w:pPr>
        <w:ind w:left="142" w:hanging="567"/>
        <w:jc w:val="both"/>
        <w:rPr>
          <w:sz w:val="26"/>
          <w:szCs w:val="26"/>
        </w:rPr>
      </w:pPr>
      <w:r>
        <w:rPr>
          <w:sz w:val="26"/>
          <w:szCs w:val="26"/>
        </w:rPr>
        <w:t xml:space="preserve">      </w:t>
      </w:r>
      <w:r w:rsidR="006A7424">
        <w:rPr>
          <w:sz w:val="26"/>
          <w:szCs w:val="26"/>
        </w:rPr>
        <w:t xml:space="preserve"> </w:t>
      </w:r>
      <w:r w:rsidR="0037559C">
        <w:rPr>
          <w:sz w:val="26"/>
          <w:szCs w:val="26"/>
        </w:rPr>
        <w:t>-статья 8– утверждает размер Резервного фонда Михайловского муниципального района;</w:t>
      </w:r>
    </w:p>
    <w:p w14:paraId="4442B89B" w14:textId="210171D8" w:rsidR="0037559C" w:rsidRDefault="0037559C" w:rsidP="006A7424">
      <w:pPr>
        <w:ind w:left="142" w:hanging="142"/>
        <w:jc w:val="both"/>
        <w:rPr>
          <w:sz w:val="26"/>
          <w:szCs w:val="26"/>
        </w:rPr>
      </w:pPr>
      <w:r>
        <w:rPr>
          <w:sz w:val="26"/>
          <w:szCs w:val="26"/>
        </w:rPr>
        <w:t>-статья 9- утверждает объем бюджетных ассигнований муниципального дорожного фонда Михайловского муниципального района на 2023 год и плановый период 2024-2025 годы;</w:t>
      </w:r>
    </w:p>
    <w:p w14:paraId="4EB0E315" w14:textId="77777777" w:rsidR="0037559C" w:rsidRDefault="0037559C" w:rsidP="006A7424">
      <w:pPr>
        <w:ind w:left="567" w:hanging="567"/>
        <w:jc w:val="both"/>
        <w:rPr>
          <w:sz w:val="26"/>
          <w:szCs w:val="26"/>
        </w:rPr>
      </w:pPr>
      <w:r>
        <w:rPr>
          <w:sz w:val="26"/>
          <w:szCs w:val="26"/>
        </w:rPr>
        <w:t>-статья 10 - особенности осуществления операций с временными средствами;</w:t>
      </w:r>
    </w:p>
    <w:p w14:paraId="73046F1F" w14:textId="3A6C39EC" w:rsidR="0037559C" w:rsidRDefault="0037559C" w:rsidP="006A7424">
      <w:pPr>
        <w:ind w:left="142" w:hanging="142"/>
        <w:jc w:val="both"/>
        <w:rPr>
          <w:sz w:val="26"/>
          <w:szCs w:val="26"/>
        </w:rPr>
      </w:pPr>
      <w:r>
        <w:rPr>
          <w:sz w:val="26"/>
          <w:szCs w:val="26"/>
        </w:rPr>
        <w:t>-статья 11 – утверждает пределы и распределение бюджетных ассигнования районного бюджета на 202</w:t>
      </w:r>
      <w:r w:rsidR="00657194">
        <w:rPr>
          <w:sz w:val="26"/>
          <w:szCs w:val="26"/>
        </w:rPr>
        <w:t>4</w:t>
      </w:r>
      <w:r>
        <w:rPr>
          <w:sz w:val="26"/>
          <w:szCs w:val="26"/>
        </w:rPr>
        <w:t xml:space="preserve"> год и плановый период 202</w:t>
      </w:r>
      <w:r w:rsidR="00657194">
        <w:rPr>
          <w:sz w:val="26"/>
          <w:szCs w:val="26"/>
        </w:rPr>
        <w:t>5</w:t>
      </w:r>
      <w:r>
        <w:rPr>
          <w:sz w:val="26"/>
          <w:szCs w:val="26"/>
        </w:rPr>
        <w:t xml:space="preserve"> и 202</w:t>
      </w:r>
      <w:r w:rsidR="00657194">
        <w:rPr>
          <w:sz w:val="26"/>
          <w:szCs w:val="26"/>
        </w:rPr>
        <w:t>6</w:t>
      </w:r>
      <w:r>
        <w:rPr>
          <w:sz w:val="26"/>
          <w:szCs w:val="26"/>
        </w:rPr>
        <w:t xml:space="preserve"> год</w:t>
      </w:r>
      <w:r w:rsidR="00657194">
        <w:rPr>
          <w:sz w:val="26"/>
          <w:szCs w:val="26"/>
        </w:rPr>
        <w:t>ов</w:t>
      </w:r>
      <w:r>
        <w:rPr>
          <w:sz w:val="26"/>
          <w:szCs w:val="26"/>
        </w:rPr>
        <w:t>, приложения 7-1</w:t>
      </w:r>
      <w:r w:rsidR="00657194">
        <w:rPr>
          <w:sz w:val="26"/>
          <w:szCs w:val="26"/>
        </w:rPr>
        <w:t>2</w:t>
      </w:r>
      <w:r>
        <w:rPr>
          <w:sz w:val="26"/>
          <w:szCs w:val="26"/>
        </w:rPr>
        <w:t>;</w:t>
      </w:r>
    </w:p>
    <w:p w14:paraId="0C27F7F1" w14:textId="4F792A8F" w:rsidR="0037559C" w:rsidRDefault="0037559C" w:rsidP="006A7424">
      <w:pPr>
        <w:ind w:left="142" w:hanging="142"/>
        <w:jc w:val="both"/>
        <w:rPr>
          <w:sz w:val="26"/>
          <w:szCs w:val="26"/>
        </w:rPr>
      </w:pPr>
      <w:r>
        <w:rPr>
          <w:sz w:val="26"/>
          <w:szCs w:val="26"/>
        </w:rPr>
        <w:t>-статья 12- определяет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 а также некоммерческим организациям, не являющимися казенными учреждениями;</w:t>
      </w:r>
    </w:p>
    <w:p w14:paraId="745F9FCE" w14:textId="4C1AA5A4" w:rsidR="0037559C" w:rsidRDefault="0037559C" w:rsidP="006A7424">
      <w:pPr>
        <w:ind w:firstLine="1"/>
        <w:jc w:val="both"/>
        <w:rPr>
          <w:sz w:val="26"/>
          <w:szCs w:val="26"/>
        </w:rPr>
      </w:pPr>
      <w:r>
        <w:rPr>
          <w:sz w:val="26"/>
          <w:szCs w:val="26"/>
        </w:rPr>
        <w:t xml:space="preserve">-статья 13- утверждает размер расходов на выполнение переданных полномочий </w:t>
      </w:r>
      <w:r w:rsidR="006A7424">
        <w:rPr>
          <w:sz w:val="26"/>
          <w:szCs w:val="26"/>
        </w:rPr>
        <w:t xml:space="preserve">      </w:t>
      </w:r>
      <w:r w:rsidR="00357EBA">
        <w:rPr>
          <w:sz w:val="26"/>
          <w:szCs w:val="26"/>
        </w:rPr>
        <w:t xml:space="preserve">   </w:t>
      </w:r>
      <w:r>
        <w:rPr>
          <w:sz w:val="26"/>
          <w:szCs w:val="26"/>
        </w:rPr>
        <w:t>РФ и субъекта РФ, приложение 1</w:t>
      </w:r>
      <w:r w:rsidR="00657194">
        <w:rPr>
          <w:sz w:val="26"/>
          <w:szCs w:val="26"/>
        </w:rPr>
        <w:t>3</w:t>
      </w:r>
      <w:r>
        <w:rPr>
          <w:sz w:val="26"/>
          <w:szCs w:val="26"/>
        </w:rPr>
        <w:t>;</w:t>
      </w:r>
    </w:p>
    <w:p w14:paraId="13829813" w14:textId="3A024B99" w:rsidR="0037559C" w:rsidRDefault="0037559C" w:rsidP="006A7424">
      <w:pPr>
        <w:jc w:val="both"/>
        <w:rPr>
          <w:sz w:val="26"/>
          <w:szCs w:val="26"/>
        </w:rPr>
      </w:pPr>
      <w:r>
        <w:rPr>
          <w:sz w:val="26"/>
          <w:szCs w:val="26"/>
        </w:rPr>
        <w:t>-статья 14- утверждает распределение межбюджетных трансфертов бюджетам поселений Михайловского муниципального района на 202</w:t>
      </w:r>
      <w:r w:rsidR="00657194">
        <w:rPr>
          <w:sz w:val="26"/>
          <w:szCs w:val="26"/>
        </w:rPr>
        <w:t>4</w:t>
      </w:r>
      <w:r>
        <w:rPr>
          <w:sz w:val="26"/>
          <w:szCs w:val="26"/>
        </w:rPr>
        <w:t xml:space="preserve"> и плановый период 202</w:t>
      </w:r>
      <w:r w:rsidR="00657194">
        <w:rPr>
          <w:sz w:val="26"/>
          <w:szCs w:val="26"/>
        </w:rPr>
        <w:t>5</w:t>
      </w:r>
      <w:r>
        <w:rPr>
          <w:sz w:val="26"/>
          <w:szCs w:val="26"/>
        </w:rPr>
        <w:t xml:space="preserve"> и 202</w:t>
      </w:r>
      <w:r w:rsidR="00657194">
        <w:rPr>
          <w:sz w:val="26"/>
          <w:szCs w:val="26"/>
        </w:rPr>
        <w:t>6</w:t>
      </w:r>
      <w:r>
        <w:rPr>
          <w:sz w:val="26"/>
          <w:szCs w:val="26"/>
        </w:rPr>
        <w:t xml:space="preserve"> год</w:t>
      </w:r>
      <w:r w:rsidR="00087AFC">
        <w:rPr>
          <w:sz w:val="26"/>
          <w:szCs w:val="26"/>
        </w:rPr>
        <w:t>ов</w:t>
      </w:r>
      <w:r>
        <w:rPr>
          <w:sz w:val="26"/>
          <w:szCs w:val="26"/>
        </w:rPr>
        <w:t>, приложение 1</w:t>
      </w:r>
      <w:r w:rsidR="00087AFC">
        <w:rPr>
          <w:sz w:val="26"/>
          <w:szCs w:val="26"/>
        </w:rPr>
        <w:t>4</w:t>
      </w:r>
      <w:r>
        <w:rPr>
          <w:sz w:val="26"/>
          <w:szCs w:val="26"/>
        </w:rPr>
        <w:t>;</w:t>
      </w:r>
    </w:p>
    <w:p w14:paraId="1410DCA8" w14:textId="48982375" w:rsidR="0037559C" w:rsidRDefault="006A7424" w:rsidP="006A7424">
      <w:pPr>
        <w:ind w:hanging="567"/>
        <w:jc w:val="both"/>
        <w:rPr>
          <w:sz w:val="26"/>
          <w:szCs w:val="26"/>
        </w:rPr>
      </w:pPr>
      <w:r>
        <w:rPr>
          <w:sz w:val="26"/>
          <w:szCs w:val="26"/>
        </w:rPr>
        <w:t xml:space="preserve">        </w:t>
      </w:r>
      <w:r w:rsidR="0037559C">
        <w:rPr>
          <w:sz w:val="26"/>
          <w:szCs w:val="26"/>
        </w:rPr>
        <w:t xml:space="preserve">-статьи 15- устанавливает размер увеличения (индексации) оплаты </w:t>
      </w:r>
      <w:proofErr w:type="gramStart"/>
      <w:r w:rsidR="0037559C">
        <w:rPr>
          <w:sz w:val="26"/>
          <w:szCs w:val="26"/>
        </w:rPr>
        <w:t>труда  в</w:t>
      </w:r>
      <w:proofErr w:type="gramEnd"/>
      <w:r w:rsidR="0037559C">
        <w:rPr>
          <w:sz w:val="26"/>
          <w:szCs w:val="26"/>
        </w:rPr>
        <w:t xml:space="preserve"> 202</w:t>
      </w:r>
      <w:r w:rsidR="00087AFC">
        <w:rPr>
          <w:sz w:val="26"/>
          <w:szCs w:val="26"/>
        </w:rPr>
        <w:t>4</w:t>
      </w:r>
      <w:r w:rsidR="0037559C">
        <w:rPr>
          <w:sz w:val="26"/>
          <w:szCs w:val="26"/>
        </w:rPr>
        <w:t>-202</w:t>
      </w:r>
      <w:r w:rsidR="00087AFC">
        <w:rPr>
          <w:sz w:val="26"/>
          <w:szCs w:val="26"/>
        </w:rPr>
        <w:t>6</w:t>
      </w:r>
      <w:r w:rsidR="0037559C">
        <w:rPr>
          <w:sz w:val="26"/>
          <w:szCs w:val="26"/>
        </w:rPr>
        <w:t xml:space="preserve"> годах ;</w:t>
      </w:r>
    </w:p>
    <w:p w14:paraId="65EDE502" w14:textId="3496D87A" w:rsidR="0037559C" w:rsidRDefault="0037559C" w:rsidP="006A7424">
      <w:pPr>
        <w:jc w:val="both"/>
        <w:rPr>
          <w:sz w:val="26"/>
          <w:szCs w:val="26"/>
        </w:rPr>
      </w:pPr>
      <w:r>
        <w:rPr>
          <w:sz w:val="26"/>
          <w:szCs w:val="26"/>
        </w:rPr>
        <w:t>-статьи 16- устанавливает особенности исполнения районного бюджета в 202</w:t>
      </w:r>
      <w:r w:rsidR="00087AFC">
        <w:rPr>
          <w:sz w:val="26"/>
          <w:szCs w:val="26"/>
        </w:rPr>
        <w:t xml:space="preserve">4 </w:t>
      </w:r>
      <w:r>
        <w:rPr>
          <w:sz w:val="26"/>
          <w:szCs w:val="26"/>
        </w:rPr>
        <w:t>году;</w:t>
      </w:r>
    </w:p>
    <w:p w14:paraId="72775E9B" w14:textId="6ED3B9A8" w:rsidR="0037559C" w:rsidRDefault="0037559C" w:rsidP="00357EBA">
      <w:pPr>
        <w:ind w:left="-284" w:firstLine="709"/>
        <w:jc w:val="both"/>
        <w:rPr>
          <w:sz w:val="26"/>
          <w:szCs w:val="26"/>
        </w:rPr>
      </w:pPr>
      <w:r>
        <w:rPr>
          <w:sz w:val="26"/>
          <w:szCs w:val="26"/>
        </w:rPr>
        <w:t>2. Предложенные текстовые статьи не противоречат Бюджетному кодексу РФ, Проекту «</w:t>
      </w:r>
      <w:r w:rsidRPr="00154EC9">
        <w:rPr>
          <w:sz w:val="26"/>
          <w:szCs w:val="26"/>
        </w:rPr>
        <w:t>З</w:t>
      </w:r>
      <w:r w:rsidR="006A7424">
        <w:rPr>
          <w:sz w:val="26"/>
          <w:szCs w:val="26"/>
        </w:rPr>
        <w:t>акона</w:t>
      </w:r>
      <w:r w:rsidRPr="00154EC9">
        <w:rPr>
          <w:sz w:val="26"/>
          <w:szCs w:val="26"/>
        </w:rPr>
        <w:t xml:space="preserve"> П</w:t>
      </w:r>
      <w:r w:rsidR="006A7424">
        <w:rPr>
          <w:sz w:val="26"/>
          <w:szCs w:val="26"/>
        </w:rPr>
        <w:t>риморского</w:t>
      </w:r>
      <w:r w:rsidRPr="00154EC9">
        <w:rPr>
          <w:sz w:val="26"/>
          <w:szCs w:val="26"/>
        </w:rPr>
        <w:t xml:space="preserve"> </w:t>
      </w:r>
      <w:r w:rsidR="006A7424">
        <w:rPr>
          <w:sz w:val="26"/>
          <w:szCs w:val="26"/>
        </w:rPr>
        <w:t>края</w:t>
      </w:r>
      <w:r>
        <w:rPr>
          <w:sz w:val="26"/>
          <w:szCs w:val="26"/>
        </w:rPr>
        <w:t xml:space="preserve"> </w:t>
      </w:r>
      <w:r w:rsidR="006A7424">
        <w:rPr>
          <w:sz w:val="26"/>
          <w:szCs w:val="26"/>
        </w:rPr>
        <w:t>о краевом бюджете</w:t>
      </w:r>
      <w:r w:rsidRPr="00154EC9">
        <w:rPr>
          <w:sz w:val="26"/>
          <w:szCs w:val="26"/>
        </w:rPr>
        <w:t xml:space="preserve"> </w:t>
      </w:r>
      <w:r w:rsidR="006A7424">
        <w:rPr>
          <w:sz w:val="26"/>
          <w:szCs w:val="26"/>
        </w:rPr>
        <w:t xml:space="preserve">на </w:t>
      </w:r>
      <w:r w:rsidRPr="00154EC9">
        <w:rPr>
          <w:sz w:val="26"/>
          <w:szCs w:val="26"/>
        </w:rPr>
        <w:t>20</w:t>
      </w:r>
      <w:r>
        <w:rPr>
          <w:sz w:val="26"/>
          <w:szCs w:val="26"/>
        </w:rPr>
        <w:t>2</w:t>
      </w:r>
      <w:r w:rsidR="00087AFC">
        <w:rPr>
          <w:sz w:val="26"/>
          <w:szCs w:val="26"/>
        </w:rPr>
        <w:t>4</w:t>
      </w:r>
      <w:r w:rsidRPr="00154EC9">
        <w:rPr>
          <w:sz w:val="26"/>
          <w:szCs w:val="26"/>
        </w:rPr>
        <w:t xml:space="preserve"> </w:t>
      </w:r>
      <w:r w:rsidR="006A7424">
        <w:rPr>
          <w:sz w:val="26"/>
          <w:szCs w:val="26"/>
        </w:rPr>
        <w:t>год и</w:t>
      </w:r>
      <w:r w:rsidRPr="00154EC9">
        <w:rPr>
          <w:sz w:val="26"/>
          <w:szCs w:val="26"/>
        </w:rPr>
        <w:t xml:space="preserve"> </w:t>
      </w:r>
      <w:r w:rsidR="006A7424">
        <w:rPr>
          <w:sz w:val="26"/>
          <w:szCs w:val="26"/>
        </w:rPr>
        <w:t>плановый</w:t>
      </w:r>
      <w:r w:rsidRPr="00154EC9">
        <w:rPr>
          <w:sz w:val="26"/>
          <w:szCs w:val="26"/>
        </w:rPr>
        <w:t xml:space="preserve"> </w:t>
      </w:r>
      <w:r w:rsidR="006A7424">
        <w:rPr>
          <w:sz w:val="26"/>
          <w:szCs w:val="26"/>
        </w:rPr>
        <w:t>период</w:t>
      </w:r>
      <w:r w:rsidRPr="00154EC9">
        <w:rPr>
          <w:sz w:val="26"/>
          <w:szCs w:val="26"/>
        </w:rPr>
        <w:t xml:space="preserve"> 20</w:t>
      </w:r>
      <w:r>
        <w:rPr>
          <w:sz w:val="26"/>
          <w:szCs w:val="26"/>
        </w:rPr>
        <w:t>2</w:t>
      </w:r>
      <w:r w:rsidR="00087AFC">
        <w:rPr>
          <w:sz w:val="26"/>
          <w:szCs w:val="26"/>
        </w:rPr>
        <w:t>5</w:t>
      </w:r>
      <w:r w:rsidRPr="00154EC9">
        <w:rPr>
          <w:sz w:val="26"/>
          <w:szCs w:val="26"/>
        </w:rPr>
        <w:t xml:space="preserve"> </w:t>
      </w:r>
      <w:r w:rsidR="006A7424">
        <w:rPr>
          <w:sz w:val="26"/>
          <w:szCs w:val="26"/>
        </w:rPr>
        <w:t>и</w:t>
      </w:r>
      <w:r w:rsidRPr="00154EC9">
        <w:rPr>
          <w:sz w:val="26"/>
          <w:szCs w:val="26"/>
        </w:rPr>
        <w:t xml:space="preserve"> 202</w:t>
      </w:r>
      <w:r w:rsidR="00087AFC">
        <w:rPr>
          <w:sz w:val="26"/>
          <w:szCs w:val="26"/>
        </w:rPr>
        <w:t>6</w:t>
      </w:r>
      <w:r w:rsidRPr="00154EC9">
        <w:rPr>
          <w:sz w:val="26"/>
          <w:szCs w:val="26"/>
        </w:rPr>
        <w:t xml:space="preserve"> </w:t>
      </w:r>
      <w:r w:rsidR="006A7424">
        <w:rPr>
          <w:sz w:val="26"/>
          <w:szCs w:val="26"/>
        </w:rPr>
        <w:t>годов</w:t>
      </w:r>
      <w:r>
        <w:rPr>
          <w:sz w:val="26"/>
          <w:szCs w:val="26"/>
        </w:rPr>
        <w:t>», муниципальным нормативным правовым актам и приложенным к проекту бюджета документам и приложениям.</w:t>
      </w:r>
    </w:p>
    <w:p w14:paraId="68755B30" w14:textId="7E93CCA1" w:rsidR="0037559C" w:rsidRPr="008717F2" w:rsidRDefault="0037559C" w:rsidP="00357EBA">
      <w:pPr>
        <w:ind w:left="-284" w:firstLine="709"/>
        <w:jc w:val="both"/>
        <w:rPr>
          <w:sz w:val="26"/>
          <w:szCs w:val="26"/>
        </w:rPr>
      </w:pPr>
      <w:r>
        <w:rPr>
          <w:sz w:val="26"/>
          <w:szCs w:val="26"/>
        </w:rPr>
        <w:t>3</w:t>
      </w:r>
      <w:r w:rsidRPr="000249E6">
        <w:rPr>
          <w:sz w:val="26"/>
          <w:szCs w:val="26"/>
        </w:rPr>
        <w:t>. Ведомственная структура расходов</w:t>
      </w:r>
      <w:r>
        <w:rPr>
          <w:sz w:val="26"/>
          <w:szCs w:val="26"/>
        </w:rPr>
        <w:t xml:space="preserve"> районного</w:t>
      </w:r>
      <w:r w:rsidRPr="000249E6">
        <w:rPr>
          <w:sz w:val="26"/>
          <w:szCs w:val="26"/>
        </w:rPr>
        <w:t xml:space="preserve"> бюджета </w:t>
      </w:r>
      <w:r>
        <w:rPr>
          <w:sz w:val="26"/>
          <w:szCs w:val="26"/>
        </w:rPr>
        <w:t xml:space="preserve">Михайловского муниципального района </w:t>
      </w:r>
      <w:r w:rsidRPr="000249E6">
        <w:rPr>
          <w:sz w:val="26"/>
          <w:szCs w:val="26"/>
        </w:rPr>
        <w:t>сгруппирована по</w:t>
      </w:r>
      <w:r w:rsidR="00087AFC">
        <w:rPr>
          <w:sz w:val="26"/>
          <w:szCs w:val="26"/>
        </w:rPr>
        <w:t xml:space="preserve"> двум</w:t>
      </w:r>
      <w:r w:rsidRPr="000249E6">
        <w:rPr>
          <w:sz w:val="26"/>
          <w:szCs w:val="26"/>
        </w:rPr>
        <w:t xml:space="preserve"> главным распорядителям бюджетных средст</w:t>
      </w:r>
      <w:r w:rsidR="00087AFC">
        <w:rPr>
          <w:sz w:val="26"/>
          <w:szCs w:val="26"/>
        </w:rPr>
        <w:t>в</w:t>
      </w:r>
      <w:r w:rsidRPr="000249E6">
        <w:rPr>
          <w:sz w:val="26"/>
          <w:szCs w:val="26"/>
        </w:rPr>
        <w:t xml:space="preserve">, разделам, подразделам, целевым статьям (муниципальным программам и непрограммным направлениям деятельности без привязки к </w:t>
      </w:r>
      <w:r w:rsidR="008478FA">
        <w:rPr>
          <w:sz w:val="26"/>
          <w:szCs w:val="26"/>
        </w:rPr>
        <w:t>н</w:t>
      </w:r>
      <w:r w:rsidRPr="000249E6">
        <w:rPr>
          <w:sz w:val="26"/>
          <w:szCs w:val="26"/>
        </w:rPr>
        <w:t>аправлению расходов), группам видов расходов, что не противоречит статье 6 Бюджетного кодекса РФ.</w:t>
      </w:r>
      <w:r w:rsidRPr="008717F2">
        <w:rPr>
          <w:sz w:val="26"/>
          <w:szCs w:val="26"/>
        </w:rPr>
        <w:t xml:space="preserve"> </w:t>
      </w:r>
    </w:p>
    <w:p w14:paraId="79383C71" w14:textId="47F9FCD4" w:rsidR="0037559C" w:rsidRDefault="000F16D4" w:rsidP="00357EBA">
      <w:pPr>
        <w:widowControl w:val="0"/>
        <w:tabs>
          <w:tab w:val="num" w:pos="-142"/>
          <w:tab w:val="left" w:pos="284"/>
        </w:tabs>
        <w:suppressAutoHyphens/>
        <w:ind w:left="-284" w:firstLine="142"/>
        <w:jc w:val="both"/>
        <w:rPr>
          <w:sz w:val="26"/>
          <w:szCs w:val="26"/>
        </w:rPr>
      </w:pPr>
      <w:r>
        <w:rPr>
          <w:sz w:val="26"/>
          <w:szCs w:val="26"/>
        </w:rPr>
        <w:t xml:space="preserve">       </w:t>
      </w:r>
      <w:r w:rsidR="0037559C">
        <w:rPr>
          <w:sz w:val="26"/>
          <w:szCs w:val="26"/>
        </w:rPr>
        <w:t xml:space="preserve">4. Формирование бюджета осуществлено с использованием </w:t>
      </w:r>
      <w:r w:rsidR="0037559C" w:rsidRPr="00314296">
        <w:rPr>
          <w:sz w:val="26"/>
          <w:szCs w:val="26"/>
        </w:rPr>
        <w:t>программно-</w:t>
      </w:r>
      <w:r w:rsidR="0037559C" w:rsidRPr="000249E6">
        <w:rPr>
          <w:sz w:val="26"/>
          <w:szCs w:val="26"/>
        </w:rPr>
        <w:t xml:space="preserve">целевого подхода и направлено на достижение целевых показателей в рамках реализации </w:t>
      </w:r>
      <w:r w:rsidR="0037559C">
        <w:rPr>
          <w:sz w:val="26"/>
          <w:szCs w:val="26"/>
        </w:rPr>
        <w:t>2</w:t>
      </w:r>
      <w:r w:rsidR="00087AFC">
        <w:rPr>
          <w:sz w:val="26"/>
          <w:szCs w:val="26"/>
        </w:rPr>
        <w:t>5</w:t>
      </w:r>
      <w:r w:rsidR="0037559C" w:rsidRPr="000249E6">
        <w:rPr>
          <w:sz w:val="26"/>
          <w:szCs w:val="26"/>
        </w:rPr>
        <w:t xml:space="preserve"> муниципальных программ в 202</w:t>
      </w:r>
      <w:r w:rsidR="00087AFC">
        <w:rPr>
          <w:sz w:val="26"/>
          <w:szCs w:val="26"/>
        </w:rPr>
        <w:t>4</w:t>
      </w:r>
      <w:r w:rsidR="0037559C" w:rsidRPr="000249E6">
        <w:rPr>
          <w:sz w:val="26"/>
          <w:szCs w:val="26"/>
        </w:rPr>
        <w:t xml:space="preserve"> году и плановом периоде 202</w:t>
      </w:r>
      <w:r w:rsidR="00087AFC">
        <w:rPr>
          <w:sz w:val="26"/>
          <w:szCs w:val="26"/>
        </w:rPr>
        <w:t>5</w:t>
      </w:r>
      <w:r w:rsidR="0037559C" w:rsidRPr="000249E6">
        <w:rPr>
          <w:sz w:val="26"/>
          <w:szCs w:val="26"/>
        </w:rPr>
        <w:t>-202</w:t>
      </w:r>
      <w:r w:rsidR="00087AFC">
        <w:rPr>
          <w:sz w:val="26"/>
          <w:szCs w:val="26"/>
        </w:rPr>
        <w:t>6</w:t>
      </w:r>
      <w:r w:rsidR="0037559C" w:rsidRPr="000249E6">
        <w:rPr>
          <w:sz w:val="26"/>
          <w:szCs w:val="26"/>
        </w:rPr>
        <w:t xml:space="preserve"> годов, что подтверждается данной экспертизой</w:t>
      </w:r>
      <w:r w:rsidR="0037559C">
        <w:rPr>
          <w:sz w:val="26"/>
          <w:szCs w:val="26"/>
        </w:rPr>
        <w:t xml:space="preserve">. </w:t>
      </w:r>
    </w:p>
    <w:p w14:paraId="17764E20" w14:textId="77777777" w:rsidR="00675534" w:rsidRDefault="00675534" w:rsidP="000F16D4">
      <w:pPr>
        <w:widowControl w:val="0"/>
        <w:tabs>
          <w:tab w:val="num" w:pos="0"/>
          <w:tab w:val="left" w:pos="284"/>
        </w:tabs>
        <w:suppressAutoHyphens/>
        <w:ind w:left="567" w:hanging="142"/>
        <w:jc w:val="both"/>
        <w:rPr>
          <w:sz w:val="26"/>
          <w:szCs w:val="26"/>
        </w:rPr>
      </w:pPr>
    </w:p>
    <w:p w14:paraId="309FF206" w14:textId="77777777" w:rsidR="00675534" w:rsidRDefault="00675534" w:rsidP="00675534">
      <w:pPr>
        <w:widowControl w:val="0"/>
        <w:tabs>
          <w:tab w:val="num" w:pos="0"/>
          <w:tab w:val="left" w:pos="284"/>
        </w:tabs>
        <w:suppressAutoHyphens/>
        <w:ind w:left="567" w:firstLine="709"/>
        <w:jc w:val="both"/>
        <w:rPr>
          <w:sz w:val="26"/>
          <w:szCs w:val="26"/>
        </w:rPr>
      </w:pPr>
    </w:p>
    <w:p w14:paraId="243B9C67" w14:textId="6467AEB1" w:rsidR="0037559C" w:rsidRDefault="0037559C" w:rsidP="00675534">
      <w:pPr>
        <w:ind w:firstLine="709"/>
        <w:jc w:val="both"/>
        <w:rPr>
          <w:b/>
          <w:bCs/>
          <w:sz w:val="28"/>
          <w:szCs w:val="28"/>
        </w:rPr>
      </w:pPr>
      <w:r w:rsidRPr="0037559C">
        <w:rPr>
          <w:b/>
          <w:bCs/>
          <w:sz w:val="28"/>
          <w:szCs w:val="28"/>
        </w:rPr>
        <w:t>9. </w:t>
      </w:r>
      <w:proofErr w:type="gramStart"/>
      <w:r w:rsidRPr="0037559C">
        <w:rPr>
          <w:b/>
          <w:bCs/>
          <w:sz w:val="28"/>
          <w:szCs w:val="28"/>
        </w:rPr>
        <w:t>Выводы  и</w:t>
      </w:r>
      <w:proofErr w:type="gramEnd"/>
      <w:r w:rsidRPr="0037559C">
        <w:rPr>
          <w:b/>
          <w:bCs/>
          <w:sz w:val="28"/>
          <w:szCs w:val="28"/>
        </w:rPr>
        <w:t xml:space="preserve"> предложения</w:t>
      </w:r>
      <w:r w:rsidR="00B53D5B">
        <w:rPr>
          <w:b/>
          <w:bCs/>
          <w:sz w:val="28"/>
          <w:szCs w:val="28"/>
        </w:rPr>
        <w:t>:</w:t>
      </w:r>
    </w:p>
    <w:p w14:paraId="3FDC30F9" w14:textId="77777777" w:rsidR="00B53D5B" w:rsidRPr="0037559C" w:rsidRDefault="00B53D5B" w:rsidP="00675534">
      <w:pPr>
        <w:ind w:firstLine="709"/>
        <w:jc w:val="both"/>
        <w:rPr>
          <w:b/>
          <w:bCs/>
          <w:sz w:val="28"/>
          <w:szCs w:val="28"/>
        </w:rPr>
      </w:pPr>
    </w:p>
    <w:p w14:paraId="01656DAB" w14:textId="481CA5BD" w:rsidR="00A567CB" w:rsidRPr="00E65D9B" w:rsidRDefault="00A567CB" w:rsidP="00357EBA">
      <w:pPr>
        <w:ind w:left="-284" w:firstLine="709"/>
        <w:jc w:val="both"/>
        <w:rPr>
          <w:sz w:val="26"/>
          <w:szCs w:val="26"/>
        </w:rPr>
      </w:pPr>
      <w:r w:rsidRPr="00E65D9B">
        <w:rPr>
          <w:sz w:val="26"/>
          <w:szCs w:val="26"/>
        </w:rPr>
        <w:t xml:space="preserve"> Проект </w:t>
      </w:r>
      <w:r w:rsidR="00B53D5B" w:rsidRPr="00E65D9B">
        <w:rPr>
          <w:sz w:val="26"/>
          <w:szCs w:val="26"/>
        </w:rPr>
        <w:t>решения Думы Михайловского муниципального района «Об утверждении районного бюджета Михайловского муниципального района на 202</w:t>
      </w:r>
      <w:r w:rsidR="00087AFC" w:rsidRPr="00E65D9B">
        <w:rPr>
          <w:sz w:val="26"/>
          <w:szCs w:val="26"/>
        </w:rPr>
        <w:t>4</w:t>
      </w:r>
      <w:r w:rsidR="00B53D5B" w:rsidRPr="00E65D9B">
        <w:rPr>
          <w:sz w:val="26"/>
          <w:szCs w:val="26"/>
        </w:rPr>
        <w:t xml:space="preserve"> год и плановый период 202</w:t>
      </w:r>
      <w:r w:rsidR="00087AFC" w:rsidRPr="00E65D9B">
        <w:rPr>
          <w:sz w:val="26"/>
          <w:szCs w:val="26"/>
        </w:rPr>
        <w:t>5</w:t>
      </w:r>
      <w:r w:rsidR="00B53D5B" w:rsidRPr="00E65D9B">
        <w:rPr>
          <w:sz w:val="26"/>
          <w:szCs w:val="26"/>
        </w:rPr>
        <w:t xml:space="preserve"> и 202</w:t>
      </w:r>
      <w:r w:rsidR="00087AFC" w:rsidRPr="00E65D9B">
        <w:rPr>
          <w:sz w:val="26"/>
          <w:szCs w:val="26"/>
        </w:rPr>
        <w:t>6</w:t>
      </w:r>
      <w:r w:rsidR="00B53D5B" w:rsidRPr="00E65D9B">
        <w:rPr>
          <w:sz w:val="26"/>
          <w:szCs w:val="26"/>
        </w:rPr>
        <w:t xml:space="preserve"> годов» </w:t>
      </w:r>
      <w:r w:rsidRPr="00E65D9B">
        <w:rPr>
          <w:sz w:val="26"/>
          <w:szCs w:val="26"/>
        </w:rPr>
        <w:t xml:space="preserve">представлен в Контрольно-счетную </w:t>
      </w:r>
      <w:r w:rsidR="00B53D5B" w:rsidRPr="00E65D9B">
        <w:rPr>
          <w:sz w:val="26"/>
          <w:szCs w:val="26"/>
        </w:rPr>
        <w:lastRenderedPageBreak/>
        <w:t>комиссию</w:t>
      </w:r>
      <w:r w:rsidRPr="00E65D9B">
        <w:rPr>
          <w:sz w:val="26"/>
          <w:szCs w:val="26"/>
        </w:rPr>
        <w:t xml:space="preserve"> в порядке, установленном Положением о бюджетном процессе. Перечень документов и материалов, представленных одновременно проектом муниципального правового акта, по своему составу соответствуют Бюджетному кодексу РФ и Положению о бюджетном процессе. </w:t>
      </w:r>
    </w:p>
    <w:p w14:paraId="3F411DD3" w14:textId="7FDBBB07" w:rsidR="00A567CB" w:rsidRPr="00E65D9B" w:rsidRDefault="00A567CB" w:rsidP="00357EBA">
      <w:pPr>
        <w:ind w:left="-284" w:firstLine="709"/>
        <w:jc w:val="both"/>
        <w:rPr>
          <w:sz w:val="26"/>
          <w:szCs w:val="26"/>
        </w:rPr>
      </w:pPr>
      <w:r w:rsidRPr="00E65D9B">
        <w:rPr>
          <w:sz w:val="26"/>
          <w:szCs w:val="26"/>
        </w:rPr>
        <w:t xml:space="preserve"> Проект бюджета составлен на основе базового варианта Прогноза </w:t>
      </w:r>
      <w:r w:rsidR="00B53D5B" w:rsidRPr="00E65D9B">
        <w:rPr>
          <w:sz w:val="26"/>
          <w:szCs w:val="26"/>
        </w:rPr>
        <w:t>социально-экономического развития</w:t>
      </w:r>
      <w:r w:rsidR="004C1861" w:rsidRPr="00E65D9B">
        <w:rPr>
          <w:sz w:val="26"/>
          <w:szCs w:val="26"/>
        </w:rPr>
        <w:t xml:space="preserve"> Михайловского муниципального района на 202</w:t>
      </w:r>
      <w:r w:rsidR="00087AFC" w:rsidRPr="00E65D9B">
        <w:rPr>
          <w:sz w:val="26"/>
          <w:szCs w:val="26"/>
        </w:rPr>
        <w:t>4</w:t>
      </w:r>
      <w:r w:rsidR="004C1861" w:rsidRPr="00E65D9B">
        <w:rPr>
          <w:sz w:val="26"/>
          <w:szCs w:val="26"/>
        </w:rPr>
        <w:t>-202</w:t>
      </w:r>
      <w:r w:rsidR="00087AFC" w:rsidRPr="00E65D9B">
        <w:rPr>
          <w:sz w:val="26"/>
          <w:szCs w:val="26"/>
        </w:rPr>
        <w:t>6</w:t>
      </w:r>
      <w:r w:rsidR="004C1861" w:rsidRPr="00E65D9B">
        <w:rPr>
          <w:sz w:val="26"/>
          <w:szCs w:val="26"/>
        </w:rPr>
        <w:t xml:space="preserve"> г.</w:t>
      </w:r>
      <w:r w:rsidRPr="00E65D9B">
        <w:rPr>
          <w:sz w:val="26"/>
          <w:szCs w:val="26"/>
        </w:rPr>
        <w:t xml:space="preserve">, основных направлений бюджетной и налоговой политики </w:t>
      </w:r>
      <w:r w:rsidR="00B53D5B" w:rsidRPr="00E65D9B">
        <w:rPr>
          <w:sz w:val="26"/>
          <w:szCs w:val="26"/>
        </w:rPr>
        <w:t>Михайловского муниципального района</w:t>
      </w:r>
      <w:r w:rsidRPr="00E65D9B">
        <w:rPr>
          <w:sz w:val="26"/>
          <w:szCs w:val="26"/>
        </w:rPr>
        <w:t xml:space="preserve">, муниципальных программ (проектов муниципальных программ). Прогнозирование осуществлялось с учетом принимаемых мер экономической политики, способствующих постепенному исправлению ситуации в сферах занятости и доходов населения, росту экономики, поддержки бизнеса и инвестиционной активности. </w:t>
      </w:r>
    </w:p>
    <w:p w14:paraId="1DEBDF75" w14:textId="51C20BFF" w:rsidR="0037559C" w:rsidRPr="00E65D9B" w:rsidRDefault="00A567CB" w:rsidP="00357EBA">
      <w:pPr>
        <w:ind w:left="-284" w:firstLine="709"/>
        <w:jc w:val="both"/>
        <w:rPr>
          <w:sz w:val="26"/>
          <w:szCs w:val="26"/>
        </w:rPr>
      </w:pPr>
      <w:r w:rsidRPr="00E65D9B">
        <w:rPr>
          <w:sz w:val="26"/>
          <w:szCs w:val="26"/>
        </w:rPr>
        <w:t xml:space="preserve"> Состав основных характеристик бюджета (общий объем доходов, общий объем расходов, дефицит) соответствует пункту 1 статьи 184.1 Бюджетного кодекса РФ</w:t>
      </w:r>
      <w:r w:rsidR="00B53D5B" w:rsidRPr="00E65D9B">
        <w:rPr>
          <w:sz w:val="26"/>
          <w:szCs w:val="26"/>
        </w:rPr>
        <w:t>.</w:t>
      </w:r>
    </w:p>
    <w:p w14:paraId="1C5313D3" w14:textId="1D8F585C" w:rsidR="004C1861" w:rsidRPr="00E65D9B" w:rsidRDefault="004C1861" w:rsidP="00357EBA">
      <w:pPr>
        <w:ind w:left="-284" w:firstLine="709"/>
        <w:jc w:val="both"/>
        <w:rPr>
          <w:sz w:val="26"/>
          <w:szCs w:val="26"/>
        </w:rPr>
      </w:pPr>
      <w:r w:rsidRPr="00E65D9B">
        <w:rPr>
          <w:sz w:val="26"/>
          <w:szCs w:val="26"/>
        </w:rPr>
        <w:t>Контрольно-счетная комиссия Михайловского муниципального района полагает, что предложенный проект решения Думы Михайловского муниципального района  «Об утверждении районного бюджета Михайловского муниципального района на 202</w:t>
      </w:r>
      <w:r w:rsidR="00087AFC" w:rsidRPr="00E65D9B">
        <w:rPr>
          <w:sz w:val="26"/>
          <w:szCs w:val="26"/>
        </w:rPr>
        <w:t>4</w:t>
      </w:r>
      <w:r w:rsidRPr="00E65D9B">
        <w:rPr>
          <w:sz w:val="26"/>
          <w:szCs w:val="26"/>
        </w:rPr>
        <w:t xml:space="preserve"> год и плановый период 202</w:t>
      </w:r>
      <w:r w:rsidR="00087AFC" w:rsidRPr="00E65D9B">
        <w:rPr>
          <w:sz w:val="26"/>
          <w:szCs w:val="26"/>
        </w:rPr>
        <w:t>5</w:t>
      </w:r>
      <w:r w:rsidRPr="00E65D9B">
        <w:rPr>
          <w:sz w:val="26"/>
          <w:szCs w:val="26"/>
        </w:rPr>
        <w:t xml:space="preserve"> и 202</w:t>
      </w:r>
      <w:r w:rsidR="00087AFC" w:rsidRPr="00E65D9B">
        <w:rPr>
          <w:sz w:val="26"/>
          <w:szCs w:val="26"/>
        </w:rPr>
        <w:t>6</w:t>
      </w:r>
      <w:r w:rsidRPr="00E65D9B">
        <w:rPr>
          <w:sz w:val="26"/>
          <w:szCs w:val="26"/>
        </w:rPr>
        <w:t xml:space="preserve"> годов» в целом соответствует требованиям к формированию проекта бюджета и к его содержанию, установленным бюджетным законодательством.</w:t>
      </w:r>
    </w:p>
    <w:p w14:paraId="2EA4CCC0" w14:textId="6103C48B" w:rsidR="00627D39" w:rsidRPr="00E65D9B" w:rsidRDefault="00627D39" w:rsidP="00357EBA">
      <w:pPr>
        <w:ind w:left="-284" w:firstLine="710"/>
        <w:jc w:val="both"/>
        <w:rPr>
          <w:sz w:val="26"/>
          <w:szCs w:val="26"/>
        </w:rPr>
      </w:pPr>
      <w:r w:rsidRPr="00E65D9B">
        <w:rPr>
          <w:sz w:val="26"/>
          <w:szCs w:val="26"/>
        </w:rPr>
        <w:t xml:space="preserve">Контрольно-счётная </w:t>
      </w:r>
      <w:r w:rsidR="002E49CE" w:rsidRPr="00E65D9B">
        <w:rPr>
          <w:sz w:val="26"/>
          <w:szCs w:val="26"/>
        </w:rPr>
        <w:t xml:space="preserve">Комиссия Михайловского муниципального района </w:t>
      </w:r>
      <w:r w:rsidRPr="00E65D9B">
        <w:rPr>
          <w:sz w:val="26"/>
          <w:szCs w:val="26"/>
        </w:rPr>
        <w:t>предлагает:</w:t>
      </w:r>
    </w:p>
    <w:p w14:paraId="034FB839" w14:textId="60EBA98A" w:rsidR="00627D39" w:rsidRPr="00E65D9B" w:rsidRDefault="00627D39" w:rsidP="00675534">
      <w:pPr>
        <w:ind w:left="567" w:firstLine="708"/>
        <w:jc w:val="both"/>
        <w:rPr>
          <w:b/>
          <w:color w:val="000000"/>
          <w:sz w:val="26"/>
          <w:szCs w:val="26"/>
        </w:rPr>
      </w:pPr>
      <w:r w:rsidRPr="00E65D9B">
        <w:rPr>
          <w:b/>
          <w:sz w:val="26"/>
          <w:szCs w:val="26"/>
        </w:rPr>
        <w:t xml:space="preserve">1. </w:t>
      </w:r>
      <w:r w:rsidRPr="00E65D9B">
        <w:rPr>
          <w:b/>
          <w:color w:val="000000"/>
          <w:sz w:val="26"/>
          <w:szCs w:val="26"/>
        </w:rPr>
        <w:t xml:space="preserve">Думе </w:t>
      </w:r>
      <w:r w:rsidR="002E49CE" w:rsidRPr="00E65D9B">
        <w:rPr>
          <w:b/>
          <w:color w:val="000000"/>
          <w:sz w:val="26"/>
          <w:szCs w:val="26"/>
        </w:rPr>
        <w:t>Михайловского муниципального района</w:t>
      </w:r>
      <w:r w:rsidRPr="00E65D9B">
        <w:rPr>
          <w:b/>
          <w:color w:val="000000"/>
          <w:sz w:val="26"/>
          <w:szCs w:val="26"/>
        </w:rPr>
        <w:t>:</w:t>
      </w:r>
    </w:p>
    <w:p w14:paraId="245B0759" w14:textId="198A12EF" w:rsidR="00627D39" w:rsidRPr="00E65D9B" w:rsidRDefault="00627D39" w:rsidP="00675534">
      <w:pPr>
        <w:ind w:left="567" w:firstLine="708"/>
        <w:jc w:val="both"/>
        <w:rPr>
          <w:sz w:val="26"/>
          <w:szCs w:val="26"/>
        </w:rPr>
      </w:pPr>
      <w:r w:rsidRPr="00E65D9B">
        <w:rPr>
          <w:sz w:val="26"/>
          <w:szCs w:val="26"/>
        </w:rPr>
        <w:t xml:space="preserve">1.1.  </w:t>
      </w:r>
      <w:proofErr w:type="gramStart"/>
      <w:r w:rsidRPr="00E65D9B">
        <w:rPr>
          <w:sz w:val="26"/>
          <w:szCs w:val="26"/>
        </w:rPr>
        <w:t>Учесть  при</w:t>
      </w:r>
      <w:proofErr w:type="gramEnd"/>
      <w:r w:rsidRPr="00E65D9B">
        <w:rPr>
          <w:sz w:val="26"/>
          <w:szCs w:val="26"/>
        </w:rPr>
        <w:t xml:space="preserve"> рассмотрении проекта</w:t>
      </w:r>
      <w:r w:rsidR="002E49CE" w:rsidRPr="00E65D9B">
        <w:rPr>
          <w:sz w:val="26"/>
          <w:szCs w:val="26"/>
        </w:rPr>
        <w:t xml:space="preserve"> районного</w:t>
      </w:r>
      <w:r w:rsidRPr="00E65D9B">
        <w:rPr>
          <w:sz w:val="26"/>
          <w:szCs w:val="26"/>
        </w:rPr>
        <w:t xml:space="preserve"> бюджета отраженную в настоящем заключении информацию.</w:t>
      </w:r>
    </w:p>
    <w:p w14:paraId="5335B45B" w14:textId="013C69D4" w:rsidR="00627D39" w:rsidRPr="00E65D9B" w:rsidRDefault="00627D39" w:rsidP="00675534">
      <w:pPr>
        <w:ind w:left="567" w:firstLine="708"/>
        <w:jc w:val="both"/>
        <w:rPr>
          <w:sz w:val="26"/>
          <w:szCs w:val="26"/>
        </w:rPr>
      </w:pPr>
      <w:r w:rsidRPr="00E65D9B">
        <w:rPr>
          <w:sz w:val="26"/>
          <w:szCs w:val="26"/>
        </w:rPr>
        <w:t xml:space="preserve">1.2. Рекомендуем </w:t>
      </w:r>
      <w:r w:rsidR="00B53D5B" w:rsidRPr="00E65D9B">
        <w:rPr>
          <w:sz w:val="26"/>
          <w:szCs w:val="26"/>
        </w:rPr>
        <w:t>принять к рассмотрению</w:t>
      </w:r>
      <w:r w:rsidRPr="00E65D9B">
        <w:rPr>
          <w:sz w:val="26"/>
          <w:szCs w:val="26"/>
        </w:rPr>
        <w:t xml:space="preserve"> предложенные основные характеристики </w:t>
      </w:r>
      <w:r w:rsidR="002E49CE" w:rsidRPr="00E65D9B">
        <w:rPr>
          <w:sz w:val="26"/>
          <w:szCs w:val="26"/>
        </w:rPr>
        <w:t xml:space="preserve">районного </w:t>
      </w:r>
      <w:r w:rsidRPr="00E65D9B">
        <w:rPr>
          <w:sz w:val="26"/>
          <w:szCs w:val="26"/>
        </w:rPr>
        <w:t>бюджета.</w:t>
      </w:r>
    </w:p>
    <w:p w14:paraId="5808BD71" w14:textId="495B3BE4" w:rsidR="00627D39" w:rsidRPr="00E65D9B" w:rsidRDefault="00627D39" w:rsidP="00675534">
      <w:pPr>
        <w:ind w:left="567" w:firstLine="708"/>
        <w:jc w:val="both"/>
        <w:rPr>
          <w:sz w:val="26"/>
          <w:szCs w:val="26"/>
        </w:rPr>
      </w:pPr>
      <w:r w:rsidRPr="00E65D9B">
        <w:rPr>
          <w:b/>
          <w:color w:val="000000"/>
          <w:sz w:val="26"/>
          <w:szCs w:val="26"/>
        </w:rPr>
        <w:t xml:space="preserve">2. </w:t>
      </w:r>
      <w:r w:rsidRPr="00E65D9B">
        <w:rPr>
          <w:b/>
          <w:sz w:val="26"/>
          <w:szCs w:val="26"/>
        </w:rPr>
        <w:t>Главным администраторам доходов бюджета:</w:t>
      </w:r>
    </w:p>
    <w:p w14:paraId="75FF0A88" w14:textId="6F73D264" w:rsidR="00627D39" w:rsidRPr="00E65D9B" w:rsidRDefault="00627D39" w:rsidP="00675534">
      <w:pPr>
        <w:ind w:left="567" w:firstLine="708"/>
        <w:jc w:val="both"/>
        <w:rPr>
          <w:sz w:val="26"/>
          <w:szCs w:val="26"/>
        </w:rPr>
      </w:pPr>
      <w:r w:rsidRPr="00E65D9B">
        <w:rPr>
          <w:sz w:val="26"/>
          <w:szCs w:val="26"/>
        </w:rPr>
        <w:t>2.</w:t>
      </w:r>
      <w:r w:rsidR="00C306FE" w:rsidRPr="00E65D9B">
        <w:rPr>
          <w:sz w:val="26"/>
          <w:szCs w:val="26"/>
        </w:rPr>
        <w:t>1</w:t>
      </w:r>
      <w:r w:rsidRPr="00E65D9B">
        <w:rPr>
          <w:sz w:val="26"/>
          <w:szCs w:val="26"/>
        </w:rPr>
        <w:t xml:space="preserve">. Обеспечить поступление доходов </w:t>
      </w:r>
      <w:proofErr w:type="gramStart"/>
      <w:r w:rsidRPr="00E65D9B">
        <w:rPr>
          <w:sz w:val="26"/>
          <w:szCs w:val="26"/>
        </w:rPr>
        <w:t>в объеме</w:t>
      </w:r>
      <w:proofErr w:type="gramEnd"/>
      <w:r w:rsidRPr="00E65D9B">
        <w:rPr>
          <w:sz w:val="26"/>
          <w:szCs w:val="26"/>
        </w:rPr>
        <w:t xml:space="preserve"> отраженном в прогнозе</w:t>
      </w:r>
      <w:r w:rsidR="002E49CE" w:rsidRPr="00E65D9B">
        <w:rPr>
          <w:sz w:val="26"/>
          <w:szCs w:val="26"/>
        </w:rPr>
        <w:t>.</w:t>
      </w:r>
    </w:p>
    <w:p w14:paraId="5443FDC3" w14:textId="5A3A5353" w:rsidR="00627D39" w:rsidRDefault="00627D39" w:rsidP="00675534">
      <w:pPr>
        <w:ind w:left="567" w:firstLine="708"/>
        <w:jc w:val="both"/>
        <w:rPr>
          <w:sz w:val="26"/>
          <w:szCs w:val="26"/>
        </w:rPr>
      </w:pPr>
    </w:p>
    <w:p w14:paraId="0A9B763D" w14:textId="0913C8E5" w:rsidR="009B6339" w:rsidRDefault="009B6339" w:rsidP="00675534">
      <w:pPr>
        <w:ind w:left="567" w:firstLine="708"/>
        <w:jc w:val="both"/>
        <w:rPr>
          <w:sz w:val="26"/>
          <w:szCs w:val="26"/>
        </w:rPr>
      </w:pPr>
    </w:p>
    <w:p w14:paraId="570EBEA6" w14:textId="6BB4CEC1" w:rsidR="009B6339" w:rsidRDefault="009B6339" w:rsidP="00675534">
      <w:pPr>
        <w:ind w:left="567" w:firstLine="708"/>
        <w:jc w:val="both"/>
        <w:rPr>
          <w:sz w:val="26"/>
          <w:szCs w:val="26"/>
        </w:rPr>
      </w:pPr>
    </w:p>
    <w:p w14:paraId="126CA3E6" w14:textId="6CD863AD" w:rsidR="009B6339" w:rsidRDefault="009B6339" w:rsidP="00675534">
      <w:pPr>
        <w:ind w:left="567" w:firstLine="708"/>
        <w:jc w:val="both"/>
        <w:rPr>
          <w:sz w:val="26"/>
          <w:szCs w:val="26"/>
        </w:rPr>
      </w:pPr>
    </w:p>
    <w:p w14:paraId="4474DBBC" w14:textId="521E86C0" w:rsidR="009B6339" w:rsidRDefault="009B6339" w:rsidP="00675534">
      <w:pPr>
        <w:ind w:left="567" w:firstLine="708"/>
        <w:jc w:val="both"/>
        <w:rPr>
          <w:sz w:val="26"/>
          <w:szCs w:val="26"/>
        </w:rPr>
      </w:pPr>
    </w:p>
    <w:p w14:paraId="78244A37" w14:textId="77777777" w:rsidR="009B6339" w:rsidRPr="00E65D9B" w:rsidRDefault="009B6339" w:rsidP="00675534">
      <w:pPr>
        <w:ind w:left="567" w:firstLine="708"/>
        <w:jc w:val="both"/>
        <w:rPr>
          <w:sz w:val="26"/>
          <w:szCs w:val="26"/>
        </w:rPr>
      </w:pPr>
    </w:p>
    <w:p w14:paraId="2EA09D53" w14:textId="77777777" w:rsidR="008478FA" w:rsidRDefault="00087AFC" w:rsidP="00087AFC">
      <w:pPr>
        <w:ind w:left="567" w:hanging="283"/>
        <w:jc w:val="both"/>
        <w:rPr>
          <w:sz w:val="26"/>
          <w:szCs w:val="26"/>
        </w:rPr>
      </w:pPr>
      <w:r w:rsidRPr="00E65D9B">
        <w:rPr>
          <w:sz w:val="26"/>
          <w:szCs w:val="26"/>
        </w:rPr>
        <w:t xml:space="preserve">           </w:t>
      </w:r>
      <w:r w:rsidR="000C5C98" w:rsidRPr="00E65D9B">
        <w:rPr>
          <w:sz w:val="26"/>
          <w:szCs w:val="26"/>
        </w:rPr>
        <w:t xml:space="preserve">Председатель </w:t>
      </w:r>
      <w:r w:rsidRPr="00E65D9B">
        <w:rPr>
          <w:sz w:val="26"/>
          <w:szCs w:val="26"/>
        </w:rPr>
        <w:t xml:space="preserve">                                   </w:t>
      </w:r>
      <w:r w:rsidR="000C5C98" w:rsidRPr="00E65D9B">
        <w:rPr>
          <w:sz w:val="26"/>
          <w:szCs w:val="26"/>
        </w:rPr>
        <w:t xml:space="preserve">                        Л.Г. </w:t>
      </w:r>
      <w:proofErr w:type="spellStart"/>
      <w:r w:rsidR="000C5C98" w:rsidRPr="00E65D9B">
        <w:rPr>
          <w:sz w:val="26"/>
          <w:szCs w:val="26"/>
        </w:rPr>
        <w:t>Соловьянова</w:t>
      </w:r>
      <w:proofErr w:type="spellEnd"/>
    </w:p>
    <w:p w14:paraId="12253581" w14:textId="071E4097" w:rsidR="000C5C98" w:rsidRPr="00E65D9B" w:rsidRDefault="000C5C98" w:rsidP="00087AFC">
      <w:pPr>
        <w:ind w:left="567" w:hanging="283"/>
        <w:jc w:val="both"/>
        <w:rPr>
          <w:sz w:val="26"/>
          <w:szCs w:val="26"/>
        </w:rPr>
      </w:pPr>
      <w:r w:rsidRPr="00E65D9B">
        <w:rPr>
          <w:sz w:val="26"/>
          <w:szCs w:val="26"/>
        </w:rPr>
        <w:t xml:space="preserve">                    </w:t>
      </w:r>
    </w:p>
    <w:p w14:paraId="50085D61" w14:textId="50EDF880" w:rsidR="000C5C98" w:rsidRPr="00E65D9B" w:rsidRDefault="000C5C98" w:rsidP="00E65D9B">
      <w:pPr>
        <w:ind w:left="567" w:firstLine="567"/>
        <w:jc w:val="both"/>
        <w:rPr>
          <w:sz w:val="26"/>
          <w:szCs w:val="26"/>
        </w:rPr>
      </w:pPr>
      <w:r w:rsidRPr="00E65D9B">
        <w:rPr>
          <w:sz w:val="26"/>
          <w:szCs w:val="26"/>
        </w:rPr>
        <w:t>Инспектор                                                                С.А. Родина</w:t>
      </w:r>
    </w:p>
    <w:sectPr w:rsidR="000C5C98" w:rsidRPr="00E65D9B" w:rsidSect="00D1426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A76"/>
    <w:multiLevelType w:val="multilevel"/>
    <w:tmpl w:val="5A169056"/>
    <w:lvl w:ilvl="0">
      <w:start w:val="1"/>
      <w:numFmt w:val="decimal"/>
      <w:lvlText w:val="%1."/>
      <w:lvlJc w:val="left"/>
      <w:pPr>
        <w:ind w:left="644" w:hanging="360"/>
      </w:pPr>
      <w:rPr>
        <w:rFonts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num w:numId="1" w16cid:durableId="61914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BA1"/>
    <w:rsid w:val="00052EB7"/>
    <w:rsid w:val="00087AFC"/>
    <w:rsid w:val="000A200D"/>
    <w:rsid w:val="000B1E54"/>
    <w:rsid w:val="000C4451"/>
    <w:rsid w:val="000C5C98"/>
    <w:rsid w:val="000D2987"/>
    <w:rsid w:val="000E6524"/>
    <w:rsid w:val="000F16D4"/>
    <w:rsid w:val="0015026E"/>
    <w:rsid w:val="00152770"/>
    <w:rsid w:val="001809DE"/>
    <w:rsid w:val="001C658D"/>
    <w:rsid w:val="001E2357"/>
    <w:rsid w:val="001F29C2"/>
    <w:rsid w:val="00201944"/>
    <w:rsid w:val="00206EE7"/>
    <w:rsid w:val="00220FC1"/>
    <w:rsid w:val="00233B36"/>
    <w:rsid w:val="00257189"/>
    <w:rsid w:val="002D18C9"/>
    <w:rsid w:val="002E49CE"/>
    <w:rsid w:val="00305CC6"/>
    <w:rsid w:val="00324F2E"/>
    <w:rsid w:val="00354A8B"/>
    <w:rsid w:val="00357EBA"/>
    <w:rsid w:val="0037559C"/>
    <w:rsid w:val="003A6521"/>
    <w:rsid w:val="00437EC2"/>
    <w:rsid w:val="004950B2"/>
    <w:rsid w:val="004C1861"/>
    <w:rsid w:val="004D69B6"/>
    <w:rsid w:val="005035E3"/>
    <w:rsid w:val="00552664"/>
    <w:rsid w:val="005705F7"/>
    <w:rsid w:val="00576DB2"/>
    <w:rsid w:val="005B058B"/>
    <w:rsid w:val="006114C2"/>
    <w:rsid w:val="00627D39"/>
    <w:rsid w:val="00647DB9"/>
    <w:rsid w:val="00657194"/>
    <w:rsid w:val="00665AA4"/>
    <w:rsid w:val="00675534"/>
    <w:rsid w:val="006855BF"/>
    <w:rsid w:val="00695B54"/>
    <w:rsid w:val="006A7424"/>
    <w:rsid w:val="006C19E5"/>
    <w:rsid w:val="006E38E6"/>
    <w:rsid w:val="00701A99"/>
    <w:rsid w:val="00713C41"/>
    <w:rsid w:val="007251F2"/>
    <w:rsid w:val="0074575C"/>
    <w:rsid w:val="00750067"/>
    <w:rsid w:val="00797833"/>
    <w:rsid w:val="007F5E0D"/>
    <w:rsid w:val="008478FA"/>
    <w:rsid w:val="0087121E"/>
    <w:rsid w:val="008C6BA1"/>
    <w:rsid w:val="008F70CF"/>
    <w:rsid w:val="009428B4"/>
    <w:rsid w:val="009447AC"/>
    <w:rsid w:val="00952DB8"/>
    <w:rsid w:val="00977AA4"/>
    <w:rsid w:val="00982E41"/>
    <w:rsid w:val="00987934"/>
    <w:rsid w:val="009A0C8D"/>
    <w:rsid w:val="009B1078"/>
    <w:rsid w:val="009B6339"/>
    <w:rsid w:val="009E4D2E"/>
    <w:rsid w:val="00A30D1F"/>
    <w:rsid w:val="00A567CB"/>
    <w:rsid w:val="00A56C11"/>
    <w:rsid w:val="00A82FEC"/>
    <w:rsid w:val="00AC2DEA"/>
    <w:rsid w:val="00AF3747"/>
    <w:rsid w:val="00B53BB3"/>
    <w:rsid w:val="00B53D5B"/>
    <w:rsid w:val="00B67E20"/>
    <w:rsid w:val="00B76027"/>
    <w:rsid w:val="00B839BC"/>
    <w:rsid w:val="00BA292F"/>
    <w:rsid w:val="00BB1362"/>
    <w:rsid w:val="00BC23CA"/>
    <w:rsid w:val="00BD36E7"/>
    <w:rsid w:val="00BE577E"/>
    <w:rsid w:val="00C23FF1"/>
    <w:rsid w:val="00C306FE"/>
    <w:rsid w:val="00C63671"/>
    <w:rsid w:val="00CA4A4D"/>
    <w:rsid w:val="00CD5099"/>
    <w:rsid w:val="00D1426A"/>
    <w:rsid w:val="00D35ECB"/>
    <w:rsid w:val="00D43E71"/>
    <w:rsid w:val="00D456B0"/>
    <w:rsid w:val="00D5711D"/>
    <w:rsid w:val="00DC16B7"/>
    <w:rsid w:val="00DC2610"/>
    <w:rsid w:val="00DF0134"/>
    <w:rsid w:val="00E03B5C"/>
    <w:rsid w:val="00E65D9B"/>
    <w:rsid w:val="00E83441"/>
    <w:rsid w:val="00EA0397"/>
    <w:rsid w:val="00F4222B"/>
    <w:rsid w:val="00F44049"/>
    <w:rsid w:val="00FC2C94"/>
    <w:rsid w:val="00FC506A"/>
    <w:rsid w:val="00FF1F15"/>
    <w:rsid w:val="00FF2C5B"/>
    <w:rsid w:val="00FF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6E52"/>
  <w15:docId w15:val="{EEA69E11-EF2F-486F-B088-36F5E46B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E41"/>
    <w:pPr>
      <w:ind w:left="720"/>
      <w:contextualSpacing/>
    </w:pPr>
  </w:style>
  <w:style w:type="character" w:customStyle="1" w:styleId="2">
    <w:name w:val="Основной текст (2)_"/>
    <w:basedOn w:val="a0"/>
    <w:link w:val="20"/>
    <w:locked/>
    <w:rsid w:val="00576DB2"/>
    <w:rPr>
      <w:sz w:val="26"/>
      <w:szCs w:val="26"/>
      <w:shd w:val="clear" w:color="auto" w:fill="FFFFFF"/>
    </w:rPr>
  </w:style>
  <w:style w:type="paragraph" w:customStyle="1" w:styleId="20">
    <w:name w:val="Основной текст (2)"/>
    <w:basedOn w:val="a"/>
    <w:link w:val="2"/>
    <w:rsid w:val="00576DB2"/>
    <w:pPr>
      <w:widowControl w:val="0"/>
      <w:shd w:val="clear" w:color="auto" w:fill="FFFFFF"/>
      <w:spacing w:before="2340" w:line="355" w:lineRule="exact"/>
      <w:jc w:val="center"/>
    </w:pPr>
    <w:rPr>
      <w:rFonts w:asciiTheme="minorHAnsi" w:eastAsiaTheme="minorHAnsi" w:hAnsiTheme="minorHAnsi" w:cstheme="minorBidi"/>
      <w:sz w:val="26"/>
      <w:szCs w:val="26"/>
      <w:lang w:eastAsia="en-US"/>
    </w:rPr>
  </w:style>
  <w:style w:type="character" w:customStyle="1" w:styleId="6">
    <w:name w:val="Основной текст (6)_"/>
    <w:basedOn w:val="a0"/>
    <w:link w:val="60"/>
    <w:rsid w:val="00576DB2"/>
    <w:rPr>
      <w:b/>
      <w:bCs/>
      <w:sz w:val="26"/>
      <w:szCs w:val="26"/>
      <w:shd w:val="clear" w:color="auto" w:fill="FFFFFF"/>
    </w:rPr>
  </w:style>
  <w:style w:type="paragraph" w:customStyle="1" w:styleId="60">
    <w:name w:val="Основной текст (6)"/>
    <w:basedOn w:val="a"/>
    <w:link w:val="6"/>
    <w:rsid w:val="00576DB2"/>
    <w:pPr>
      <w:widowControl w:val="0"/>
      <w:shd w:val="clear" w:color="auto" w:fill="FFFFFF"/>
      <w:spacing w:line="298" w:lineRule="exact"/>
      <w:jc w:val="center"/>
    </w:pPr>
    <w:rPr>
      <w:rFonts w:asciiTheme="minorHAnsi" w:eastAsiaTheme="minorHAnsi" w:hAnsiTheme="minorHAnsi" w:cstheme="minorBidi"/>
      <w:b/>
      <w:bCs/>
      <w:sz w:val="26"/>
      <w:szCs w:val="26"/>
      <w:lang w:eastAsia="en-US"/>
    </w:rPr>
  </w:style>
  <w:style w:type="paragraph" w:customStyle="1" w:styleId="a4">
    <w:name w:val="Стиль в законе"/>
    <w:basedOn w:val="a"/>
    <w:rsid w:val="00576DB2"/>
    <w:pPr>
      <w:snapToGrid w:val="0"/>
      <w:spacing w:before="120" w:line="360" w:lineRule="auto"/>
      <w:ind w:firstLine="851"/>
      <w:jc w:val="both"/>
    </w:pPr>
    <w:rPr>
      <w:rFonts w:ascii="Cambria" w:eastAsia="Cambria" w:hAnsi="Cambria" w:cs="Cambria"/>
      <w:sz w:val="28"/>
      <w:szCs w:val="20"/>
    </w:rPr>
  </w:style>
  <w:style w:type="character" w:customStyle="1" w:styleId="10">
    <w:name w:val="Основной текст (10)_"/>
    <w:basedOn w:val="a0"/>
    <w:link w:val="100"/>
    <w:locked/>
    <w:rsid w:val="00576DB2"/>
    <w:rPr>
      <w:i/>
      <w:iCs/>
      <w:sz w:val="26"/>
      <w:szCs w:val="26"/>
      <w:shd w:val="clear" w:color="auto" w:fill="FFFFFF"/>
    </w:rPr>
  </w:style>
  <w:style w:type="paragraph" w:customStyle="1" w:styleId="100">
    <w:name w:val="Основной текст (10)"/>
    <w:basedOn w:val="a"/>
    <w:link w:val="10"/>
    <w:rsid w:val="00576DB2"/>
    <w:pPr>
      <w:widowControl w:val="0"/>
      <w:shd w:val="clear" w:color="auto" w:fill="FFFFFF"/>
      <w:spacing w:before="120" w:line="298" w:lineRule="exact"/>
      <w:ind w:firstLine="740"/>
      <w:jc w:val="both"/>
    </w:pPr>
    <w:rPr>
      <w:rFonts w:asciiTheme="minorHAnsi" w:eastAsiaTheme="minorHAnsi" w:hAnsiTheme="minorHAnsi" w:cstheme="minorBidi"/>
      <w:i/>
      <w:iCs/>
      <w:sz w:val="26"/>
      <w:szCs w:val="26"/>
      <w:lang w:eastAsia="en-US"/>
    </w:rPr>
  </w:style>
  <w:style w:type="character" w:customStyle="1" w:styleId="21">
    <w:name w:val="Основной текст (2) + Курсив"/>
    <w:basedOn w:val="2"/>
    <w:rsid w:val="00576DB2"/>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character" w:customStyle="1" w:styleId="a5">
    <w:name w:val="Без интервала Знак"/>
    <w:link w:val="a6"/>
    <w:uiPriority w:val="1"/>
    <w:locked/>
    <w:rsid w:val="00797833"/>
    <w:rPr>
      <w:rFonts w:ascii="Times New Roman" w:eastAsiaTheme="minorEastAsia" w:hAnsi="Times New Roman" w:cs="Times New Roman"/>
      <w:lang w:eastAsia="ru-RU"/>
    </w:rPr>
  </w:style>
  <w:style w:type="paragraph" w:styleId="a6">
    <w:name w:val="No Spacing"/>
    <w:link w:val="a5"/>
    <w:uiPriority w:val="1"/>
    <w:qFormat/>
    <w:rsid w:val="00797833"/>
    <w:pPr>
      <w:spacing w:after="0" w:line="240" w:lineRule="auto"/>
    </w:pPr>
    <w:rPr>
      <w:rFonts w:ascii="Times New Roman" w:eastAsiaTheme="minorEastAsia" w:hAnsi="Times New Roman" w:cs="Times New Roman"/>
      <w:lang w:eastAsia="ru-RU"/>
    </w:rPr>
  </w:style>
  <w:style w:type="paragraph" w:styleId="a7">
    <w:name w:val="header"/>
    <w:basedOn w:val="a"/>
    <w:link w:val="a8"/>
    <w:unhideWhenUsed/>
    <w:rsid w:val="00797833"/>
    <w:pPr>
      <w:tabs>
        <w:tab w:val="center" w:pos="4153"/>
        <w:tab w:val="right" w:pos="8306"/>
      </w:tabs>
    </w:pPr>
    <w:rPr>
      <w:rFonts w:ascii="Cambria" w:eastAsia="Cambria" w:hAnsi="Cambria" w:cs="Cambria"/>
      <w:sz w:val="28"/>
      <w:szCs w:val="20"/>
    </w:rPr>
  </w:style>
  <w:style w:type="character" w:customStyle="1" w:styleId="a8">
    <w:name w:val="Верхний колонтитул Знак"/>
    <w:basedOn w:val="a0"/>
    <w:link w:val="a7"/>
    <w:rsid w:val="00797833"/>
    <w:rPr>
      <w:rFonts w:ascii="Cambria" w:eastAsia="Cambria" w:hAnsi="Cambria" w:cs="Cambria"/>
      <w:sz w:val="28"/>
      <w:szCs w:val="20"/>
      <w:lang w:eastAsia="ru-RU"/>
    </w:rPr>
  </w:style>
  <w:style w:type="paragraph" w:styleId="a9">
    <w:name w:val="Normal (Web)"/>
    <w:basedOn w:val="a"/>
    <w:semiHidden/>
    <w:unhideWhenUsed/>
    <w:rsid w:val="00797833"/>
    <w:pPr>
      <w:spacing w:before="100" w:beforeAutospacing="1" w:after="100" w:afterAutospacing="1"/>
    </w:pPr>
  </w:style>
  <w:style w:type="character" w:customStyle="1" w:styleId="FontStyle13">
    <w:name w:val="Font Style13"/>
    <w:rsid w:val="00797833"/>
    <w:rPr>
      <w:rFonts w:ascii="Times New Roman" w:hAnsi="Times New Roman" w:cs="Times New Roman" w:hint="default"/>
      <w:sz w:val="26"/>
      <w:szCs w:val="26"/>
    </w:rPr>
  </w:style>
  <w:style w:type="character" w:customStyle="1" w:styleId="markedcontent">
    <w:name w:val="markedcontent"/>
    <w:basedOn w:val="a0"/>
    <w:rsid w:val="00437EC2"/>
  </w:style>
  <w:style w:type="paragraph" w:styleId="HTML">
    <w:name w:val="HTML Preformatted"/>
    <w:basedOn w:val="a"/>
    <w:link w:val="HTML0"/>
    <w:uiPriority w:val="99"/>
    <w:unhideWhenUsed/>
    <w:rsid w:val="00437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37EC2"/>
    <w:rPr>
      <w:rFonts w:ascii="Courier New" w:eastAsia="Times New Roman" w:hAnsi="Courier New" w:cs="Times New Roman"/>
      <w:sz w:val="20"/>
      <w:szCs w:val="20"/>
      <w:lang w:val="x-none" w:eastAsia="x-none"/>
    </w:rPr>
  </w:style>
  <w:style w:type="paragraph" w:styleId="aa">
    <w:name w:val="Balloon Text"/>
    <w:basedOn w:val="a"/>
    <w:link w:val="ab"/>
    <w:uiPriority w:val="99"/>
    <w:semiHidden/>
    <w:unhideWhenUsed/>
    <w:rsid w:val="00675534"/>
    <w:rPr>
      <w:rFonts w:ascii="Tahoma" w:hAnsi="Tahoma" w:cs="Tahoma"/>
      <w:sz w:val="16"/>
      <w:szCs w:val="16"/>
    </w:rPr>
  </w:style>
  <w:style w:type="character" w:customStyle="1" w:styleId="ab">
    <w:name w:val="Текст выноски Знак"/>
    <w:basedOn w:val="a0"/>
    <w:link w:val="aa"/>
    <w:uiPriority w:val="99"/>
    <w:semiHidden/>
    <w:rsid w:val="006755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01F8-D6C6-45C2-9BAB-E40D989C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38</Pages>
  <Words>14183</Words>
  <Characters>80847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BUHSLG</cp:lastModifiedBy>
  <cp:revision>21</cp:revision>
  <cp:lastPrinted>2023-11-21T23:37:00Z</cp:lastPrinted>
  <dcterms:created xsi:type="dcterms:W3CDTF">2022-11-21T00:03:00Z</dcterms:created>
  <dcterms:modified xsi:type="dcterms:W3CDTF">2023-11-21T23:37:00Z</dcterms:modified>
</cp:coreProperties>
</file>