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6D6D21DC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C8084A">
        <w:rPr>
          <w:rFonts w:ascii="Times New Roman" w:hAnsi="Times New Roman" w:cs="Times New Roman"/>
          <w:sz w:val="28"/>
          <w:szCs w:val="28"/>
        </w:rPr>
        <w:t>30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C8084A">
        <w:rPr>
          <w:rFonts w:ascii="Times New Roman" w:hAnsi="Times New Roman" w:cs="Times New Roman"/>
          <w:sz w:val="28"/>
          <w:szCs w:val="28"/>
        </w:rPr>
        <w:t>мая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C8084A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C8084A">
        <w:rPr>
          <w:rFonts w:ascii="Times New Roman" w:hAnsi="Times New Roman" w:cs="Times New Roman"/>
          <w:sz w:val="28"/>
          <w:szCs w:val="28"/>
        </w:rPr>
        <w:t>8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464A4237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399001E3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C808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="00C8084A">
        <w:rPr>
          <w:rFonts w:ascii="Times New Roman" w:hAnsi="Times New Roman" w:cs="Times New Roman"/>
          <w:sz w:val="28"/>
          <w:szCs w:val="28"/>
        </w:rPr>
        <w:t>Кремовское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3B67FB59" w14:textId="23EEE537" w:rsidR="00B908CE" w:rsidRDefault="008A24B1" w:rsidP="00D66D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</w:t>
      </w:r>
      <w:r w:rsidR="00C8084A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C8084A">
        <w:rPr>
          <w:rFonts w:ascii="Times New Roman" w:hAnsi="Times New Roman" w:cs="Times New Roman"/>
          <w:sz w:val="28"/>
          <w:szCs w:val="28"/>
        </w:rPr>
        <w:t>29</w:t>
      </w:r>
      <w:r w:rsidR="00B908CE">
        <w:rPr>
          <w:rFonts w:ascii="Times New Roman" w:hAnsi="Times New Roman" w:cs="Times New Roman"/>
          <w:sz w:val="28"/>
          <w:szCs w:val="28"/>
        </w:rPr>
        <w:t>.</w:t>
      </w:r>
      <w:r w:rsidR="00C8084A">
        <w:rPr>
          <w:rFonts w:ascii="Times New Roman" w:hAnsi="Times New Roman" w:cs="Times New Roman"/>
          <w:sz w:val="28"/>
          <w:szCs w:val="28"/>
        </w:rPr>
        <w:t>12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C8084A">
        <w:rPr>
          <w:rFonts w:ascii="Times New Roman" w:hAnsi="Times New Roman" w:cs="Times New Roman"/>
          <w:sz w:val="28"/>
          <w:szCs w:val="28"/>
        </w:rPr>
        <w:t>86</w:t>
      </w:r>
      <w:r w:rsidR="00B908CE">
        <w:rPr>
          <w:rFonts w:ascii="Times New Roman" w:hAnsi="Times New Roman" w:cs="Times New Roman"/>
          <w:sz w:val="28"/>
          <w:szCs w:val="28"/>
        </w:rPr>
        <w:t>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C8084A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="00C8084A">
        <w:rPr>
          <w:rFonts w:ascii="Times New Roman" w:hAnsi="Times New Roman" w:cs="Times New Roman"/>
          <w:sz w:val="28"/>
          <w:szCs w:val="28"/>
        </w:rPr>
        <w:t>Кремовское</w:t>
      </w:r>
      <w:proofErr w:type="spellEnd"/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  <w:r w:rsidR="00D66DDA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 xml:space="preserve">от </w:t>
      </w:r>
      <w:r w:rsidR="005B36AF">
        <w:rPr>
          <w:rFonts w:ascii="Times New Roman" w:hAnsi="Times New Roman" w:cs="Times New Roman"/>
          <w:sz w:val="28"/>
          <w:szCs w:val="28"/>
        </w:rPr>
        <w:t>1</w:t>
      </w:r>
      <w:r w:rsidR="00C8084A">
        <w:rPr>
          <w:rFonts w:ascii="Times New Roman" w:hAnsi="Times New Roman" w:cs="Times New Roman"/>
          <w:sz w:val="28"/>
          <w:szCs w:val="28"/>
        </w:rPr>
        <w:t>7</w:t>
      </w:r>
      <w:r w:rsidR="00B908CE">
        <w:rPr>
          <w:rFonts w:ascii="Times New Roman" w:hAnsi="Times New Roman" w:cs="Times New Roman"/>
          <w:sz w:val="28"/>
          <w:szCs w:val="28"/>
        </w:rPr>
        <w:t>.0</w:t>
      </w:r>
      <w:r w:rsidR="00C8084A">
        <w:rPr>
          <w:rFonts w:ascii="Times New Roman" w:hAnsi="Times New Roman" w:cs="Times New Roman"/>
          <w:sz w:val="28"/>
          <w:szCs w:val="28"/>
        </w:rPr>
        <w:t>5</w:t>
      </w:r>
      <w:r w:rsidR="00B908CE">
        <w:rPr>
          <w:rFonts w:ascii="Times New Roman" w:hAnsi="Times New Roman" w:cs="Times New Roman"/>
          <w:sz w:val="28"/>
          <w:szCs w:val="28"/>
        </w:rPr>
        <w:t>.202</w:t>
      </w:r>
      <w:r w:rsidR="00C8084A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8084A">
        <w:rPr>
          <w:rFonts w:ascii="Times New Roman" w:hAnsi="Times New Roman" w:cs="Times New Roman"/>
          <w:sz w:val="28"/>
          <w:szCs w:val="28"/>
        </w:rPr>
        <w:t>38</w:t>
      </w:r>
      <w:r w:rsidR="00B908CE">
        <w:rPr>
          <w:rFonts w:ascii="Times New Roman" w:hAnsi="Times New Roman" w:cs="Times New Roman"/>
          <w:sz w:val="28"/>
          <w:szCs w:val="28"/>
        </w:rPr>
        <w:t>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A75D73E" w14:textId="35154296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C8084A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="00C8084A">
        <w:rPr>
          <w:rFonts w:ascii="Times New Roman" w:hAnsi="Times New Roman" w:cs="Times New Roman"/>
          <w:sz w:val="28"/>
          <w:szCs w:val="28"/>
        </w:rPr>
        <w:t>Кремовское</w:t>
      </w:r>
      <w:proofErr w:type="spellEnd"/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575531C3" w14:textId="3212DA93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proofErr w:type="spellStart"/>
      <w:r w:rsidR="00C8084A">
        <w:rPr>
          <w:rFonts w:ascii="Times New Roman" w:hAnsi="Times New Roman" w:cs="Times New Roman"/>
        </w:rPr>
        <w:t>Кремовскому</w:t>
      </w:r>
      <w:proofErr w:type="spellEnd"/>
      <w:r w:rsidR="00B908CE">
        <w:rPr>
          <w:rFonts w:ascii="Times New Roman" w:hAnsi="Times New Roman" w:cs="Times New Roman"/>
        </w:rPr>
        <w:t xml:space="preserve"> сельскому поселению</w:t>
      </w:r>
      <w:r w:rsidR="005B12E4">
        <w:rPr>
          <w:rFonts w:ascii="Times New Roman" w:hAnsi="Times New Roman" w:cs="Times New Roman"/>
        </w:rPr>
        <w:t>.</w:t>
      </w:r>
    </w:p>
    <w:p w14:paraId="7A62EAB1" w14:textId="23B90EF7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proofErr w:type="spellStart"/>
      <w:r w:rsidR="00C8084A">
        <w:rPr>
          <w:rFonts w:ascii="Times New Roman" w:hAnsi="Times New Roman" w:cs="Times New Roman"/>
        </w:rPr>
        <w:t>Кремовского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5B12E4">
        <w:rPr>
          <w:rFonts w:ascii="Times New Roman" w:hAnsi="Times New Roman" w:cs="Times New Roman"/>
        </w:rPr>
        <w:t>.</w:t>
      </w:r>
    </w:p>
    <w:bookmarkEnd w:id="1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58FCF9" w14:textId="4EC5F61D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proofErr w:type="spellStart"/>
      <w:r w:rsidR="00C8084A">
        <w:rPr>
          <w:rFonts w:ascii="Times New Roman" w:hAnsi="Times New Roman" w:cs="Times New Roman"/>
        </w:rPr>
        <w:t>Кремовского</w:t>
      </w:r>
      <w:proofErr w:type="spellEnd"/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56E8D8B5" w14:textId="04ECE6E9" w:rsidR="007857CA" w:rsidRDefault="00001668" w:rsidP="00C8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084A" w:rsidRPr="00912B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8084A">
        <w:rPr>
          <w:rFonts w:ascii="Times New Roman" w:hAnsi="Times New Roman" w:cs="Times New Roman"/>
          <w:sz w:val="28"/>
          <w:szCs w:val="28"/>
        </w:rPr>
        <w:t>с пунктом 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</w:t>
      </w:r>
      <w:proofErr w:type="gramStart"/>
      <w:r w:rsidR="00C8084A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09.12.2021  года</w:t>
      </w:r>
      <w:proofErr w:type="gramEnd"/>
      <w:r w:rsidR="00C8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 «О передачи полномочий </w:t>
      </w:r>
    </w:p>
    <w:p w14:paraId="34DA1B07" w14:textId="77777777" w:rsidR="007857CA" w:rsidRDefault="007857CA" w:rsidP="00C8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6849A" w14:textId="77777777" w:rsidR="007857CA" w:rsidRDefault="007857CA" w:rsidP="00C8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4B2DD" w14:textId="77777777" w:rsidR="007857CA" w:rsidRDefault="007857CA" w:rsidP="00C8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F197A" w14:textId="1159DECA" w:rsidR="00C8084A" w:rsidRPr="006705C2" w:rsidRDefault="00C8084A" w:rsidP="00C8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поселениям Михайловского муниципального района делегированных Михайловским  муниципальным районом на 2022 год» ( в редакции решения № 266 от 27.10.2022 г.)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в сумме 1 278560,00 рублей 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01.01.2022 г по 31.12.2022 г.</w:t>
      </w:r>
    </w:p>
    <w:p w14:paraId="0478F0D7" w14:textId="2E1465C2" w:rsidR="00C8084A" w:rsidRDefault="00C8084A" w:rsidP="00C8084A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B429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7BBD">
        <w:rPr>
          <w:rFonts w:ascii="Times New Roman" w:hAnsi="Times New Roman" w:cs="Times New Roman"/>
        </w:rPr>
        <w:t xml:space="preserve">Решением Муниципального комитета </w:t>
      </w:r>
      <w:proofErr w:type="spellStart"/>
      <w:r>
        <w:rPr>
          <w:rFonts w:ascii="Times New Roman" w:hAnsi="Times New Roman" w:cs="Times New Roman"/>
        </w:rPr>
        <w:t>Кремовского</w:t>
      </w:r>
      <w:proofErr w:type="spellEnd"/>
      <w:r w:rsidRPr="00147BBD">
        <w:rPr>
          <w:rFonts w:ascii="Times New Roman" w:hAnsi="Times New Roman" w:cs="Times New Roman"/>
        </w:rPr>
        <w:t xml:space="preserve"> сельского поселения «О принятии полномочий </w:t>
      </w:r>
      <w:proofErr w:type="spellStart"/>
      <w:r>
        <w:rPr>
          <w:rFonts w:ascii="Times New Roman" w:hAnsi="Times New Roman" w:cs="Times New Roman"/>
        </w:rPr>
        <w:t>Кремовским</w:t>
      </w:r>
      <w:proofErr w:type="spellEnd"/>
      <w:r>
        <w:rPr>
          <w:rFonts w:ascii="Times New Roman" w:hAnsi="Times New Roman" w:cs="Times New Roman"/>
        </w:rPr>
        <w:t xml:space="preserve"> сельским поселением</w:t>
      </w:r>
      <w:r w:rsidRPr="00147BBD">
        <w:rPr>
          <w:rFonts w:ascii="Times New Roman" w:hAnsi="Times New Roman" w:cs="Times New Roman"/>
        </w:rPr>
        <w:t>, делегированных Михайловским муниципальным районом на 202</w:t>
      </w:r>
      <w:r>
        <w:rPr>
          <w:rFonts w:ascii="Times New Roman" w:hAnsi="Times New Roman" w:cs="Times New Roman"/>
        </w:rPr>
        <w:t>2</w:t>
      </w:r>
      <w:r w:rsidRPr="00147BBD">
        <w:rPr>
          <w:rFonts w:ascii="Times New Roman" w:hAnsi="Times New Roman" w:cs="Times New Roman"/>
        </w:rPr>
        <w:t xml:space="preserve"> год» от 2</w:t>
      </w:r>
      <w:r>
        <w:rPr>
          <w:rFonts w:ascii="Times New Roman" w:hAnsi="Times New Roman" w:cs="Times New Roman"/>
        </w:rPr>
        <w:t>4</w:t>
      </w:r>
      <w:r w:rsidRPr="00147BBD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147BB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147BBD">
        <w:rPr>
          <w:rFonts w:ascii="Times New Roman" w:hAnsi="Times New Roman" w:cs="Times New Roman"/>
        </w:rPr>
        <w:t xml:space="preserve"> г № </w:t>
      </w:r>
      <w:r>
        <w:rPr>
          <w:rFonts w:ascii="Times New Roman" w:hAnsi="Times New Roman" w:cs="Times New Roman"/>
        </w:rPr>
        <w:t>2</w:t>
      </w:r>
      <w:r w:rsidRPr="00147BBD">
        <w:rPr>
          <w:rFonts w:ascii="Times New Roman" w:hAnsi="Times New Roman" w:cs="Times New Roman"/>
        </w:rPr>
        <w:t xml:space="preserve">9 приняты  для исполнения полномочия </w:t>
      </w:r>
      <w:r w:rsidRPr="00147BBD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147BBD">
        <w:rPr>
          <w:rFonts w:ascii="Times New Roman" w:hAnsi="Times New Roman" w:cs="Times New Roman"/>
        </w:rPr>
        <w:t xml:space="preserve">дорожной деятельности в отношении автомобильных дорог местного значения в границах населенных пунктов, </w:t>
      </w:r>
      <w:r>
        <w:rPr>
          <w:rFonts w:ascii="Times New Roman" w:hAnsi="Times New Roman" w:cs="Times New Roman"/>
        </w:rPr>
        <w:t xml:space="preserve">по </w:t>
      </w:r>
      <w:r w:rsidRPr="00147BBD">
        <w:rPr>
          <w:rFonts w:ascii="Times New Roman" w:hAnsi="Times New Roman" w:cs="Times New Roman"/>
        </w:rPr>
        <w:t>обеспечению безопасности дорожного движения, функционирование парковок, осуществление контроля за сохранением дорог за счет иных межбюджетных трансфертов в с</w:t>
      </w:r>
      <w:r>
        <w:rPr>
          <w:rFonts w:ascii="Times New Roman" w:hAnsi="Times New Roman" w:cs="Times New Roman"/>
        </w:rPr>
        <w:t>умме 1228560,00</w:t>
      </w:r>
      <w:r w:rsidRPr="00147BBD">
        <w:rPr>
          <w:rFonts w:ascii="Times New Roman" w:hAnsi="Times New Roman" w:cs="Times New Roman"/>
        </w:rPr>
        <w:t xml:space="preserve"> руб., сроком с 01.01.202</w:t>
      </w:r>
      <w:r>
        <w:rPr>
          <w:rFonts w:ascii="Times New Roman" w:hAnsi="Times New Roman" w:cs="Times New Roman"/>
        </w:rPr>
        <w:t>2</w:t>
      </w:r>
      <w:r w:rsidRPr="00147BBD">
        <w:rPr>
          <w:rFonts w:ascii="Times New Roman" w:hAnsi="Times New Roman" w:cs="Times New Roman"/>
        </w:rPr>
        <w:t xml:space="preserve"> г по 31.12.202</w:t>
      </w:r>
      <w:r>
        <w:rPr>
          <w:rFonts w:ascii="Times New Roman" w:hAnsi="Times New Roman" w:cs="Times New Roman"/>
        </w:rPr>
        <w:t>2</w:t>
      </w:r>
      <w:r w:rsidRPr="00147BBD">
        <w:rPr>
          <w:rFonts w:ascii="Times New Roman" w:hAnsi="Times New Roman" w:cs="Times New Roman"/>
        </w:rPr>
        <w:t xml:space="preserve"> г. </w:t>
      </w:r>
    </w:p>
    <w:p w14:paraId="000A9FDA" w14:textId="7B767551" w:rsidR="00C8084A" w:rsidRDefault="00C8084A" w:rsidP="00C8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142.4 Бюджетного кодекса межбюджетные трансферты 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заключенным соглашени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между администрацией Михайловского муниципального района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Кремовского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2022 год </w:t>
      </w:r>
      <w:r w:rsidRPr="00147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147BBD">
        <w:rPr>
          <w:rFonts w:ascii="Times New Roman" w:hAnsi="Times New Roman" w:cs="Times New Roman"/>
          <w:sz w:val="28"/>
          <w:szCs w:val="28"/>
          <w:shd w:val="clear" w:color="auto" w:fill="FFFFFF"/>
        </w:rPr>
        <w:t>.12.202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147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F92374E" w14:textId="04A7DAEC" w:rsidR="006C5843" w:rsidRPr="006C5843" w:rsidRDefault="002438D1" w:rsidP="006C5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проверки </w:t>
      </w:r>
      <w:r w:rsidR="007B4292" w:rsidRPr="002438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4292" w:rsidRPr="002438D1">
        <w:rPr>
          <w:rFonts w:ascii="Times New Roman" w:hAnsi="Times New Roman" w:cs="Times New Roman"/>
          <w:sz w:val="28"/>
          <w:szCs w:val="28"/>
        </w:rPr>
        <w:t>ыявлены</w:t>
      </w:r>
      <w:r w:rsidR="006C5843" w:rsidRPr="006C5843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C5843" w:rsidRPr="006C5843">
        <w:rPr>
          <w:rFonts w:ascii="Times New Roman" w:hAnsi="Times New Roman" w:cs="Times New Roman"/>
          <w:sz w:val="28"/>
          <w:szCs w:val="28"/>
        </w:rPr>
        <w:t xml:space="preserve"> Порядка применения классификации операций сектора государственного управления</w:t>
      </w:r>
      <w:r w:rsidR="007857CA">
        <w:rPr>
          <w:rFonts w:ascii="Times New Roman" w:hAnsi="Times New Roman" w:cs="Times New Roman"/>
          <w:sz w:val="28"/>
          <w:szCs w:val="28"/>
        </w:rPr>
        <w:t>, утвержденные</w:t>
      </w:r>
      <w:r w:rsidR="007857CA" w:rsidRPr="007857CA">
        <w:rPr>
          <w:rFonts w:ascii="Times New Roman" w:hAnsi="Times New Roman" w:cs="Times New Roman"/>
          <w:sz w:val="28"/>
          <w:szCs w:val="28"/>
        </w:rPr>
        <w:t xml:space="preserve"> </w:t>
      </w:r>
      <w:r w:rsidR="007857CA" w:rsidRPr="00AA4D91">
        <w:rPr>
          <w:rFonts w:ascii="Times New Roman" w:hAnsi="Times New Roman" w:cs="Times New Roman"/>
          <w:sz w:val="28"/>
          <w:szCs w:val="28"/>
        </w:rPr>
        <w:t>Приказ</w:t>
      </w:r>
      <w:r w:rsidR="007857CA">
        <w:rPr>
          <w:rFonts w:ascii="Times New Roman" w:hAnsi="Times New Roman" w:cs="Times New Roman"/>
          <w:sz w:val="28"/>
          <w:szCs w:val="28"/>
        </w:rPr>
        <w:t>ом</w:t>
      </w:r>
      <w:r w:rsidR="007857CA" w:rsidRPr="00AA4D91">
        <w:rPr>
          <w:rFonts w:ascii="Times New Roman" w:hAnsi="Times New Roman" w:cs="Times New Roman"/>
          <w:sz w:val="28"/>
          <w:szCs w:val="28"/>
        </w:rPr>
        <w:t xml:space="preserve"> Минфина от 29.11.2017 № 209н «Об</w:t>
      </w:r>
      <w:r w:rsidR="007857CA" w:rsidRPr="00475C7F">
        <w:rPr>
          <w:rFonts w:ascii="Times New Roman" w:hAnsi="Times New Roman" w:cs="Times New Roman"/>
          <w:sz w:val="28"/>
          <w:szCs w:val="28"/>
        </w:rPr>
        <w:t xml:space="preserve"> утверждении порядка применения классификации операций сектора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6C5843" w:rsidRPr="006C584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1068031"/>
      <w:r w:rsidR="006C5843" w:rsidRPr="006C5843">
        <w:rPr>
          <w:rFonts w:ascii="Times New Roman" w:hAnsi="Times New Roman" w:cs="Times New Roman"/>
          <w:sz w:val="28"/>
          <w:szCs w:val="28"/>
        </w:rPr>
        <w:t>привел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C5843" w:rsidRPr="006C5843">
        <w:rPr>
          <w:rFonts w:ascii="Times New Roman" w:hAnsi="Times New Roman" w:cs="Times New Roman"/>
          <w:sz w:val="28"/>
          <w:szCs w:val="28"/>
        </w:rPr>
        <w:t xml:space="preserve"> к </w:t>
      </w:r>
      <w:r w:rsidR="006C5843" w:rsidRPr="006C5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нарушению ведения бюджетного учета, составления </w:t>
      </w:r>
      <w:proofErr w:type="gramStart"/>
      <w:r w:rsidR="006C5843" w:rsidRPr="006C5843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 отчетности</w:t>
      </w:r>
      <w:proofErr w:type="gramEnd"/>
      <w:r w:rsidR="006C5843" w:rsidRPr="006C5843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="006C5843" w:rsidRPr="006C5843">
        <w:rPr>
          <w:rFonts w:ascii="Times New Roman" w:hAnsi="Times New Roman" w:cs="Times New Roman"/>
          <w:sz w:val="28"/>
          <w:szCs w:val="28"/>
        </w:rPr>
        <w:t xml:space="preserve"> искажению годовой бюджетной отчетности за 2022 год администрации </w:t>
      </w:r>
      <w:proofErr w:type="spellStart"/>
      <w:r w:rsidR="006C5843" w:rsidRPr="006C5843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="006C5843" w:rsidRPr="006C5843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формам:</w:t>
      </w:r>
    </w:p>
    <w:bookmarkEnd w:id="2"/>
    <w:p w14:paraId="2760BAAD" w14:textId="77777777" w:rsidR="006C5843" w:rsidRPr="006C5843" w:rsidRDefault="006C5843" w:rsidP="006C58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43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Ф. 05036121 по стр. 150 КОСГУ 225 отнесено 6569229,88 руб., следует 5290669,88 руб. разница 1278560,00 руб., искажение 19,5%;</w:t>
      </w:r>
    </w:p>
    <w:p w14:paraId="44E644C1" w14:textId="77777777" w:rsidR="006C5843" w:rsidRPr="006C5843" w:rsidRDefault="006C5843" w:rsidP="006C58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43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Ф. 05036121 по стр. 150 КОСГУ 226 отнесено 142465,00 руб., следует 1421025,00 руб. разница 1278560,00 руб., искажение 90%;</w:t>
      </w:r>
    </w:p>
    <w:p w14:paraId="558E5A27" w14:textId="0F632B86" w:rsidR="007B4292" w:rsidRDefault="006C5843" w:rsidP="006C58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43">
        <w:rPr>
          <w:rFonts w:ascii="Times New Roman" w:hAnsi="Times New Roman" w:cs="Times New Roman"/>
          <w:sz w:val="28"/>
          <w:szCs w:val="28"/>
        </w:rPr>
        <w:t xml:space="preserve">Отчет о движении </w:t>
      </w:r>
      <w:proofErr w:type="gramStart"/>
      <w:r w:rsidRPr="006C5843">
        <w:rPr>
          <w:rFonts w:ascii="Times New Roman" w:hAnsi="Times New Roman" w:cs="Times New Roman"/>
          <w:sz w:val="28"/>
          <w:szCs w:val="28"/>
        </w:rPr>
        <w:t>денежных  средств</w:t>
      </w:r>
      <w:proofErr w:type="gramEnd"/>
      <w:r w:rsidRPr="006C5843">
        <w:rPr>
          <w:rFonts w:ascii="Times New Roman" w:hAnsi="Times New Roman" w:cs="Times New Roman"/>
          <w:sz w:val="28"/>
          <w:szCs w:val="28"/>
        </w:rPr>
        <w:t xml:space="preserve"> Ф. 0503123 код строки 9000 код по КОСГУ 225 код по БК раздела, подраздела, КВР 0503 244 </w:t>
      </w:r>
    </w:p>
    <w:p w14:paraId="2532131A" w14:textId="77777777" w:rsidR="007B4292" w:rsidRDefault="007B4292" w:rsidP="007B4292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45D390B5" w14:textId="77777777" w:rsidR="007B4292" w:rsidRDefault="007B4292" w:rsidP="007B4292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5E724237" w14:textId="77777777" w:rsidR="007B4292" w:rsidRDefault="007B4292" w:rsidP="007B4292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53AF76F6" w14:textId="77777777" w:rsidR="007B4292" w:rsidRDefault="007B4292" w:rsidP="007B4292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50E88C02" w14:textId="606311D1" w:rsidR="006C5843" w:rsidRPr="006C5843" w:rsidRDefault="006C5843" w:rsidP="007B4292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C5843">
        <w:rPr>
          <w:rFonts w:ascii="Times New Roman" w:hAnsi="Times New Roman" w:cs="Times New Roman"/>
          <w:sz w:val="28"/>
          <w:szCs w:val="28"/>
        </w:rPr>
        <w:t>отнесено 9105588,79 руб., следует 8505588,79 руб., разница- 600000,00 руб., искажение 7,05%;</w:t>
      </w:r>
    </w:p>
    <w:p w14:paraId="04501826" w14:textId="0098B84F" w:rsidR="006C5843" w:rsidRPr="006C5843" w:rsidRDefault="006C5843" w:rsidP="006C58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43">
        <w:rPr>
          <w:rFonts w:ascii="Times New Roman" w:hAnsi="Times New Roman" w:cs="Times New Roman"/>
          <w:sz w:val="28"/>
          <w:szCs w:val="28"/>
        </w:rPr>
        <w:t xml:space="preserve"> Отчет о движении </w:t>
      </w:r>
      <w:proofErr w:type="gramStart"/>
      <w:r w:rsidRPr="006C5843">
        <w:rPr>
          <w:rFonts w:ascii="Times New Roman" w:hAnsi="Times New Roman" w:cs="Times New Roman"/>
          <w:sz w:val="28"/>
          <w:szCs w:val="28"/>
        </w:rPr>
        <w:t>денежных  средств</w:t>
      </w:r>
      <w:proofErr w:type="gramEnd"/>
      <w:r w:rsidRPr="006C5843">
        <w:rPr>
          <w:rFonts w:ascii="Times New Roman" w:hAnsi="Times New Roman" w:cs="Times New Roman"/>
          <w:sz w:val="28"/>
          <w:szCs w:val="28"/>
        </w:rPr>
        <w:t xml:space="preserve"> Ф. 0503123 код строки 9000 код по КОСГУ 226 код по БК раздела, подраздела , КВР 0409 244 отнесено 0,00 руб., следует 1278560,00 руб., разница- 1278560,00 руб., искажение 100%.</w:t>
      </w:r>
    </w:p>
    <w:p w14:paraId="0FBB211B" w14:textId="5BDE5391" w:rsidR="006C5843" w:rsidRPr="006C5843" w:rsidRDefault="006C5843" w:rsidP="006C58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843">
        <w:rPr>
          <w:rFonts w:ascii="Times New Roman" w:hAnsi="Times New Roman" w:cs="Times New Roman"/>
          <w:sz w:val="28"/>
          <w:szCs w:val="28"/>
        </w:rPr>
        <w:t xml:space="preserve">Отчет о движении </w:t>
      </w:r>
      <w:proofErr w:type="gramStart"/>
      <w:r w:rsidRPr="006C5843">
        <w:rPr>
          <w:rFonts w:ascii="Times New Roman" w:hAnsi="Times New Roman" w:cs="Times New Roman"/>
          <w:sz w:val="28"/>
          <w:szCs w:val="28"/>
        </w:rPr>
        <w:t>денежных  средств</w:t>
      </w:r>
      <w:proofErr w:type="gramEnd"/>
      <w:r w:rsidRPr="006C5843">
        <w:rPr>
          <w:rFonts w:ascii="Times New Roman" w:hAnsi="Times New Roman" w:cs="Times New Roman"/>
          <w:sz w:val="28"/>
          <w:szCs w:val="28"/>
        </w:rPr>
        <w:t xml:space="preserve"> Ф. 0503123 код строки 9000 код по КОСГУ 225 код по БК раздела, подраздела, КВР 0409 244 отнесено 1278560,00 руб., следует 0,00 руб., разница- 1278560,00 руб., искажение 100%.</w:t>
      </w:r>
    </w:p>
    <w:p w14:paraId="18F1BE3C" w14:textId="77777777" w:rsidR="006C5843" w:rsidRPr="006C5843" w:rsidRDefault="006C5843" w:rsidP="006C584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33"/>
        <w:jc w:val="both"/>
        <w:rPr>
          <w:rFonts w:ascii="Times New Roman" w:hAnsi="Times New Roman" w:cs="Times New Roman"/>
          <w:sz w:val="28"/>
          <w:szCs w:val="28"/>
        </w:rPr>
      </w:pPr>
      <w:r w:rsidRPr="006C5843">
        <w:rPr>
          <w:rFonts w:ascii="Times New Roman" w:hAnsi="Times New Roman" w:cs="Times New Roman"/>
          <w:sz w:val="28"/>
          <w:szCs w:val="28"/>
        </w:rPr>
        <w:t xml:space="preserve"> Справка по заключению счетов бюджетного учета отчетного финансового года Ф.0503110 по счету бюджетного </w:t>
      </w:r>
      <w:proofErr w:type="gramStart"/>
      <w:r w:rsidRPr="006C5843">
        <w:rPr>
          <w:rFonts w:ascii="Times New Roman" w:hAnsi="Times New Roman" w:cs="Times New Roman"/>
          <w:sz w:val="28"/>
          <w:szCs w:val="28"/>
        </w:rPr>
        <w:t>учета  0409999010620244.1.401.20.225</w:t>
      </w:r>
      <w:proofErr w:type="gramEnd"/>
      <w:r w:rsidRPr="006C5843">
        <w:rPr>
          <w:rFonts w:ascii="Times New Roman" w:hAnsi="Times New Roman" w:cs="Times New Roman"/>
          <w:sz w:val="28"/>
          <w:szCs w:val="28"/>
        </w:rPr>
        <w:t xml:space="preserve"> на сумму 1278560,00 руб. расходы текущего периода закрыты  на финансовый результат прошлых отчетных периодов по КОСГУ 225, вместо КОСГУ 226, искажение 100%.</w:t>
      </w:r>
    </w:p>
    <w:p w14:paraId="0BB32B39" w14:textId="09880999" w:rsidR="006C5843" w:rsidRPr="002438D1" w:rsidRDefault="000221F4" w:rsidP="007B42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5843" w:rsidRPr="002438D1">
        <w:rPr>
          <w:rFonts w:ascii="Times New Roman" w:hAnsi="Times New Roman" w:cs="Times New Roman"/>
          <w:sz w:val="28"/>
          <w:szCs w:val="28"/>
        </w:rPr>
        <w:t xml:space="preserve">При проверки бюджетного учета счетов санкционирования установлено </w:t>
      </w:r>
      <w:r w:rsidR="006C5843" w:rsidRPr="000221F4">
        <w:rPr>
          <w:rFonts w:ascii="Times New Roman" w:hAnsi="Times New Roman" w:cs="Times New Roman"/>
          <w:sz w:val="28"/>
          <w:szCs w:val="28"/>
        </w:rPr>
        <w:t>нарушение п.143, п.144</w:t>
      </w:r>
      <w:r w:rsidR="006C5843" w:rsidRPr="00243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843" w:rsidRPr="002438D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Приказа Минфина РФ от 6 декабря 2010 г. N 162н</w:t>
      </w:r>
      <w:r w:rsidR="002438D1" w:rsidRPr="002438D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6C5843" w:rsidRPr="002438D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"Об утверждении Плана счетов бюджетного учета и </w:t>
      </w:r>
      <w:r w:rsidR="007B42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6C5843" w:rsidRPr="002438D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нструкции по его применению»</w:t>
      </w:r>
      <w:r w:rsidR="006C5843" w:rsidRPr="002438D1">
        <w:rPr>
          <w:rFonts w:ascii="Times New Roman" w:hAnsi="Times New Roman" w:cs="Times New Roman"/>
          <w:sz w:val="28"/>
          <w:szCs w:val="28"/>
        </w:rPr>
        <w:t xml:space="preserve">, доведенные (утвержденные) суммы    бюджетных ассигнований </w:t>
      </w:r>
      <w:r w:rsidR="007B4292">
        <w:rPr>
          <w:rFonts w:ascii="Times New Roman" w:hAnsi="Times New Roman" w:cs="Times New Roman"/>
          <w:sz w:val="28"/>
          <w:szCs w:val="28"/>
        </w:rPr>
        <w:t>не в полном объеме отражены на счетах бухгалтерского учета,</w:t>
      </w:r>
      <w:r w:rsidR="006C5843" w:rsidRPr="002438D1">
        <w:rPr>
          <w:rFonts w:ascii="Times New Roman" w:hAnsi="Times New Roman" w:cs="Times New Roman"/>
          <w:sz w:val="28"/>
          <w:szCs w:val="28"/>
        </w:rPr>
        <w:t xml:space="preserve"> разница составила 50000,00 руб.</w:t>
      </w:r>
    </w:p>
    <w:p w14:paraId="1DC36BC9" w14:textId="77777777" w:rsidR="000221F4" w:rsidRDefault="000221F4" w:rsidP="000221F4">
      <w:pPr>
        <w:pStyle w:val="ab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221F4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Выявлены нарушения</w:t>
      </w:r>
      <w:r w:rsidRPr="000221F4">
        <w:rPr>
          <w:bCs/>
          <w:sz w:val="28"/>
          <w:szCs w:val="28"/>
        </w:rPr>
        <w:t xml:space="preserve"> </w:t>
      </w:r>
      <w:r w:rsidRPr="000221F4">
        <w:rPr>
          <w:bCs/>
          <w:sz w:val="28"/>
          <w:szCs w:val="28"/>
        </w:rPr>
        <w:t xml:space="preserve">Федерального закона 44 ФЗ </w:t>
      </w:r>
      <w:r w:rsidRPr="000221F4">
        <w:rPr>
          <w:bCs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color w:val="000000"/>
          <w:sz w:val="28"/>
          <w:szCs w:val="28"/>
        </w:rPr>
        <w:t>:</w:t>
      </w:r>
    </w:p>
    <w:p w14:paraId="59E84BC3" w14:textId="6A1E6FE9" w:rsidR="006C5843" w:rsidRPr="000221F4" w:rsidRDefault="000221F4" w:rsidP="000221F4">
      <w:pPr>
        <w:pStyle w:val="ab"/>
        <w:spacing w:before="0" w:beforeAutospacing="0" w:after="0" w:afterAutospacing="0"/>
        <w:ind w:firstLine="90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sz w:val="28"/>
          <w:szCs w:val="28"/>
        </w:rPr>
        <w:t>в</w:t>
      </w:r>
      <w:r w:rsidR="006C5843" w:rsidRPr="000221F4">
        <w:rPr>
          <w:bCs/>
          <w:sz w:val="28"/>
          <w:szCs w:val="28"/>
        </w:rPr>
        <w:t xml:space="preserve"> нарушение ст. 3 Федерального закона 44 </w:t>
      </w:r>
      <w:proofErr w:type="gramStart"/>
      <w:r w:rsidR="006C5843" w:rsidRPr="000221F4">
        <w:rPr>
          <w:bCs/>
          <w:sz w:val="28"/>
          <w:szCs w:val="28"/>
        </w:rPr>
        <w:t xml:space="preserve">ФЗ </w:t>
      </w:r>
      <w:r w:rsidR="006C5843" w:rsidRPr="000221F4">
        <w:rPr>
          <w:bCs/>
          <w:color w:val="000000"/>
          <w:sz w:val="28"/>
          <w:szCs w:val="28"/>
        </w:rPr>
        <w:t xml:space="preserve"> </w:t>
      </w:r>
      <w:r w:rsidR="006C5843" w:rsidRPr="000221F4">
        <w:rPr>
          <w:bCs/>
          <w:sz w:val="28"/>
          <w:szCs w:val="28"/>
        </w:rPr>
        <w:t>администрация</w:t>
      </w:r>
      <w:proofErr w:type="gramEnd"/>
      <w:r w:rsidR="006C5843" w:rsidRPr="000221F4">
        <w:rPr>
          <w:bCs/>
          <w:sz w:val="28"/>
          <w:szCs w:val="28"/>
        </w:rPr>
        <w:t xml:space="preserve"> </w:t>
      </w:r>
      <w:proofErr w:type="spellStart"/>
      <w:r w:rsidR="006C5843" w:rsidRPr="000221F4">
        <w:rPr>
          <w:bCs/>
          <w:sz w:val="28"/>
          <w:szCs w:val="28"/>
        </w:rPr>
        <w:t>Кремовского</w:t>
      </w:r>
      <w:proofErr w:type="spellEnd"/>
      <w:r w:rsidR="006C5843" w:rsidRPr="000221F4">
        <w:rPr>
          <w:bCs/>
          <w:sz w:val="28"/>
          <w:szCs w:val="28"/>
        </w:rPr>
        <w:t xml:space="preserve"> сельского поселения являясь муниципальным заказчиком, действующим от имени муниципального образования  заключила не  муниципальные контракты по простым закупкам для обеспечения муниципальных нужд, а  гражданско-правовые договора. </w:t>
      </w:r>
      <w:r w:rsidR="006C5843" w:rsidRPr="000221F4">
        <w:rPr>
          <w:bCs/>
          <w:color w:val="000000"/>
          <w:sz w:val="28"/>
          <w:szCs w:val="28"/>
        </w:rPr>
        <w:t xml:space="preserve"> </w:t>
      </w:r>
    </w:p>
    <w:p w14:paraId="221852F9" w14:textId="77777777" w:rsidR="007B4292" w:rsidRDefault="006C5843" w:rsidP="007B4292">
      <w:pPr>
        <w:pStyle w:val="a5"/>
        <w:spacing w:line="240" w:lineRule="auto"/>
        <w:ind w:left="0" w:hanging="474"/>
        <w:jc w:val="both"/>
        <w:rPr>
          <w:b/>
          <w:color w:val="000000"/>
          <w:sz w:val="28"/>
          <w:szCs w:val="28"/>
        </w:rPr>
      </w:pPr>
      <w:r w:rsidRPr="000221F4">
        <w:rPr>
          <w:bCs/>
          <w:color w:val="000000"/>
          <w:sz w:val="28"/>
          <w:szCs w:val="28"/>
        </w:rPr>
        <w:t xml:space="preserve"> </w:t>
      </w:r>
      <w:r w:rsidRPr="00022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022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-</w:t>
      </w:r>
      <w:r w:rsidRPr="00022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22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0221F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нарушение ч.1 ст.16 Федерального закона 44-ФЗ  осуществлены</w:t>
      </w:r>
      <w:r w:rsidRPr="006C5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закупки, на выполнение работ и оказание услуг </w:t>
      </w:r>
      <w:r w:rsidRPr="006C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исполнению полномочий </w:t>
      </w:r>
      <w:r w:rsidRPr="006C5843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дорог,</w:t>
      </w:r>
      <w:r w:rsidRPr="006C5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предусмотренные планом-графиком 2022 года на сумму 1278560,00 руб.</w:t>
      </w:r>
      <w:r w:rsidRPr="006C5843">
        <w:rPr>
          <w:b/>
          <w:color w:val="000000"/>
          <w:sz w:val="28"/>
          <w:szCs w:val="28"/>
        </w:rPr>
        <w:t xml:space="preserve">  </w:t>
      </w:r>
    </w:p>
    <w:p w14:paraId="43141AF0" w14:textId="5D78CC09" w:rsidR="006C5843" w:rsidRPr="000221F4" w:rsidRDefault="007B4292" w:rsidP="007B4292">
      <w:pPr>
        <w:pStyle w:val="a5"/>
        <w:spacing w:line="240" w:lineRule="auto"/>
        <w:ind w:left="0" w:hanging="47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02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6C5843" w:rsidRPr="00022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221F4" w:rsidRP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21F4" w:rsidRPr="000221F4">
        <w:rPr>
          <w:rFonts w:ascii="Times New Roman" w:hAnsi="Times New Roman" w:cs="Times New Roman"/>
          <w:sz w:val="28"/>
          <w:szCs w:val="28"/>
        </w:rPr>
        <w:t xml:space="preserve"> в </w:t>
      </w:r>
      <w:r w:rsidR="006C5843" w:rsidRPr="000221F4">
        <w:rPr>
          <w:rFonts w:ascii="Times New Roman" w:hAnsi="Times New Roman" w:cs="Times New Roman"/>
          <w:sz w:val="28"/>
          <w:szCs w:val="28"/>
        </w:rPr>
        <w:t>нарушен</w:t>
      </w:r>
      <w:r w:rsidR="000221F4" w:rsidRPr="000221F4">
        <w:rPr>
          <w:rFonts w:ascii="Times New Roman" w:hAnsi="Times New Roman" w:cs="Times New Roman"/>
          <w:sz w:val="28"/>
          <w:szCs w:val="28"/>
        </w:rPr>
        <w:t>ие</w:t>
      </w:r>
      <w:r w:rsidR="006C5843" w:rsidRPr="000221F4">
        <w:rPr>
          <w:rFonts w:ascii="Times New Roman" w:hAnsi="Times New Roman" w:cs="Times New Roman"/>
          <w:sz w:val="28"/>
          <w:szCs w:val="28"/>
        </w:rPr>
        <w:t xml:space="preserve"> п. 2 ч. </w:t>
      </w:r>
      <w:proofErr w:type="gramStart"/>
      <w:r w:rsidR="006C5843" w:rsidRPr="000221F4">
        <w:rPr>
          <w:rFonts w:ascii="Times New Roman" w:hAnsi="Times New Roman" w:cs="Times New Roman"/>
          <w:sz w:val="28"/>
          <w:szCs w:val="28"/>
        </w:rPr>
        <w:t>13.1  статьи</w:t>
      </w:r>
      <w:proofErr w:type="gramEnd"/>
      <w:r w:rsidR="006C5843" w:rsidRPr="000221F4">
        <w:rPr>
          <w:rFonts w:ascii="Times New Roman" w:hAnsi="Times New Roman" w:cs="Times New Roman"/>
          <w:sz w:val="28"/>
          <w:szCs w:val="28"/>
        </w:rPr>
        <w:t xml:space="preserve"> 34 Федерального закона  № 44-ФЗ  </w:t>
      </w:r>
      <w:r w:rsidR="000221F4" w:rsidRP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221F4" w:rsidRP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договору </w:t>
      </w:r>
      <w:r w:rsidR="000221F4" w:rsidRPr="0002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3/2022 от 06.06.2022г. на сумму 189 881,00 руб. </w:t>
      </w:r>
      <w:r w:rsidR="00022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 произведена оплат</w:t>
      </w:r>
      <w:r w:rsidR="000221F4" w:rsidRPr="0002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профилированию дорог автогрейдером </w:t>
      </w:r>
      <w:r w:rsidR="000221F4" w:rsidRP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221F4" w:rsidRPr="000221F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768D36" w14:textId="77777777" w:rsidR="007B4292" w:rsidRDefault="007B4292" w:rsidP="007B4292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</w:rPr>
        <w:t xml:space="preserve">        Не</w:t>
      </w:r>
      <w:r w:rsidRPr="00E028E5">
        <w:rPr>
          <w:rFonts w:ascii="Times New Roman" w:hAnsi="Times New Roman" w:cs="Times New Roman"/>
        </w:rPr>
        <w:t xml:space="preserve">целевого и </w:t>
      </w:r>
      <w:r>
        <w:rPr>
          <w:rFonts w:ascii="Times New Roman" w:hAnsi="Times New Roman" w:cs="Times New Roman"/>
        </w:rPr>
        <w:t>не</w:t>
      </w:r>
      <w:r w:rsidRPr="00E028E5">
        <w:rPr>
          <w:rFonts w:ascii="Times New Roman" w:hAnsi="Times New Roman" w:cs="Times New Roman"/>
        </w:rPr>
        <w:t>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proofErr w:type="spellStart"/>
      <w:r>
        <w:rPr>
          <w:rFonts w:ascii="Times New Roman" w:hAnsi="Times New Roman" w:cs="Times New Roman"/>
        </w:rPr>
        <w:t>Кремовского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не установлено.</w:t>
      </w:r>
    </w:p>
    <w:p w14:paraId="261EA4B4" w14:textId="5D140451" w:rsidR="007B4292" w:rsidRDefault="007B4292" w:rsidP="005B12E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1BF5B5" w14:textId="77777777" w:rsidR="007B4292" w:rsidRDefault="001F62AE" w:rsidP="005B12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52D44" w14:textId="0AFE72BE" w:rsidR="00E13070" w:rsidRDefault="007D2CBE" w:rsidP="005B1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1F62AE">
        <w:rPr>
          <w:rFonts w:ascii="Times New Roman" w:hAnsi="Times New Roman" w:cs="Times New Roman"/>
          <w:sz w:val="28"/>
          <w:szCs w:val="28"/>
        </w:rPr>
        <w:t>2</w:t>
      </w:r>
      <w:r w:rsidR="00C8084A">
        <w:rPr>
          <w:rFonts w:ascii="Times New Roman" w:hAnsi="Times New Roman" w:cs="Times New Roman"/>
          <w:sz w:val="28"/>
          <w:szCs w:val="28"/>
        </w:rPr>
        <w:t>6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C8084A">
        <w:rPr>
          <w:rFonts w:ascii="Times New Roman" w:hAnsi="Times New Roman" w:cs="Times New Roman"/>
          <w:sz w:val="28"/>
          <w:szCs w:val="28"/>
        </w:rPr>
        <w:t>мая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C8084A">
        <w:rPr>
          <w:rFonts w:ascii="Times New Roman" w:hAnsi="Times New Roman" w:cs="Times New Roman"/>
          <w:sz w:val="28"/>
          <w:szCs w:val="28"/>
        </w:rPr>
        <w:t>3</w:t>
      </w:r>
      <w:r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565DC">
        <w:rPr>
          <w:rFonts w:ascii="Times New Roman" w:hAnsi="Times New Roman" w:cs="Times New Roman"/>
          <w:sz w:val="28"/>
          <w:szCs w:val="28"/>
        </w:rPr>
        <w:t xml:space="preserve"> </w:t>
      </w:r>
      <w:r w:rsidR="00C8084A">
        <w:rPr>
          <w:rFonts w:ascii="Times New Roman" w:hAnsi="Times New Roman" w:cs="Times New Roman"/>
          <w:sz w:val="28"/>
          <w:szCs w:val="28"/>
        </w:rPr>
        <w:t>40</w:t>
      </w:r>
      <w:r w:rsidR="001F62AE">
        <w:rPr>
          <w:rFonts w:ascii="Times New Roman" w:hAnsi="Times New Roman" w:cs="Times New Roman"/>
          <w:sz w:val="28"/>
          <w:szCs w:val="28"/>
        </w:rPr>
        <w:t xml:space="preserve"> </w:t>
      </w:r>
      <w:r w:rsidR="0012292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292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6C4E7A14" w:rsidR="00BA35FC" w:rsidRDefault="00E13070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C808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62AE">
        <w:rPr>
          <w:rFonts w:ascii="Times New Roman" w:hAnsi="Times New Roman" w:cs="Times New Roman"/>
          <w:sz w:val="28"/>
          <w:szCs w:val="28"/>
        </w:rPr>
        <w:t>2</w:t>
      </w:r>
      <w:r w:rsidR="00C808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808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08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7B4292">
        <w:rPr>
          <w:rFonts w:ascii="Times New Roman" w:hAnsi="Times New Roman" w:cs="Times New Roman"/>
          <w:sz w:val="28"/>
          <w:szCs w:val="28"/>
        </w:rPr>
        <w:t>, составлен протокол административного правонарушения</w:t>
      </w:r>
      <w:r w:rsidR="00001668">
        <w:rPr>
          <w:rFonts w:ascii="Times New Roman" w:hAnsi="Times New Roman" w:cs="Times New Roman"/>
          <w:sz w:val="28"/>
          <w:szCs w:val="28"/>
        </w:rPr>
        <w:t xml:space="preserve"> № 4 от 30.05.2023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3071FB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4391" w14:textId="77777777" w:rsidR="007B0619" w:rsidRDefault="007B0619" w:rsidP="00F27E58">
      <w:pPr>
        <w:spacing w:after="0" w:line="240" w:lineRule="auto"/>
      </w:pPr>
      <w:r>
        <w:separator/>
      </w:r>
    </w:p>
  </w:endnote>
  <w:endnote w:type="continuationSeparator" w:id="0">
    <w:p w14:paraId="5059432C" w14:textId="77777777" w:rsidR="007B0619" w:rsidRDefault="007B0619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2DA9" w14:textId="77777777" w:rsidR="007B0619" w:rsidRDefault="007B0619" w:rsidP="00F27E58">
      <w:pPr>
        <w:spacing w:after="0" w:line="240" w:lineRule="auto"/>
      </w:pPr>
      <w:r>
        <w:separator/>
      </w:r>
    </w:p>
  </w:footnote>
  <w:footnote w:type="continuationSeparator" w:id="0">
    <w:p w14:paraId="226B5F4C" w14:textId="77777777" w:rsidR="007B0619" w:rsidRDefault="007B0619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3F1"/>
    <w:multiLevelType w:val="hybridMultilevel"/>
    <w:tmpl w:val="ED067F1A"/>
    <w:lvl w:ilvl="0" w:tplc="C226B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4749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1668"/>
    <w:rsid w:val="000221F4"/>
    <w:rsid w:val="00042CB3"/>
    <w:rsid w:val="000A479D"/>
    <w:rsid w:val="000B1C18"/>
    <w:rsid w:val="000B65EB"/>
    <w:rsid w:val="0011278A"/>
    <w:rsid w:val="0012292C"/>
    <w:rsid w:val="00143CA6"/>
    <w:rsid w:val="001A599A"/>
    <w:rsid w:val="001E3275"/>
    <w:rsid w:val="001F62AE"/>
    <w:rsid w:val="002438D1"/>
    <w:rsid w:val="002A3C32"/>
    <w:rsid w:val="002E6A76"/>
    <w:rsid w:val="00373C83"/>
    <w:rsid w:val="003C38DE"/>
    <w:rsid w:val="00451B1C"/>
    <w:rsid w:val="004A7091"/>
    <w:rsid w:val="00504270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6D66"/>
    <w:rsid w:val="006C5843"/>
    <w:rsid w:val="006D17CF"/>
    <w:rsid w:val="006E0029"/>
    <w:rsid w:val="007206F6"/>
    <w:rsid w:val="00761837"/>
    <w:rsid w:val="007857CA"/>
    <w:rsid w:val="007A1478"/>
    <w:rsid w:val="007B0619"/>
    <w:rsid w:val="007B4292"/>
    <w:rsid w:val="007D2CBE"/>
    <w:rsid w:val="00821701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967CDF"/>
    <w:rsid w:val="009E2DF3"/>
    <w:rsid w:val="00A019AC"/>
    <w:rsid w:val="00A37B2F"/>
    <w:rsid w:val="00A404FB"/>
    <w:rsid w:val="00A82340"/>
    <w:rsid w:val="00B1270C"/>
    <w:rsid w:val="00B14640"/>
    <w:rsid w:val="00B47865"/>
    <w:rsid w:val="00B908CE"/>
    <w:rsid w:val="00BA35FC"/>
    <w:rsid w:val="00BB181A"/>
    <w:rsid w:val="00BB2C5D"/>
    <w:rsid w:val="00BD4751"/>
    <w:rsid w:val="00BD568D"/>
    <w:rsid w:val="00BE7E24"/>
    <w:rsid w:val="00C25089"/>
    <w:rsid w:val="00C769A7"/>
    <w:rsid w:val="00C8084A"/>
    <w:rsid w:val="00C95C3C"/>
    <w:rsid w:val="00D45A2A"/>
    <w:rsid w:val="00D54E4A"/>
    <w:rsid w:val="00D66DDA"/>
    <w:rsid w:val="00E13070"/>
    <w:rsid w:val="00E2444D"/>
    <w:rsid w:val="00E565DC"/>
    <w:rsid w:val="00E94A64"/>
    <w:rsid w:val="00F01EF4"/>
    <w:rsid w:val="00F27E58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qFormat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47</cp:revision>
  <cp:lastPrinted>2023-05-29T01:32:00Z</cp:lastPrinted>
  <dcterms:created xsi:type="dcterms:W3CDTF">2022-01-13T05:11:00Z</dcterms:created>
  <dcterms:modified xsi:type="dcterms:W3CDTF">2023-05-29T01:33:00Z</dcterms:modified>
</cp:coreProperties>
</file>